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94FD5" w14:textId="77777777" w:rsidR="006C5519" w:rsidRPr="003B451F" w:rsidRDefault="363E27A3" w:rsidP="00D37580">
      <w:pPr>
        <w:pStyle w:val="Heading2"/>
        <w:rPr>
          <w:b w:val="0"/>
        </w:rPr>
      </w:pPr>
      <w:r w:rsidRPr="363E27A3">
        <w:t>Bilaga 1: Ytterligare information om ansökan (högst 8 sidor)</w:t>
      </w:r>
    </w:p>
    <w:p w14:paraId="2324FF63" w14:textId="77777777" w:rsidR="000F56E2" w:rsidRPr="003B451F" w:rsidRDefault="363E27A3" w:rsidP="00D37580">
      <w:pPr>
        <w:pStyle w:val="Default"/>
        <w:spacing w:before="240"/>
        <w:rPr>
          <w:sz w:val="22"/>
          <w:szCs w:val="22"/>
        </w:rPr>
      </w:pPr>
      <w:r w:rsidRPr="363E27A3">
        <w:rPr>
          <w:sz w:val="22"/>
          <w:szCs w:val="22"/>
        </w:rPr>
        <w:t>I bilaga 1 ges ytterligare upplysningar om de kriterier som anges i utlysningen och som ska beaktas vid utvärderingen, men som inte omfattas av frågorna i ansökningsblanketten. Sökanden kan i bilaga 1 också till behövliga delar komplettera uppgifterna i ansökningsblanketten. Uppgifter som lämnats i ansökningsblanketten behöver inte upprepas i bilagorna, utan det kan vid behov hänvisas till olika handlingar, t.ex. ”Mer information finns i punkt X i ansökningsblanketten” eller ”Se bilaga 1, punkt 2” eller ”Se specifikation i resultatmatrisen”.</w:t>
      </w:r>
    </w:p>
    <w:p w14:paraId="598F21E6" w14:textId="77777777" w:rsidR="009C2B82" w:rsidRPr="003B451F" w:rsidRDefault="363E27A3" w:rsidP="00D37580">
      <w:pPr>
        <w:pStyle w:val="Default"/>
        <w:spacing w:before="240"/>
        <w:rPr>
          <w:sz w:val="22"/>
          <w:szCs w:val="22"/>
        </w:rPr>
      </w:pPr>
      <w:r w:rsidRPr="363E27A3">
        <w:rPr>
          <w:sz w:val="22"/>
          <w:szCs w:val="22"/>
        </w:rPr>
        <w:t xml:space="preserve">Svara kort och koncist på varje punkt och fokusera på det som är väsentligt för projektet. </w:t>
      </w:r>
    </w:p>
    <w:p w14:paraId="6097016E" w14:textId="77777777" w:rsidR="005E6EF3" w:rsidRPr="003B451F" w:rsidRDefault="363E27A3" w:rsidP="00D37580">
      <w:pPr>
        <w:pStyle w:val="Default"/>
        <w:numPr>
          <w:ilvl w:val="0"/>
          <w:numId w:val="1"/>
        </w:numPr>
        <w:spacing w:before="240"/>
        <w:rPr>
          <w:sz w:val="22"/>
          <w:szCs w:val="22"/>
        </w:rPr>
      </w:pPr>
      <w:r w:rsidRPr="00D37580">
        <w:rPr>
          <w:rStyle w:val="Heading3Char"/>
          <w:sz w:val="22"/>
        </w:rPr>
        <w:t>Finlands utvecklingspolitiska mål och prioriteringar samt projektets människorättsbaserade förhållningssätt</w:t>
      </w:r>
      <w:r w:rsidRPr="363E27A3">
        <w:rPr>
          <w:b/>
          <w:bCs/>
          <w:sz w:val="22"/>
          <w:szCs w:val="22"/>
        </w:rPr>
        <w:t xml:space="preserve"> </w:t>
      </w:r>
      <w:r w:rsidRPr="363E27A3">
        <w:rPr>
          <w:sz w:val="22"/>
          <w:szCs w:val="22"/>
        </w:rPr>
        <w:t>(punkterna 4, 5, 6 och 9 i blanketten)</w:t>
      </w:r>
    </w:p>
    <w:p w14:paraId="4E320D3B" w14:textId="77777777" w:rsidR="00802243" w:rsidRDefault="363E27A3" w:rsidP="00802243">
      <w:pPr>
        <w:pStyle w:val="Default"/>
        <w:numPr>
          <w:ilvl w:val="1"/>
          <w:numId w:val="1"/>
        </w:numPr>
        <w:rPr>
          <w:sz w:val="22"/>
          <w:szCs w:val="22"/>
          <w:lang w:val="en-US"/>
        </w:rPr>
      </w:pPr>
      <w:r w:rsidRPr="363E27A3">
        <w:rPr>
          <w:sz w:val="22"/>
          <w:szCs w:val="22"/>
        </w:rPr>
        <w:t xml:space="preserve">Motivera varför projektet har getts det primära utvecklingspolitiska prioritetsområdet som anges i punkt 4.5.1 i blanketten. Berätta närmare hur projektet främjar det valda </w:t>
      </w:r>
      <w:r w:rsidRPr="00802243">
        <w:rPr>
          <w:sz w:val="22"/>
          <w:szCs w:val="22"/>
        </w:rPr>
        <w:t xml:space="preserve">prioritetsområdet. Beakta i ditt svar de resultatkartor som beskriver prioritetsområdena i Finlands utvecklingspolitik samt särskilt de prioriterade resultatmål (outcome och output) som specificerats i dem. </w:t>
      </w:r>
      <w:r w:rsidRPr="00802243">
        <w:rPr>
          <w:sz w:val="22"/>
          <w:szCs w:val="22"/>
          <w:lang w:val="en-US"/>
        </w:rPr>
        <w:t>(</w:t>
      </w:r>
      <w:hyperlink r:id="rId10">
        <w:r w:rsidRPr="00802243">
          <w:rPr>
            <w:rStyle w:val="Hyperlink"/>
            <w:sz w:val="22"/>
            <w:szCs w:val="22"/>
            <w:lang w:val="en-US"/>
          </w:rPr>
          <w:t>Theories of Change and Aggregate Indicators for Finland 's Development Policy 2020</w:t>
        </w:r>
      </w:hyperlink>
      <w:r w:rsidRPr="00802243">
        <w:rPr>
          <w:sz w:val="22"/>
          <w:szCs w:val="22"/>
          <w:lang w:val="en-US"/>
        </w:rPr>
        <w:t>).</w:t>
      </w:r>
    </w:p>
    <w:p w14:paraId="32FEEE2A" w14:textId="430FBF7E" w:rsidR="001D630F" w:rsidRPr="00802243" w:rsidRDefault="21F3E950" w:rsidP="00802243">
      <w:pPr>
        <w:pStyle w:val="Default"/>
        <w:numPr>
          <w:ilvl w:val="1"/>
          <w:numId w:val="1"/>
        </w:numPr>
        <w:rPr>
          <w:sz w:val="22"/>
          <w:szCs w:val="22"/>
        </w:rPr>
      </w:pPr>
      <w:r w:rsidRPr="00802243">
        <w:rPr>
          <w:sz w:val="22"/>
          <w:szCs w:val="22"/>
        </w:rPr>
        <w:t>Motivera den människorättsbaserade nivå på projektet som angetts i ansökningsblanketten</w:t>
      </w:r>
      <w:r w:rsidRPr="00802243">
        <w:t xml:space="preserve"> </w:t>
      </w:r>
      <w:hyperlink r:id="rId11">
        <w:r w:rsidRPr="00802243">
          <w:rPr>
            <w:rStyle w:val="Hyperlink"/>
            <w:sz w:val="22"/>
            <w:szCs w:val="22"/>
          </w:rPr>
          <w:t xml:space="preserve">i enlighet med UM:s anvisning om det människorättsbaserade </w:t>
        </w:r>
        <w:r w:rsidRPr="00802243">
          <w:rPr>
            <w:rStyle w:val="Hyperlink"/>
          </w:rPr>
          <w:t>förhållningssättet.</w:t>
        </w:r>
      </w:hyperlink>
      <w:r w:rsidRPr="00802243">
        <w:rPr>
          <w:sz w:val="22"/>
          <w:szCs w:val="22"/>
        </w:rPr>
        <w:t xml:space="preserve"> L</w:t>
      </w:r>
      <w:r w:rsidRPr="00802243">
        <w:rPr>
          <w:rFonts w:eastAsiaTheme="minorEastAsia"/>
          <w:color w:val="000000" w:themeColor="text1"/>
          <w:sz w:val="22"/>
          <w:szCs w:val="22"/>
        </w:rPr>
        <w:t xml:space="preserve">yft </w:t>
      </w:r>
      <w:r w:rsidRPr="00802243">
        <w:rPr>
          <w:rFonts w:eastAsiaTheme="minorEastAsia"/>
          <w:color w:val="000000" w:themeColor="text1"/>
          <w:sz w:val="22"/>
          <w:szCs w:val="22"/>
          <w:lang w:val="sv-SE"/>
        </w:rPr>
        <w:t xml:space="preserve"> som en del av motiveringen fram bland annat vilka nationella utmaningar i anslutning till mänskliga rättigheter projektet strävar efter att svara på och på vilket sätt (inkl. påverkansarbete, stärkande av kapaciteten), vilka som är projektets rättighetsbärare och ansvarstagare samt vilka roller de har i projektets olika skeden, hur principerna för de mänskliga rättigheterna (icke-diskriminering och jämlikhet, deltagande och inkludering, transparens och ansvarsskyldighet) har beaktats i planeringen av projektet och hur de inverkar på genomförandet av projektet.</w:t>
      </w:r>
    </w:p>
    <w:p w14:paraId="18F538E5" w14:textId="4DB22ED6" w:rsidR="00802243" w:rsidRDefault="363E27A3" w:rsidP="00802243">
      <w:pPr>
        <w:pStyle w:val="Default"/>
        <w:numPr>
          <w:ilvl w:val="1"/>
          <w:numId w:val="1"/>
        </w:numPr>
        <w:rPr>
          <w:sz w:val="22"/>
          <w:szCs w:val="22"/>
          <w:lang w:val="en-US"/>
        </w:rPr>
      </w:pPr>
      <w:r w:rsidRPr="363E27A3">
        <w:rPr>
          <w:sz w:val="22"/>
          <w:szCs w:val="22"/>
        </w:rPr>
        <w:t xml:space="preserve">Hur beaktas </w:t>
      </w:r>
      <w:r w:rsidR="00D37580" w:rsidRPr="363E27A3">
        <w:rPr>
          <w:sz w:val="22"/>
          <w:szCs w:val="22"/>
        </w:rPr>
        <w:t>i projektet den miniminivå som utrikesministeriet fastställt (”do no harm”)</w:t>
      </w:r>
      <w:r w:rsidRPr="363E27A3">
        <w:rPr>
          <w:sz w:val="22"/>
          <w:szCs w:val="22"/>
        </w:rPr>
        <w:t xml:space="preserve"> </w:t>
      </w:r>
      <w:r w:rsidR="00D37580">
        <w:rPr>
          <w:sz w:val="22"/>
          <w:szCs w:val="22"/>
        </w:rPr>
        <w:t xml:space="preserve">för </w:t>
      </w:r>
      <w:r w:rsidRPr="363E27A3">
        <w:rPr>
          <w:sz w:val="22"/>
          <w:szCs w:val="22"/>
        </w:rPr>
        <w:t xml:space="preserve">utrikesministeriets horisontella mål (jämställdhet mellan könen, likabehandling </w:t>
      </w:r>
      <w:r w:rsidRPr="363E27A3">
        <w:rPr>
          <w:sz w:val="22"/>
          <w:szCs w:val="22"/>
          <w:lang w:val="sv-SE"/>
        </w:rPr>
        <w:t>med särskild fokus på personer med funktionsnedsättning, hållbarhet med tanke på klimatet, utsläppssnål utveckling</w:t>
      </w:r>
      <w:r w:rsidRPr="363E27A3">
        <w:rPr>
          <w:sz w:val="22"/>
          <w:szCs w:val="22"/>
        </w:rPr>
        <w:t xml:space="preserve">)? </w:t>
      </w:r>
      <w:r w:rsidRPr="363E27A3">
        <w:rPr>
          <w:sz w:val="22"/>
          <w:szCs w:val="22"/>
          <w:lang w:val="en-US"/>
        </w:rPr>
        <w:t>(Se</w:t>
      </w:r>
      <w:r w:rsidRPr="363E27A3">
        <w:rPr>
          <w:lang w:val="en-US"/>
        </w:rPr>
        <w:t xml:space="preserve"> </w:t>
      </w:r>
      <w:hyperlink r:id="rId12">
        <w:r w:rsidRPr="00802243">
          <w:rPr>
            <w:rStyle w:val="Hyperlink"/>
            <w:sz w:val="22"/>
            <w:szCs w:val="22"/>
            <w:lang w:val="en-US"/>
          </w:rPr>
          <w:t>Guideline for the Cross-Cutting Objectives in the Finnish Development Policy and Cooperation</w:t>
        </w:r>
      </w:hyperlink>
      <w:r w:rsidRPr="00802243">
        <w:rPr>
          <w:lang w:val="en-US"/>
        </w:rPr>
        <w:t>.</w:t>
      </w:r>
      <w:r w:rsidRPr="00802243">
        <w:rPr>
          <w:sz w:val="22"/>
          <w:szCs w:val="22"/>
          <w:lang w:val="en-US"/>
        </w:rPr>
        <w:t>)</w:t>
      </w:r>
    </w:p>
    <w:p w14:paraId="09F115ED" w14:textId="54FD6AC0" w:rsidR="001D630F" w:rsidRPr="00C66354" w:rsidRDefault="21F3E950" w:rsidP="00802243">
      <w:pPr>
        <w:pStyle w:val="Default"/>
        <w:numPr>
          <w:ilvl w:val="1"/>
          <w:numId w:val="1"/>
        </w:numPr>
        <w:rPr>
          <w:sz w:val="22"/>
          <w:szCs w:val="22"/>
          <w:lang w:val="fi-FI"/>
        </w:rPr>
      </w:pPr>
      <w:r w:rsidRPr="00802243">
        <w:rPr>
          <w:sz w:val="22"/>
          <w:szCs w:val="22"/>
        </w:rPr>
        <w:t>Hur beaktas kvinnors och flickors rättigheter i projektet? Berätta hur detta konkret syns i planeringen, genomförandet och uppföljningen av projektet.</w:t>
      </w:r>
    </w:p>
    <w:p w14:paraId="226A5DE4" w14:textId="77777777" w:rsidR="009C2B82" w:rsidRPr="003B451F" w:rsidRDefault="21F3E950" w:rsidP="21F3E950">
      <w:pPr>
        <w:pStyle w:val="Default"/>
        <w:numPr>
          <w:ilvl w:val="1"/>
          <w:numId w:val="1"/>
        </w:numPr>
        <w:rPr>
          <w:sz w:val="22"/>
          <w:szCs w:val="22"/>
        </w:rPr>
      </w:pPr>
      <w:r w:rsidRPr="21F3E950">
        <w:rPr>
          <w:sz w:val="22"/>
          <w:szCs w:val="22"/>
        </w:rPr>
        <w:t xml:space="preserve">Hur beaktar projektet personer eller grupper i utsatt ställning och personer eller grupper som </w:t>
      </w:r>
      <w:r w:rsidRPr="00C66354">
        <w:rPr>
          <w:sz w:val="22"/>
          <w:szCs w:val="22"/>
        </w:rPr>
        <w:t>diskrimineras på flera grunder</w:t>
      </w:r>
      <w:r w:rsidRPr="21F3E950">
        <w:rPr>
          <w:sz w:val="22"/>
          <w:szCs w:val="22"/>
        </w:rPr>
        <w:t xml:space="preserve">? Berätta hur detta konkret syns i planeringen, genomförandet och uppföljningen av projektet. </w:t>
      </w:r>
    </w:p>
    <w:p w14:paraId="6251DA09" w14:textId="58B8FC33" w:rsidR="00145D83" w:rsidRPr="00145D83" w:rsidRDefault="21F3E950" w:rsidP="21F3E950">
      <w:pPr>
        <w:pStyle w:val="Default"/>
        <w:numPr>
          <w:ilvl w:val="1"/>
          <w:numId w:val="1"/>
        </w:numPr>
        <w:rPr>
          <w:color w:val="000000" w:themeColor="text1"/>
          <w:sz w:val="22"/>
          <w:szCs w:val="22"/>
        </w:rPr>
      </w:pPr>
      <w:r w:rsidRPr="21F3E950">
        <w:rPr>
          <w:rFonts w:eastAsiaTheme="minorEastAsia"/>
          <w:color w:val="000000" w:themeColor="text1"/>
          <w:sz w:val="22"/>
          <w:szCs w:val="22"/>
        </w:rPr>
        <w:t xml:space="preserve">Hur beaktar projektet rättigheterna för personer med funktionsnedsättning? Berätta hur detta konkret syns i planeringen, genomförandet och uppföljningen av projektet (till exempel deltagande av personer med funktionsnedsättning och </w:t>
      </w:r>
      <w:r w:rsidRPr="00802243">
        <w:rPr>
          <w:rFonts w:eastAsiaTheme="minorEastAsia"/>
          <w:color w:val="000000" w:themeColor="text1"/>
          <w:sz w:val="22"/>
          <w:szCs w:val="22"/>
        </w:rPr>
        <w:t>organisationer för personer med funktionsnedsättning</w:t>
      </w:r>
      <w:r w:rsidRPr="21F3E950">
        <w:rPr>
          <w:rFonts w:eastAsiaTheme="minorEastAsia"/>
          <w:color w:val="000000" w:themeColor="text1"/>
          <w:sz w:val="22"/>
          <w:szCs w:val="22"/>
        </w:rPr>
        <w:t>, tillgänglighet och i fråga om projektets verksamhet och de produkter/resultat den ger upphov till, budgetering av verksamhet).</w:t>
      </w:r>
    </w:p>
    <w:p w14:paraId="71CB8C17" w14:textId="77777777" w:rsidR="000F56E2" w:rsidRPr="003B451F" w:rsidRDefault="363E27A3" w:rsidP="00D37580">
      <w:pPr>
        <w:pStyle w:val="Default"/>
        <w:numPr>
          <w:ilvl w:val="1"/>
          <w:numId w:val="1"/>
        </w:numPr>
        <w:spacing w:after="240"/>
        <w:rPr>
          <w:sz w:val="22"/>
          <w:szCs w:val="22"/>
        </w:rPr>
      </w:pPr>
      <w:r w:rsidRPr="363E27A3">
        <w:rPr>
          <w:sz w:val="22"/>
          <w:szCs w:val="22"/>
        </w:rPr>
        <w:t>Är projektet kopplat till annan verksamhet som stöds med finländsk utvecklingsfinansiering i mållandet/länderna eller målområdet? På vilket sätt? Har projektet kopplingar till landprogrammen för Finlands utvecklingssamarbete?</w:t>
      </w:r>
    </w:p>
    <w:p w14:paraId="3FAA4A47" w14:textId="764102B3" w:rsidR="00C11698" w:rsidRPr="003B451F" w:rsidRDefault="363E27A3" w:rsidP="00D37580">
      <w:pPr>
        <w:pStyle w:val="Heading3"/>
        <w:numPr>
          <w:ilvl w:val="0"/>
          <w:numId w:val="1"/>
        </w:numPr>
      </w:pPr>
      <w:r w:rsidRPr="363E27A3">
        <w:t xml:space="preserve">Det civilsamhället </w:t>
      </w:r>
    </w:p>
    <w:p w14:paraId="4E34882B" w14:textId="77777777" w:rsidR="003536BD" w:rsidRDefault="363E27A3" w:rsidP="00D37580">
      <w:pPr>
        <w:pStyle w:val="Default"/>
        <w:numPr>
          <w:ilvl w:val="1"/>
          <w:numId w:val="1"/>
        </w:numPr>
        <w:rPr>
          <w:sz w:val="22"/>
          <w:szCs w:val="22"/>
        </w:rPr>
      </w:pPr>
      <w:r w:rsidRPr="363E27A3">
        <w:rPr>
          <w:sz w:val="22"/>
          <w:szCs w:val="22"/>
        </w:rPr>
        <w:t xml:space="preserve">Hur stärker projektet det lokala civilsamhället och hur uppföljas detta? </w:t>
      </w:r>
    </w:p>
    <w:p w14:paraId="4A73975F" w14:textId="77777777" w:rsidR="00C11698" w:rsidRPr="00B337C6" w:rsidRDefault="363E27A3" w:rsidP="00D37580">
      <w:pPr>
        <w:pStyle w:val="Default"/>
        <w:spacing w:after="240"/>
        <w:ind w:left="1140"/>
        <w:rPr>
          <w:sz w:val="22"/>
          <w:szCs w:val="22"/>
        </w:rPr>
      </w:pPr>
      <w:r w:rsidRPr="363E27A3">
        <w:rPr>
          <w:sz w:val="22"/>
          <w:szCs w:val="22"/>
        </w:rPr>
        <w:t>Exempel: Ingår stärkandet av det civilsamhället i projektets mål eller resultat? Stärks kapaciteten i första hand hos lokala partners? Påverkas det civil</w:t>
      </w:r>
      <w:bookmarkStart w:id="0" w:name="_GoBack"/>
      <w:bookmarkEnd w:id="0"/>
      <w:r w:rsidRPr="363E27A3">
        <w:rPr>
          <w:sz w:val="22"/>
          <w:szCs w:val="22"/>
        </w:rPr>
        <w:t xml:space="preserve">samhällets utrymme i </w:t>
      </w:r>
      <w:r w:rsidRPr="363E27A3">
        <w:rPr>
          <w:sz w:val="22"/>
          <w:szCs w:val="22"/>
        </w:rPr>
        <w:lastRenderedPageBreak/>
        <w:t>vidare mening (t.ex. deltagande i det civilsamhället, medborgerliga rättigheter, yttrandefrihet och fria medier, det civilsamhällets verksamhetsförutsättningar)?</w:t>
      </w:r>
    </w:p>
    <w:p w14:paraId="08DE68B4" w14:textId="77777777" w:rsidR="00C11698" w:rsidRPr="003B451F" w:rsidRDefault="363E27A3" w:rsidP="00D37580">
      <w:pPr>
        <w:pStyle w:val="Default"/>
        <w:numPr>
          <w:ilvl w:val="0"/>
          <w:numId w:val="1"/>
        </w:numPr>
        <w:rPr>
          <w:b/>
          <w:bCs/>
          <w:sz w:val="22"/>
          <w:szCs w:val="22"/>
        </w:rPr>
      </w:pPr>
      <w:r w:rsidRPr="00D37580">
        <w:rPr>
          <w:rStyle w:val="Heading3Char"/>
          <w:sz w:val="22"/>
        </w:rPr>
        <w:t>Projektets resultatkedja</w:t>
      </w:r>
      <w:r w:rsidRPr="00D37580">
        <w:rPr>
          <w:sz w:val="20"/>
          <w:szCs w:val="22"/>
        </w:rPr>
        <w:t xml:space="preserve"> </w:t>
      </w:r>
      <w:r w:rsidRPr="363E27A3">
        <w:rPr>
          <w:sz w:val="22"/>
          <w:szCs w:val="22"/>
        </w:rPr>
        <w:t>(punkt 6,7, 8 i blanketten samt separat resultatmatris)</w:t>
      </w:r>
    </w:p>
    <w:p w14:paraId="15022B38" w14:textId="77A92F2B" w:rsidR="00802243" w:rsidRPr="00802243" w:rsidRDefault="00802243" w:rsidP="00D37580">
      <w:pPr>
        <w:pStyle w:val="Default"/>
        <w:numPr>
          <w:ilvl w:val="1"/>
          <w:numId w:val="1"/>
        </w:numPr>
        <w:rPr>
          <w:sz w:val="22"/>
          <w:szCs w:val="22"/>
        </w:rPr>
      </w:pPr>
      <w:r w:rsidRPr="00802243">
        <w:rPr>
          <w:sz w:val="22"/>
          <w:szCs w:val="22"/>
        </w:rPr>
        <w:t>Beskriv resultatkedjan som anges på ansökningsblanketten och i resultatmatrisen med löpande text, det vill säga hur verksamheten och produkterna leder till resultat och effekter.</w:t>
      </w:r>
    </w:p>
    <w:p w14:paraId="05887A85" w14:textId="40846A08" w:rsidR="00802243" w:rsidRPr="00802243" w:rsidRDefault="00802243" w:rsidP="00802243">
      <w:pPr>
        <w:pStyle w:val="Default"/>
        <w:numPr>
          <w:ilvl w:val="1"/>
          <w:numId w:val="1"/>
        </w:numPr>
        <w:rPr>
          <w:sz w:val="22"/>
          <w:szCs w:val="22"/>
        </w:rPr>
      </w:pPr>
      <w:r w:rsidRPr="00802243">
        <w:rPr>
          <w:sz w:val="22"/>
          <w:szCs w:val="22"/>
        </w:rPr>
        <w:t>Beskriv hur man har beaktat specificeringen av resultatinformationen bland annat enligt kön, ålder och funktionsnedsättning.</w:t>
      </w:r>
    </w:p>
    <w:p w14:paraId="32DEC0F7" w14:textId="77777777" w:rsidR="00C11698" w:rsidRPr="003B451F" w:rsidRDefault="363E27A3" w:rsidP="00D37580">
      <w:pPr>
        <w:pStyle w:val="Default"/>
        <w:numPr>
          <w:ilvl w:val="1"/>
          <w:numId w:val="1"/>
        </w:numPr>
        <w:spacing w:after="240"/>
        <w:rPr>
          <w:sz w:val="22"/>
          <w:szCs w:val="22"/>
        </w:rPr>
      </w:pPr>
      <w:r w:rsidRPr="00802243">
        <w:rPr>
          <w:sz w:val="22"/>
          <w:szCs w:val="22"/>
        </w:rPr>
        <w:t>Beskriv projektets</w:t>
      </w:r>
      <w:r w:rsidRPr="363E27A3">
        <w:rPr>
          <w:sz w:val="22"/>
          <w:szCs w:val="22"/>
        </w:rPr>
        <w:t xml:space="preserve"> tidsplan för de viktigaste aktiviteterna.</w:t>
      </w:r>
    </w:p>
    <w:p w14:paraId="213B9BC3" w14:textId="1CD439B4" w:rsidR="003B451F" w:rsidRPr="003B451F" w:rsidRDefault="00802243" w:rsidP="363E27A3">
      <w:pPr>
        <w:pStyle w:val="Default"/>
        <w:spacing w:after="17"/>
        <w:rPr>
          <w:b/>
          <w:bCs/>
          <w:sz w:val="22"/>
          <w:szCs w:val="22"/>
        </w:rPr>
      </w:pPr>
      <w:r w:rsidRPr="00D37580">
        <w:rPr>
          <w:rStyle w:val="Heading3Char"/>
          <w:sz w:val="22"/>
        </w:rPr>
        <w:t>4</w:t>
      </w:r>
      <w:r w:rsidR="363E27A3" w:rsidRPr="00D37580">
        <w:rPr>
          <w:rStyle w:val="Heading3Char"/>
          <w:sz w:val="22"/>
        </w:rPr>
        <w:t>) Projektets resurser</w:t>
      </w:r>
      <w:r w:rsidR="363E27A3" w:rsidRPr="00D37580">
        <w:rPr>
          <w:sz w:val="20"/>
          <w:szCs w:val="22"/>
        </w:rPr>
        <w:t xml:space="preserve"> </w:t>
      </w:r>
      <w:r w:rsidR="363E27A3" w:rsidRPr="363E27A3">
        <w:rPr>
          <w:sz w:val="22"/>
          <w:szCs w:val="22"/>
        </w:rPr>
        <w:t>(punkt 12 och 13 i blanketten)</w:t>
      </w:r>
      <w:r w:rsidR="363E27A3" w:rsidRPr="363E27A3">
        <w:rPr>
          <w:b/>
          <w:bCs/>
          <w:sz w:val="22"/>
          <w:szCs w:val="22"/>
        </w:rPr>
        <w:t xml:space="preserve"> </w:t>
      </w:r>
    </w:p>
    <w:p w14:paraId="7CD74D2F" w14:textId="77777777" w:rsidR="003B451F" w:rsidRPr="00DC4BF9" w:rsidRDefault="363E27A3" w:rsidP="363E27A3">
      <w:pPr>
        <w:pStyle w:val="Default"/>
        <w:numPr>
          <w:ilvl w:val="0"/>
          <w:numId w:val="6"/>
        </w:numPr>
        <w:rPr>
          <w:sz w:val="22"/>
          <w:szCs w:val="22"/>
        </w:rPr>
      </w:pPr>
      <w:r w:rsidRPr="363E27A3">
        <w:rPr>
          <w:sz w:val="22"/>
          <w:szCs w:val="22"/>
        </w:rPr>
        <w:t xml:space="preserve">Motivera projektets budget, t.ex. budgetens förhållande till projektets mål samt de finländska och de lokala kostnadernas andelar. </w:t>
      </w:r>
    </w:p>
    <w:p w14:paraId="62214259" w14:textId="77777777" w:rsidR="000F56E2" w:rsidRDefault="363E27A3" w:rsidP="363E27A3">
      <w:pPr>
        <w:pStyle w:val="Default"/>
        <w:numPr>
          <w:ilvl w:val="0"/>
          <w:numId w:val="6"/>
        </w:numPr>
        <w:rPr>
          <w:sz w:val="22"/>
          <w:szCs w:val="22"/>
        </w:rPr>
      </w:pPr>
      <w:r w:rsidRPr="363E27A3">
        <w:rPr>
          <w:sz w:val="22"/>
          <w:szCs w:val="22"/>
        </w:rPr>
        <w:t xml:space="preserve">Räkna upp och motivera den lokala och finländska personal som anställs med projektstödet, inklusive de anställdas roller och uppgiftsbenämningar samt planerad arbetstid (%). </w:t>
      </w:r>
    </w:p>
    <w:p w14:paraId="097482B2" w14:textId="77777777" w:rsidR="005019A2" w:rsidRPr="00DC4BF9" w:rsidRDefault="363E27A3" w:rsidP="00D37580">
      <w:pPr>
        <w:pStyle w:val="Default"/>
        <w:numPr>
          <w:ilvl w:val="0"/>
          <w:numId w:val="6"/>
        </w:numPr>
        <w:spacing w:after="240"/>
        <w:rPr>
          <w:sz w:val="22"/>
          <w:szCs w:val="22"/>
        </w:rPr>
      </w:pPr>
      <w:r w:rsidRPr="363E27A3">
        <w:rPr>
          <w:sz w:val="22"/>
          <w:szCs w:val="22"/>
        </w:rPr>
        <w:t>Beskriv sökandens och partnerns administrativa kapacitet och resurser för att genomföra projektet.</w:t>
      </w:r>
    </w:p>
    <w:p w14:paraId="3FA3940C" w14:textId="4A1987AE" w:rsidR="001C104C" w:rsidRDefault="00802243" w:rsidP="363E27A3">
      <w:pPr>
        <w:pStyle w:val="Default"/>
        <w:rPr>
          <w:b/>
          <w:bCs/>
          <w:sz w:val="22"/>
          <w:szCs w:val="22"/>
        </w:rPr>
      </w:pPr>
      <w:r w:rsidRPr="00D37580">
        <w:rPr>
          <w:rStyle w:val="Heading3Char"/>
          <w:sz w:val="22"/>
        </w:rPr>
        <w:t>5</w:t>
      </w:r>
      <w:r w:rsidR="363E27A3" w:rsidRPr="00D37580">
        <w:rPr>
          <w:rStyle w:val="Heading3Char"/>
          <w:sz w:val="22"/>
        </w:rPr>
        <w:t>) Riskhantering</w:t>
      </w:r>
      <w:r w:rsidR="363E27A3" w:rsidRPr="00D37580">
        <w:rPr>
          <w:sz w:val="20"/>
          <w:szCs w:val="22"/>
        </w:rPr>
        <w:t xml:space="preserve"> </w:t>
      </w:r>
      <w:r w:rsidR="363E27A3" w:rsidRPr="363E27A3">
        <w:rPr>
          <w:sz w:val="22"/>
          <w:szCs w:val="22"/>
        </w:rPr>
        <w:t>(punkt 9 i blanketten). Se i tillämpliga delar</w:t>
      </w:r>
      <w:r w:rsidR="363E27A3">
        <w:t xml:space="preserve"> </w:t>
      </w:r>
      <w:hyperlink r:id="rId13">
        <w:r w:rsidR="363E27A3" w:rsidRPr="363E27A3">
          <w:rPr>
            <w:rStyle w:val="Hyperlink"/>
            <w:sz w:val="22"/>
            <w:szCs w:val="22"/>
          </w:rPr>
          <w:t>utrikesministeriets riskhanteringspolicy och anvisningar i anslutning till den</w:t>
        </w:r>
      </w:hyperlink>
      <w:r w:rsidR="363E27A3" w:rsidRPr="363E27A3">
        <w:rPr>
          <w:sz w:val="22"/>
          <w:szCs w:val="22"/>
        </w:rPr>
        <w:t>.</w:t>
      </w:r>
    </w:p>
    <w:p w14:paraId="626AC098" w14:textId="77777777" w:rsidR="001C104C" w:rsidRDefault="363E27A3" w:rsidP="363E27A3">
      <w:pPr>
        <w:pStyle w:val="Default"/>
        <w:numPr>
          <w:ilvl w:val="0"/>
          <w:numId w:val="5"/>
        </w:numPr>
        <w:rPr>
          <w:sz w:val="22"/>
          <w:szCs w:val="22"/>
        </w:rPr>
      </w:pPr>
      <w:r w:rsidRPr="363E27A3">
        <w:rPr>
          <w:sz w:val="22"/>
          <w:szCs w:val="22"/>
        </w:rPr>
        <w:t>Beskriv kortfattat projektets riskhanteringsplan.</w:t>
      </w:r>
    </w:p>
    <w:p w14:paraId="170D0389" w14:textId="77777777" w:rsidR="001C104C" w:rsidRDefault="363E27A3" w:rsidP="363E27A3">
      <w:pPr>
        <w:pStyle w:val="Default"/>
        <w:numPr>
          <w:ilvl w:val="0"/>
          <w:numId w:val="5"/>
        </w:numPr>
        <w:rPr>
          <w:sz w:val="22"/>
          <w:szCs w:val="22"/>
        </w:rPr>
      </w:pPr>
      <w:r w:rsidRPr="363E27A3">
        <w:rPr>
          <w:sz w:val="22"/>
          <w:szCs w:val="22"/>
        </w:rPr>
        <w:t xml:space="preserve">Hur beaktas förebyggandet av sexuella trakasserier och sexuellt utnyttjande samt korruption och maktmissbruk i enlighet med utrikesministeriets etiska regler? </w:t>
      </w:r>
    </w:p>
    <w:p w14:paraId="10C039EC" w14:textId="77777777" w:rsidR="00DC4BF9" w:rsidRDefault="363E27A3" w:rsidP="00D37580">
      <w:pPr>
        <w:pStyle w:val="Default"/>
        <w:numPr>
          <w:ilvl w:val="0"/>
          <w:numId w:val="5"/>
        </w:numPr>
        <w:spacing w:after="240"/>
        <w:rPr>
          <w:sz w:val="22"/>
          <w:szCs w:val="22"/>
        </w:rPr>
      </w:pPr>
      <w:r w:rsidRPr="363E27A3">
        <w:rPr>
          <w:sz w:val="22"/>
          <w:szCs w:val="22"/>
        </w:rPr>
        <w:t>Beskriv hur projektet har förberett sig på de utmaningar som covid-19-epidemin medför (t.ex. ändringsbehov, uppföljning).</w:t>
      </w:r>
    </w:p>
    <w:p w14:paraId="36E4B0F8" w14:textId="387C461B" w:rsidR="00BF6C93" w:rsidRPr="003B451F" w:rsidRDefault="00D37580" w:rsidP="00D37580">
      <w:pPr>
        <w:pStyle w:val="Default"/>
        <w:rPr>
          <w:b/>
          <w:bCs/>
          <w:sz w:val="22"/>
          <w:szCs w:val="22"/>
        </w:rPr>
      </w:pPr>
      <w:r w:rsidRPr="00D37580">
        <w:rPr>
          <w:rStyle w:val="Heading3Char"/>
          <w:sz w:val="22"/>
        </w:rPr>
        <w:t>6</w:t>
      </w:r>
      <w:r w:rsidR="363E27A3" w:rsidRPr="00D37580">
        <w:rPr>
          <w:rStyle w:val="Heading3Char"/>
          <w:sz w:val="22"/>
        </w:rPr>
        <w:t>) Lokal kommunikation och påverkan</w:t>
      </w:r>
      <w:r w:rsidR="363E27A3" w:rsidRPr="00D37580">
        <w:rPr>
          <w:sz w:val="20"/>
          <w:szCs w:val="22"/>
        </w:rPr>
        <w:t xml:space="preserve"> </w:t>
      </w:r>
      <w:r w:rsidR="363E27A3" w:rsidRPr="363E27A3">
        <w:rPr>
          <w:sz w:val="22"/>
          <w:szCs w:val="22"/>
        </w:rPr>
        <w:t>(punkt 16 i blanketten)</w:t>
      </w:r>
    </w:p>
    <w:p w14:paraId="2F6FF59F" w14:textId="77777777" w:rsidR="00BF6C93" w:rsidRPr="003B451F" w:rsidRDefault="363E27A3" w:rsidP="00D37580">
      <w:pPr>
        <w:pStyle w:val="Default"/>
        <w:numPr>
          <w:ilvl w:val="0"/>
          <w:numId w:val="7"/>
        </w:numPr>
        <w:rPr>
          <w:sz w:val="22"/>
          <w:szCs w:val="22"/>
        </w:rPr>
      </w:pPr>
      <w:r w:rsidRPr="363E27A3">
        <w:rPr>
          <w:sz w:val="22"/>
          <w:szCs w:val="22"/>
        </w:rPr>
        <w:t>Beskriv kommunikationsplanen för projektet i fråga om mållandet/länderna. Vilka är målen, metoderna och målgrupperna för kommunikationen i mållandet? Vilken roll har den lokala partnern i kommunikationen?</w:t>
      </w:r>
    </w:p>
    <w:p w14:paraId="6BEECC01" w14:textId="77777777" w:rsidR="00BF6C93" w:rsidRPr="003B451F" w:rsidRDefault="363E27A3" w:rsidP="363E27A3">
      <w:pPr>
        <w:pStyle w:val="Default"/>
        <w:numPr>
          <w:ilvl w:val="0"/>
          <w:numId w:val="7"/>
        </w:numPr>
        <w:rPr>
          <w:sz w:val="22"/>
          <w:szCs w:val="22"/>
        </w:rPr>
      </w:pPr>
      <w:r w:rsidRPr="363E27A3">
        <w:rPr>
          <w:sz w:val="22"/>
          <w:szCs w:val="22"/>
        </w:rPr>
        <w:t>Bedriver projektet påverkansarbete i mållandet/länderna? Om så är fallet, beskriv också för denna del planen med roller och hur verksamheten stöder partnerns mål?</w:t>
      </w:r>
    </w:p>
    <w:p w14:paraId="0D0B940D" w14:textId="77777777" w:rsidR="00BF6C93" w:rsidRPr="002156B8" w:rsidRDefault="00BF6C93" w:rsidP="00BF6C93">
      <w:pPr>
        <w:pStyle w:val="Default"/>
        <w:ind w:left="1140"/>
        <w:rPr>
          <w:b/>
          <w:sz w:val="22"/>
          <w:szCs w:val="22"/>
          <w:lang w:val="sv-SE"/>
        </w:rPr>
      </w:pPr>
    </w:p>
    <w:p w14:paraId="0E27B00A" w14:textId="77777777" w:rsidR="00C11698" w:rsidRPr="002156B8" w:rsidRDefault="00C11698" w:rsidP="00C11698">
      <w:pPr>
        <w:pStyle w:val="Default"/>
        <w:rPr>
          <w:b/>
          <w:bCs/>
          <w:sz w:val="22"/>
          <w:szCs w:val="22"/>
          <w:lang w:val="sv-SE"/>
        </w:rPr>
      </w:pPr>
    </w:p>
    <w:sectPr w:rsidR="00C11698" w:rsidRPr="002156B8" w:rsidSect="003B451F">
      <w:pgSz w:w="12240" w:h="15840"/>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4D5A5" w14:textId="77777777" w:rsidR="00662777" w:rsidRDefault="00662777" w:rsidP="002156B8">
      <w:pPr>
        <w:spacing w:after="0" w:line="240" w:lineRule="auto"/>
      </w:pPr>
      <w:r>
        <w:separator/>
      </w:r>
    </w:p>
  </w:endnote>
  <w:endnote w:type="continuationSeparator" w:id="0">
    <w:p w14:paraId="3DEEC669" w14:textId="77777777" w:rsidR="00662777" w:rsidRDefault="00662777" w:rsidP="0021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61E4C" w14:textId="77777777" w:rsidR="00662777" w:rsidRDefault="00662777" w:rsidP="002156B8">
      <w:pPr>
        <w:spacing w:after="0" w:line="240" w:lineRule="auto"/>
      </w:pPr>
      <w:r>
        <w:separator/>
      </w:r>
    </w:p>
  </w:footnote>
  <w:footnote w:type="continuationSeparator" w:id="0">
    <w:p w14:paraId="44EAFD9C" w14:textId="77777777" w:rsidR="00662777" w:rsidRDefault="00662777" w:rsidP="00215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11F"/>
    <w:multiLevelType w:val="hybridMultilevel"/>
    <w:tmpl w:val="60D402D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78862AF"/>
    <w:multiLevelType w:val="hybridMultilevel"/>
    <w:tmpl w:val="E716F7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03208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4BE55518"/>
    <w:multiLevelType w:val="hybridMultilevel"/>
    <w:tmpl w:val="E726495C"/>
    <w:lvl w:ilvl="0" w:tplc="AF723F92">
      <w:start w:val="1"/>
      <w:numFmt w:val="decimal"/>
      <w:lvlText w:val="%1)"/>
      <w:lvlJc w:val="left"/>
      <w:pPr>
        <w:ind w:left="420" w:hanging="360"/>
      </w:pPr>
      <w:rPr>
        <w:rFonts w:hint="default"/>
        <w:b/>
      </w:rPr>
    </w:lvl>
    <w:lvl w:ilvl="1" w:tplc="FFFFFFFF">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0CD1067"/>
    <w:multiLevelType w:val="hybridMultilevel"/>
    <w:tmpl w:val="F50C737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639933B7"/>
    <w:multiLevelType w:val="hybridMultilevel"/>
    <w:tmpl w:val="6144CAC6"/>
    <w:lvl w:ilvl="0" w:tplc="AF723F92">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72802"/>
    <w:multiLevelType w:val="hybridMultilevel"/>
    <w:tmpl w:val="E716F7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F3"/>
    <w:rsid w:val="00015C3C"/>
    <w:rsid w:val="0004650A"/>
    <w:rsid w:val="00054B6C"/>
    <w:rsid w:val="000F56E2"/>
    <w:rsid w:val="00145D83"/>
    <w:rsid w:val="001C104C"/>
    <w:rsid w:val="001D630F"/>
    <w:rsid w:val="002156B8"/>
    <w:rsid w:val="002325F9"/>
    <w:rsid w:val="00237554"/>
    <w:rsid w:val="002B7366"/>
    <w:rsid w:val="002C4951"/>
    <w:rsid w:val="002E0CB7"/>
    <w:rsid w:val="003536BD"/>
    <w:rsid w:val="00364A42"/>
    <w:rsid w:val="0038248B"/>
    <w:rsid w:val="00385100"/>
    <w:rsid w:val="003A0340"/>
    <w:rsid w:val="003B2194"/>
    <w:rsid w:val="003B451F"/>
    <w:rsid w:val="0043515B"/>
    <w:rsid w:val="005019A2"/>
    <w:rsid w:val="00517151"/>
    <w:rsid w:val="00527DCF"/>
    <w:rsid w:val="005C19B8"/>
    <w:rsid w:val="005D455C"/>
    <w:rsid w:val="005E6EF3"/>
    <w:rsid w:val="00622240"/>
    <w:rsid w:val="00662777"/>
    <w:rsid w:val="006A2E8A"/>
    <w:rsid w:val="006C5519"/>
    <w:rsid w:val="006D5FA0"/>
    <w:rsid w:val="006E18EA"/>
    <w:rsid w:val="006E7A4E"/>
    <w:rsid w:val="00781383"/>
    <w:rsid w:val="007D5E5C"/>
    <w:rsid w:val="00802243"/>
    <w:rsid w:val="008C6138"/>
    <w:rsid w:val="00943045"/>
    <w:rsid w:val="009C2B82"/>
    <w:rsid w:val="00A2121C"/>
    <w:rsid w:val="00AB28EA"/>
    <w:rsid w:val="00B337C6"/>
    <w:rsid w:val="00B40929"/>
    <w:rsid w:val="00B95883"/>
    <w:rsid w:val="00BA5C93"/>
    <w:rsid w:val="00BF6C93"/>
    <w:rsid w:val="00C11698"/>
    <w:rsid w:val="00C66354"/>
    <w:rsid w:val="00D06924"/>
    <w:rsid w:val="00D37580"/>
    <w:rsid w:val="00D50497"/>
    <w:rsid w:val="00D90771"/>
    <w:rsid w:val="00DC4BF9"/>
    <w:rsid w:val="00E50D67"/>
    <w:rsid w:val="00E518C3"/>
    <w:rsid w:val="00E54C21"/>
    <w:rsid w:val="056A52F0"/>
    <w:rsid w:val="21F3E950"/>
    <w:rsid w:val="363E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03B6D6"/>
  <w15:chartTrackingRefBased/>
  <w15:docId w15:val="{1D47FECA-09A9-45CF-8082-BEB8F892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D37580"/>
    <w:pPr>
      <w:keepNext/>
      <w:keepLines/>
      <w:spacing w:before="40" w:after="24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D37580"/>
    <w:pPr>
      <w:keepNext/>
      <w:keepLines/>
      <w:spacing w:before="40" w:after="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EF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E6EF3"/>
    <w:rPr>
      <w:sz w:val="16"/>
      <w:szCs w:val="16"/>
    </w:rPr>
  </w:style>
  <w:style w:type="paragraph" w:styleId="CommentText">
    <w:name w:val="annotation text"/>
    <w:basedOn w:val="Normal"/>
    <w:link w:val="CommentTextChar"/>
    <w:uiPriority w:val="99"/>
    <w:semiHidden/>
    <w:unhideWhenUsed/>
    <w:rsid w:val="005E6EF3"/>
    <w:pPr>
      <w:spacing w:line="240" w:lineRule="auto"/>
    </w:pPr>
    <w:rPr>
      <w:sz w:val="20"/>
      <w:szCs w:val="20"/>
    </w:rPr>
  </w:style>
  <w:style w:type="character" w:customStyle="1" w:styleId="CommentTextChar">
    <w:name w:val="Comment Text Char"/>
    <w:basedOn w:val="DefaultParagraphFont"/>
    <w:link w:val="CommentText"/>
    <w:uiPriority w:val="99"/>
    <w:semiHidden/>
    <w:rsid w:val="005E6EF3"/>
    <w:rPr>
      <w:sz w:val="20"/>
      <w:szCs w:val="20"/>
      <w:lang w:val="sv-FI"/>
    </w:rPr>
  </w:style>
  <w:style w:type="paragraph" w:styleId="CommentSubject">
    <w:name w:val="annotation subject"/>
    <w:basedOn w:val="CommentText"/>
    <w:next w:val="CommentText"/>
    <w:link w:val="CommentSubjectChar"/>
    <w:uiPriority w:val="99"/>
    <w:semiHidden/>
    <w:unhideWhenUsed/>
    <w:rsid w:val="005E6EF3"/>
    <w:rPr>
      <w:b/>
      <w:bCs/>
    </w:rPr>
  </w:style>
  <w:style w:type="character" w:customStyle="1" w:styleId="CommentSubjectChar">
    <w:name w:val="Comment Subject Char"/>
    <w:basedOn w:val="CommentTextChar"/>
    <w:link w:val="CommentSubject"/>
    <w:uiPriority w:val="99"/>
    <w:semiHidden/>
    <w:rsid w:val="005E6EF3"/>
    <w:rPr>
      <w:b/>
      <w:bCs/>
      <w:sz w:val="20"/>
      <w:szCs w:val="20"/>
      <w:lang w:val="sv-FI"/>
    </w:rPr>
  </w:style>
  <w:style w:type="paragraph" w:styleId="BalloonText">
    <w:name w:val="Balloon Text"/>
    <w:basedOn w:val="Normal"/>
    <w:link w:val="BalloonTextChar"/>
    <w:uiPriority w:val="99"/>
    <w:semiHidden/>
    <w:unhideWhenUsed/>
    <w:rsid w:val="005E6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F3"/>
    <w:rPr>
      <w:rFonts w:ascii="Segoe UI" w:hAnsi="Segoe UI" w:cs="Segoe UI"/>
      <w:sz w:val="18"/>
      <w:szCs w:val="18"/>
      <w:lang w:val="sv-FI"/>
    </w:rPr>
  </w:style>
  <w:style w:type="character" w:styleId="Hyperlink">
    <w:name w:val="Hyperlink"/>
    <w:basedOn w:val="DefaultParagraphFont"/>
    <w:uiPriority w:val="99"/>
    <w:unhideWhenUsed/>
    <w:rsid w:val="009C2B82"/>
    <w:rPr>
      <w:color w:val="0563C1" w:themeColor="hyperlink"/>
      <w:u w:val="single"/>
    </w:rPr>
  </w:style>
  <w:style w:type="character" w:styleId="FollowedHyperlink">
    <w:name w:val="FollowedHyperlink"/>
    <w:basedOn w:val="DefaultParagraphFont"/>
    <w:uiPriority w:val="99"/>
    <w:semiHidden/>
    <w:unhideWhenUsed/>
    <w:rsid w:val="00C11698"/>
    <w:rPr>
      <w:color w:val="954F72" w:themeColor="followedHyperlink"/>
      <w:u w:val="single"/>
    </w:rPr>
  </w:style>
  <w:style w:type="character" w:customStyle="1" w:styleId="Heading2Char">
    <w:name w:val="Heading 2 Char"/>
    <w:basedOn w:val="DefaultParagraphFont"/>
    <w:link w:val="Heading2"/>
    <w:uiPriority w:val="9"/>
    <w:rsid w:val="00D37580"/>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D37580"/>
    <w:rPr>
      <w:rFonts w:ascii="Arial" w:eastAsiaTheme="majorEastAsia" w:hAnsi="Arial"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m.fi/julkaisut/-/asset_publisher/TVOLgBmLyZvu/content/kehitysyhteistyon-riskienhallintapolitiikk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m.fi/documents/35732/0/Guideline+for+the+Cross-Cutting+Objectives+in+the+Finnish+Development+Policy+and+Cooperation.pdf/e9e8a940-a382-c3d5-3c5f-dc8e7455576b?t=161823045256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m.fi/documents/35732/48132/human_rights_based_approach_in_finlands_development_cooperation___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m.fi/publications/-/asset_publisher/TVOLgBmLyZvu/content/suomen-kehityspolitiikan-tuloskartat-ja-indikaattorit-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65592f3-a37b-4721-9484-817a1b9732fd">
      <Terms xmlns="http://schemas.microsoft.com/office/infopath/2007/PartnerControls"/>
    </TaxKeywordTaxHTField>
    <UMContentClassificationTaxHTField0_B xmlns="a65592f3-a37b-4721-9484-817a1b9732fd">
      <Terms xmlns="http://schemas.microsoft.com/office/infopath/2007/PartnerControls"/>
    </UMContentClassificationTaxHTField0_B>
    <UMUnitTaxHTField0_B xmlns="a65592f3-a37b-4721-9484-817a1b9732fd">
      <Terms xmlns="http://schemas.microsoft.com/office/infopath/2007/PartnerControls"/>
    </UMUnitTaxHTField0_B>
    <Asia xmlns="b61fe957-9e92-4cc2-a019-5a86e910df9a">Hakukierros 2022</Asia>
    <TaxCatchAll xmlns="c138b538-c2fd-4cca-8c26-6e4e32e5a042"/>
    <UMEmbassyTaxHTField0_B xmlns="a65592f3-a37b-4721-9484-817a1b9732fd">
      <Terms xmlns="http://schemas.microsoft.com/office/infopath/2007/PartnerControls"/>
    </UMEmbassyTaxHTField0_B>
    <UMKiekuTaxHTField0_B xmlns="a65592f3-a37b-4721-9484-817a1b9732fd">
      <Terms xmlns="http://schemas.microsoft.com/office/infopath/2007/PartnerControls"/>
    </UMKiekuTaxHTField0_B>
  </documentManagement>
</p:properties>
</file>

<file path=customXml/item2.xml><?xml version="1.0" encoding="utf-8"?>
<ct:contentTypeSchema xmlns:ct="http://schemas.microsoft.com/office/2006/metadata/contentType" xmlns:ma="http://schemas.microsoft.com/office/2006/metadata/properties/metaAttributes" ct:_="" ma:_="" ma:contentTypeName="Basic document" ma:contentTypeID="0x0101001C2690D967EB12478B247AD869CF1C4F007FD0B74D6388374D94A37E9B3DD319B8" ma:contentTypeVersion="12" ma:contentTypeDescription="" ma:contentTypeScope="" ma:versionID="68c08dcbe65dfd8498dce8eb307c919d">
  <xsd:schema xmlns:xsd="http://www.w3.org/2001/XMLSchema" xmlns:xs="http://www.w3.org/2001/XMLSchema" xmlns:p="http://schemas.microsoft.com/office/2006/metadata/properties" xmlns:ns2="a65592f3-a37b-4721-9484-817a1b9732fd" xmlns:ns3="c138b538-c2fd-4cca-8c26-6e4e32e5a042" xmlns:ns4="b61fe957-9e92-4cc2-a019-5a86e910df9a" targetNamespace="http://schemas.microsoft.com/office/2006/metadata/properties" ma:root="true" ma:fieldsID="9828ae22457e6606e3458cd69358963c" ns2:_="" ns3:_="" ns4:_="">
    <xsd:import namespace="a65592f3-a37b-4721-9484-817a1b9732fd"/>
    <xsd:import namespace="c138b538-c2fd-4cca-8c26-6e4e32e5a042"/>
    <xsd:import namespace="b61fe957-9e92-4cc2-a019-5a86e910df9a"/>
    <xsd:element name="properties">
      <xsd:complexType>
        <xsd:sequence>
          <xsd:element name="documentManagement">
            <xsd:complexType>
              <xsd:all>
                <xsd:element ref="ns2:UMUnitTaxHTField0_B" minOccurs="0"/>
                <xsd:element ref="ns2:UMKiekuTaxHTField0_B" minOccurs="0"/>
                <xsd:element ref="ns3:TaxCatchAll" minOccurs="0"/>
                <xsd:element ref="ns3:TaxCatchAllLabel" minOccurs="0"/>
                <xsd:element ref="ns2:UMEmbassyTaxHTField0_B" minOccurs="0"/>
                <xsd:element ref="ns2:TaxKeywordTaxHTField" minOccurs="0"/>
                <xsd:element ref="ns2:UMContentClassificationTaxHTField0_B" minOccurs="0"/>
                <xsd:element ref="ns4:Asi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592f3-a37b-4721-9484-817a1b9732fd"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readOnly="false" ma:default="-1;#KEO-30|445ba92e-a4f6-49f5-9561-67fef05faec2"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KiekuTaxHTField0_B" ma:index="9"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UMEmbassyTaxHTField0_B" ma:index="13" nillable="true" ma:taxonomy="true" ma:internalName="UMEmbassyTaxHTField0_B" ma:taxonomyFieldName="UMEmbassy" ma:displayName="Embassy" ma:readOnly="fals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17"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2a7ed02-cc6f-46cf-80e2-d8bf49939903}" ma:internalName="TaxCatchAll" ma:readOnly="false" ma:showField="CatchAllData" ma:web="a65592f3-a37b-4721-9484-817a1b9732f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2a7ed02-cc6f-46cf-80e2-d8bf49939903}" ma:internalName="TaxCatchAllLabel" ma:readOnly="true" ma:showField="CatchAllDataLabel" ma:web="a65592f3-a37b-4721-9484-817a1b973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1fe957-9e92-4cc2-a019-5a86e910df9a" elementFormDefault="qualified">
    <xsd:import namespace="http://schemas.microsoft.com/office/2006/documentManagement/types"/>
    <xsd:import namespace="http://schemas.microsoft.com/office/infopath/2007/PartnerControls"/>
    <xsd:element name="Asia" ma:index="20" nillable="true" ma:displayName="Asia" ma:format="Dropdown" ma:internalName="Asia" ma:readOnly="false">
      <xsd:simpleType>
        <xsd:union memberTypes="dms:Text">
          <xsd:simpleType>
            <xsd:restriction base="dms:Choice">
              <xsd:enumeration value="Yleiset asiat"/>
              <xsd:enumeration value="Hakukierros 2018 (2019-2022)"/>
              <xsd:enumeration value="Hakukierros 2016 (2017-2020)"/>
              <xsd:enumeration value="Taustat"/>
              <xsd:enumeration value="Kehittämin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A2A7A-F7ED-437E-AC8C-3125CEEF0BAB}">
  <ds:schemaRefs>
    <ds:schemaRef ds:uri="b61fe957-9e92-4cc2-a019-5a86e910df9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138b538-c2fd-4cca-8c26-6e4e32e5a042"/>
    <ds:schemaRef ds:uri="http://purl.org/dc/terms/"/>
    <ds:schemaRef ds:uri="a65592f3-a37b-4721-9484-817a1b9732fd"/>
    <ds:schemaRef ds:uri="http://www.w3.org/XML/1998/namespace"/>
    <ds:schemaRef ds:uri="http://purl.org/dc/dcmitype/"/>
  </ds:schemaRefs>
</ds:datastoreItem>
</file>

<file path=customXml/itemProps2.xml><?xml version="1.0" encoding="utf-8"?>
<ds:datastoreItem xmlns:ds="http://schemas.openxmlformats.org/officeDocument/2006/customXml" ds:itemID="{CF32FBCB-3936-4D9C-BAF0-83B10C3F1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592f3-a37b-4721-9484-817a1b9732fd"/>
    <ds:schemaRef ds:uri="c138b538-c2fd-4cca-8c26-6e4e32e5a042"/>
    <ds:schemaRef ds:uri="b61fe957-9e92-4cc2-a019-5a86e910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C9B46-5463-4038-A43B-A8AC65892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Seppälä Maija</dc:creator>
  <cp:keywords/>
  <dc:description/>
  <cp:lastModifiedBy>Seppälä Maija</cp:lastModifiedBy>
  <cp:revision>2</cp:revision>
  <dcterms:created xsi:type="dcterms:W3CDTF">2022-01-24T07:39:00Z</dcterms:created>
  <dcterms:modified xsi:type="dcterms:W3CDTF">2022-01-24T07:39:00Z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0x0101001C2690D967EB12478B247AD869CF1C4F007FD0B74D6388374D94A37E9B3DD319B8</vt:lpwstr>
  </property>
  <property fmtid="{D5CDD505-2E9C-101B-9397-08002B2CF9AE}" pid="3" name="TaxKeyword">
    <vt:lpwstr/>
  </property>
  <property fmtid="{D5CDD505-2E9C-101B-9397-08002B2CF9AE}" pid="4" name="UMUnit">
    <vt:lpwstr/>
  </property>
  <property fmtid="{D5CDD505-2E9C-101B-9397-08002B2CF9AE}" pid="5" name="UMKieku">
    <vt:lpwstr/>
  </property>
  <property fmtid="{D5CDD505-2E9C-101B-9397-08002B2CF9AE}" pid="6" name="UMContentClassification">
    <vt:lpwstr/>
  </property>
  <property fmtid="{D5CDD505-2E9C-101B-9397-08002B2CF9AE}" pid="7" name="UMEmbassy">
    <vt:lpwstr/>
  </property>
</Properties>
</file>