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751AE" w14:textId="77777777" w:rsidR="004A48EC" w:rsidRPr="00793348" w:rsidRDefault="00793348" w:rsidP="004A48EC">
      <w:pPr>
        <w:pStyle w:val="Maintitle"/>
        <w:rPr>
          <w:rFonts w:asciiTheme="minorHAnsi" w:hAnsiTheme="minorHAnsi" w:cstheme="minorHAnsi"/>
          <w:lang w:val="en-US"/>
        </w:rPr>
      </w:pPr>
      <w:bookmarkStart w:id="0" w:name="_GoBack"/>
      <w:bookmarkEnd w:id="0"/>
      <w:r w:rsidRPr="00793348">
        <w:rPr>
          <w:rFonts w:asciiTheme="minorHAnsi" w:hAnsiTheme="minorHAnsi" w:cstheme="minorHAnsi"/>
          <w:lang w:val="en-US"/>
        </w:rPr>
        <w:t>Auditor’s Report on Agreed-upon Procedures</w:t>
      </w:r>
    </w:p>
    <w:p w14:paraId="03F567D7" w14:textId="77777777" w:rsidR="004A48EC" w:rsidRPr="00793348" w:rsidRDefault="004A48EC" w:rsidP="004A48EC">
      <w:pPr>
        <w:spacing w:before="120"/>
        <w:rPr>
          <w:rFonts w:asciiTheme="minorHAnsi" w:hAnsiTheme="minorHAnsi" w:cstheme="minorHAnsi"/>
          <w:lang w:val="en-US"/>
        </w:rPr>
      </w:pPr>
      <w:r w:rsidRPr="00793348">
        <w:rPr>
          <w:rFonts w:asciiTheme="minorHAnsi" w:hAnsiTheme="minorHAnsi" w:cstheme="minorHAnsi"/>
          <w:lang w:val="en-US"/>
        </w:rPr>
        <w:t>[</w:t>
      </w:r>
      <w:r w:rsidR="00793348" w:rsidRPr="00793348">
        <w:rPr>
          <w:rFonts w:asciiTheme="minorHAnsi" w:hAnsiTheme="minorHAnsi" w:cstheme="minorHAnsi"/>
          <w:lang w:val="en-US"/>
        </w:rPr>
        <w:t xml:space="preserve">To </w:t>
      </w:r>
      <w:r w:rsidR="00793348" w:rsidRPr="00793348">
        <w:rPr>
          <w:rFonts w:asciiTheme="minorHAnsi" w:hAnsiTheme="minorHAnsi" w:cstheme="minorHAnsi"/>
          <w:szCs w:val="20"/>
          <w:lang w:val="en-US"/>
        </w:rPr>
        <w:t>Recipient organization of the grant/local partner</w:t>
      </w:r>
      <w:r w:rsidRPr="00793348">
        <w:rPr>
          <w:rFonts w:asciiTheme="minorHAnsi" w:hAnsiTheme="minorHAnsi" w:cstheme="minorHAnsi"/>
          <w:lang w:val="en-US"/>
        </w:rPr>
        <w:t>]</w:t>
      </w:r>
    </w:p>
    <w:p w14:paraId="789D5E98" w14:textId="3BC78897" w:rsidR="00312FF3" w:rsidRDefault="008306BF" w:rsidP="00312FF3">
      <w:pPr>
        <w:pStyle w:val="BodyText"/>
        <w:spacing w:after="0"/>
        <w:rPr>
          <w:rFonts w:asciiTheme="minorHAnsi" w:hAnsiTheme="minorHAnsi" w:cstheme="minorHAnsi"/>
          <w:lang w:val="en-US"/>
        </w:rPr>
      </w:pPr>
      <w:r w:rsidRPr="008306BF">
        <w:rPr>
          <w:rFonts w:asciiTheme="minorHAnsi" w:hAnsiTheme="minorHAnsi" w:cstheme="minorHAnsi"/>
          <w:lang w:val="en-US"/>
        </w:rPr>
        <w:t>We have performed the procedures agreed with you and enume</w:t>
      </w:r>
      <w:r>
        <w:rPr>
          <w:rFonts w:asciiTheme="minorHAnsi" w:hAnsiTheme="minorHAnsi" w:cstheme="minorHAnsi"/>
          <w:lang w:val="en-US"/>
        </w:rPr>
        <w:t xml:space="preserve">rated below, relating to the </w:t>
      </w:r>
      <w:r w:rsidRPr="00C11377">
        <w:rPr>
          <w:rFonts w:asciiTheme="minorHAnsi" w:hAnsiTheme="minorHAnsi" w:cstheme="minorHAnsi"/>
          <w:lang w:val="en-US"/>
        </w:rPr>
        <w:t>annual report on the [</w:t>
      </w:r>
      <w:r w:rsidR="00E14F61" w:rsidRPr="00C11377">
        <w:rPr>
          <w:rFonts w:asciiTheme="minorHAnsi" w:hAnsiTheme="minorHAnsi" w:cstheme="minorHAnsi"/>
          <w:lang w:val="en-US"/>
        </w:rPr>
        <w:t xml:space="preserve">name of the </w:t>
      </w:r>
      <w:r w:rsidRPr="00C11377">
        <w:rPr>
          <w:rFonts w:asciiTheme="minorHAnsi" w:hAnsiTheme="minorHAnsi" w:cstheme="minorHAnsi"/>
          <w:lang w:val="en-US"/>
        </w:rPr>
        <w:t>programme/project</w:t>
      </w:r>
      <w:r w:rsidR="00312FF3" w:rsidRPr="00C11377">
        <w:rPr>
          <w:rFonts w:asciiTheme="minorHAnsi" w:hAnsiTheme="minorHAnsi" w:cstheme="minorHAnsi"/>
          <w:lang w:val="en-US"/>
        </w:rPr>
        <w:t>, discretionary government transfer decision number</w:t>
      </w:r>
      <w:r w:rsidR="00E14F61" w:rsidRPr="00C11377">
        <w:rPr>
          <w:rFonts w:asciiTheme="minorHAnsi" w:hAnsiTheme="minorHAnsi" w:cstheme="minorHAnsi"/>
          <w:lang w:val="en-US"/>
        </w:rPr>
        <w:t>].</w:t>
      </w:r>
      <w:r w:rsidR="00E14F61">
        <w:rPr>
          <w:rFonts w:asciiTheme="minorHAnsi" w:hAnsiTheme="minorHAnsi" w:cstheme="minorHAnsi"/>
          <w:lang w:val="en-US"/>
        </w:rPr>
        <w:t xml:space="preserve"> The [programme/project] was implemented by [the Finnish partner organization]. </w:t>
      </w:r>
      <w:r w:rsidR="001A7C06">
        <w:rPr>
          <w:rFonts w:asciiTheme="minorHAnsi" w:hAnsiTheme="minorHAnsi" w:cstheme="minorHAnsi"/>
          <w:lang w:val="en-US"/>
        </w:rPr>
        <w:t>The annual report, totaling [total costs] [currency] for the period of [dd.mm.20yy-dd.mm.20yy], was signed by [the contact person of recipient organization of the grant] on [date].</w:t>
      </w:r>
    </w:p>
    <w:p w14:paraId="4842F5F6" w14:textId="77777777" w:rsidR="00312FF3" w:rsidRDefault="00312FF3" w:rsidP="00312FF3">
      <w:pPr>
        <w:pStyle w:val="BodyText"/>
        <w:spacing w:after="0"/>
        <w:rPr>
          <w:rFonts w:asciiTheme="minorHAnsi" w:hAnsiTheme="minorHAnsi" w:cstheme="minorHAnsi"/>
          <w:lang w:val="en-US"/>
        </w:rPr>
      </w:pPr>
    </w:p>
    <w:p w14:paraId="4BE2CB3D" w14:textId="3D7678C8" w:rsidR="00312FF3" w:rsidRPr="00312FF3" w:rsidRDefault="008306BF" w:rsidP="00312FF3">
      <w:pPr>
        <w:pStyle w:val="BodyText"/>
        <w:spacing w:after="0"/>
        <w:rPr>
          <w:rFonts w:asciiTheme="minorHAnsi" w:hAnsiTheme="minorHAnsi" w:cstheme="minorHAnsi"/>
          <w:szCs w:val="20"/>
          <w:lang w:val="en-US"/>
        </w:rPr>
      </w:pPr>
      <w:r w:rsidRPr="008306BF">
        <w:rPr>
          <w:rFonts w:asciiTheme="minorHAnsi" w:hAnsiTheme="minorHAnsi" w:cstheme="minorHAnsi"/>
          <w:lang w:val="en-US"/>
        </w:rPr>
        <w:t>Our engagement was undertaken in accordance with the International Standard on Related Services</w:t>
      </w:r>
      <w:r w:rsidR="00872A27">
        <w:rPr>
          <w:rFonts w:asciiTheme="minorHAnsi" w:hAnsiTheme="minorHAnsi" w:cstheme="minorHAnsi"/>
          <w:lang w:val="en-US"/>
        </w:rPr>
        <w:t xml:space="preserve"> 4400</w:t>
      </w:r>
      <w:r w:rsidR="00872A27" w:rsidRPr="00872A27">
        <w:rPr>
          <w:rFonts w:asciiTheme="minorHAnsi" w:hAnsiTheme="minorHAnsi" w:cstheme="minorHAnsi"/>
          <w:szCs w:val="20"/>
          <w:lang w:val="en-US"/>
        </w:rPr>
        <w:t xml:space="preserve"> applicable to agreed-upon procedures engagements</w:t>
      </w:r>
      <w:r w:rsidR="00312FF3">
        <w:rPr>
          <w:rFonts w:asciiTheme="minorHAnsi" w:hAnsiTheme="minorHAnsi" w:cstheme="minorHAnsi"/>
          <w:szCs w:val="20"/>
          <w:lang w:val="en-US"/>
        </w:rPr>
        <w:t xml:space="preserve"> taking into account the conditions set out in the discretionary government transfer decision  for programme</w:t>
      </w:r>
      <w:r w:rsidR="00AE1A27">
        <w:rPr>
          <w:rFonts w:asciiTheme="minorHAnsi" w:hAnsiTheme="minorHAnsi" w:cstheme="minorHAnsi"/>
          <w:szCs w:val="20"/>
          <w:lang w:val="en-US"/>
        </w:rPr>
        <w:t xml:space="preserve">/project </w:t>
      </w:r>
      <w:r w:rsidR="00312FF3">
        <w:rPr>
          <w:rFonts w:asciiTheme="minorHAnsi" w:hAnsiTheme="minorHAnsi" w:cstheme="minorHAnsi"/>
          <w:szCs w:val="20"/>
          <w:lang w:val="en-US"/>
        </w:rPr>
        <w:t>support</w:t>
      </w:r>
      <w:r w:rsidRPr="008306BF">
        <w:rPr>
          <w:rFonts w:asciiTheme="minorHAnsi" w:hAnsiTheme="minorHAnsi" w:cstheme="minorHAnsi"/>
          <w:lang w:val="en-US"/>
        </w:rPr>
        <w:t xml:space="preserve">. The </w:t>
      </w:r>
      <w:r w:rsidR="00312FF3">
        <w:rPr>
          <w:rFonts w:asciiTheme="minorHAnsi" w:hAnsiTheme="minorHAnsi" w:cstheme="minorHAnsi"/>
          <w:lang w:val="en-US"/>
        </w:rPr>
        <w:t xml:space="preserve">following </w:t>
      </w:r>
      <w:r w:rsidRPr="008306BF">
        <w:rPr>
          <w:rFonts w:asciiTheme="minorHAnsi" w:hAnsiTheme="minorHAnsi" w:cstheme="minorHAnsi"/>
          <w:lang w:val="en-US"/>
        </w:rPr>
        <w:t xml:space="preserve">procedures were performed solely to assist </w:t>
      </w:r>
      <w:r w:rsidR="00C70021" w:rsidRPr="002C757B">
        <w:rPr>
          <w:rFonts w:asciiTheme="minorHAnsi" w:hAnsiTheme="minorHAnsi" w:cstheme="minorHAnsi"/>
          <w:szCs w:val="20"/>
          <w:lang w:val="en-US"/>
        </w:rPr>
        <w:t>[the Finnish partner organization]</w:t>
      </w:r>
      <w:r w:rsidR="00D90937" w:rsidRPr="002C757B">
        <w:rPr>
          <w:rFonts w:asciiTheme="minorHAnsi" w:hAnsiTheme="minorHAnsi" w:cstheme="minorHAnsi"/>
          <w:szCs w:val="20"/>
          <w:lang w:val="en-US"/>
        </w:rPr>
        <w:t xml:space="preserve"> and Ministry for Foreign Affairs of Finland</w:t>
      </w:r>
      <w:r w:rsidRPr="008306BF">
        <w:rPr>
          <w:rFonts w:asciiTheme="minorHAnsi" w:hAnsiTheme="minorHAnsi" w:cstheme="minorHAnsi"/>
          <w:lang w:val="en-US"/>
        </w:rPr>
        <w:t xml:space="preserve"> in evaluating </w:t>
      </w:r>
      <w:r w:rsidR="00872A27" w:rsidRPr="00872A27">
        <w:rPr>
          <w:rFonts w:asciiTheme="minorHAnsi" w:hAnsiTheme="minorHAnsi" w:cstheme="minorHAnsi"/>
          <w:szCs w:val="20"/>
          <w:lang w:val="en-US"/>
        </w:rPr>
        <w:t>whether the annual report has been drawn up, and the funds ha</w:t>
      </w:r>
      <w:r w:rsidR="00AE1A27">
        <w:rPr>
          <w:rFonts w:asciiTheme="minorHAnsi" w:hAnsiTheme="minorHAnsi" w:cstheme="minorHAnsi"/>
          <w:szCs w:val="20"/>
          <w:lang w:val="en-US"/>
        </w:rPr>
        <w:t>ve</w:t>
      </w:r>
      <w:r w:rsidR="00872A27" w:rsidRPr="00872A27">
        <w:rPr>
          <w:rFonts w:asciiTheme="minorHAnsi" w:hAnsiTheme="minorHAnsi" w:cstheme="minorHAnsi"/>
          <w:szCs w:val="20"/>
          <w:lang w:val="en-US"/>
        </w:rPr>
        <w:t xml:space="preserve"> been used for intended purposes, in accordance with general conditions for the use of discretionary government transfers and additional conditions for </w:t>
      </w:r>
      <w:r w:rsidR="00C70021">
        <w:rPr>
          <w:rFonts w:asciiTheme="minorHAnsi" w:hAnsiTheme="minorHAnsi" w:cstheme="minorHAnsi"/>
          <w:szCs w:val="20"/>
          <w:lang w:val="en-US"/>
        </w:rPr>
        <w:t>[</w:t>
      </w:r>
      <w:r w:rsidR="00872A27" w:rsidRPr="00872A27">
        <w:rPr>
          <w:rFonts w:asciiTheme="minorHAnsi" w:hAnsiTheme="minorHAnsi" w:cstheme="minorHAnsi"/>
          <w:szCs w:val="20"/>
          <w:lang w:val="en-US"/>
        </w:rPr>
        <w:t>programme/project support].</w:t>
      </w:r>
    </w:p>
    <w:p w14:paraId="569BBA13" w14:textId="77777777" w:rsidR="004A48EC" w:rsidRPr="00312FF3" w:rsidRDefault="004A48EC" w:rsidP="00312FF3">
      <w:pPr>
        <w:pStyle w:val="StyleBodyTextIndent12ptJustifiedLeft075cm"/>
        <w:spacing w:after="0"/>
        <w:ind w:left="0"/>
        <w:jc w:val="left"/>
        <w:rPr>
          <w:rFonts w:asciiTheme="minorHAnsi" w:hAnsiTheme="minorHAnsi" w:cstheme="minorHAnsi"/>
          <w:sz w:val="20"/>
          <w:lang w:val="en-US"/>
        </w:rPr>
      </w:pPr>
    </w:p>
    <w:p w14:paraId="7AA5B5C3" w14:textId="77777777" w:rsidR="00A817D7" w:rsidRPr="00356159" w:rsidRDefault="00E14F61" w:rsidP="004A48EC">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 a mutually signed valid agreement of cooperation with [the Finnish partner organization] and [the local partner organization</w:t>
      </w:r>
      <w:r w:rsidR="00A817D7" w:rsidRPr="00356159">
        <w:rPr>
          <w:rFonts w:asciiTheme="minorHAnsi" w:hAnsiTheme="minorHAnsi" w:cstheme="minorHAnsi"/>
          <w:sz w:val="20"/>
          <w:lang w:val="en-US"/>
        </w:rPr>
        <w:t>] in order to find out whether</w:t>
      </w:r>
    </w:p>
    <w:p w14:paraId="7BB26F28" w14:textId="094E2264" w:rsidR="00A817D7" w:rsidRPr="00356159"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parties have a valid agreement of cooperation,</w:t>
      </w:r>
    </w:p>
    <w:p w14:paraId="6C1EC714" w14:textId="3C23A3F9" w:rsidR="00A817D7" w:rsidRPr="00356159"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agreement of cooperation has been adhered to and</w:t>
      </w:r>
    </w:p>
    <w:p w14:paraId="2F3E5FB8" w14:textId="53110339" w:rsidR="004A48EC" w:rsidRDefault="00A817D7" w:rsidP="00A817D7">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financial programme/project report correspond with the agreement of cooperation.</w:t>
      </w:r>
    </w:p>
    <w:p w14:paraId="4EB58F07" w14:textId="770FB2A6" w:rsidR="00356159" w:rsidRDefault="00356159" w:rsidP="00356159">
      <w:pPr>
        <w:pStyle w:val="StyleBodyTextIndent12ptJustifiedLeft075cm"/>
        <w:spacing w:after="0"/>
        <w:ind w:left="3038"/>
        <w:jc w:val="left"/>
        <w:rPr>
          <w:rFonts w:asciiTheme="minorHAnsi" w:hAnsiTheme="minorHAnsi" w:cstheme="minorHAnsi"/>
          <w:sz w:val="20"/>
          <w:lang w:val="en-US"/>
        </w:rPr>
      </w:pPr>
    </w:p>
    <w:p w14:paraId="30457FB8" w14:textId="0C4FF8D6" w:rsidR="00356159" w:rsidRPr="00356159" w:rsidRDefault="00356159" w:rsidP="00356159">
      <w:pPr>
        <w:pStyle w:val="StyleBodyTextIndent12ptJustifiedLeft075cm"/>
        <w:spacing w:after="0"/>
        <w:ind w:left="3038"/>
        <w:jc w:val="left"/>
        <w:rPr>
          <w:rFonts w:asciiTheme="minorHAnsi" w:hAnsiTheme="minorHAnsi" w:cstheme="minorHAnsi"/>
          <w:sz w:val="20"/>
          <w:lang w:val="en-US"/>
        </w:rPr>
      </w:pPr>
      <w:r w:rsidRPr="00C31F8E">
        <w:rPr>
          <w:rFonts w:asciiTheme="minorHAnsi" w:hAnsiTheme="minorHAnsi" w:cstheme="minorHAnsi"/>
          <w:sz w:val="20"/>
          <w:szCs w:val="20"/>
          <w:lang w:val="en-US"/>
        </w:rPr>
        <w:t xml:space="preserve">Additionally, we obtained </w:t>
      </w:r>
      <w:r w:rsidR="00C31F8E" w:rsidRPr="008004C0">
        <w:rPr>
          <w:rFonts w:asciiTheme="minorHAnsi" w:hAnsiTheme="minorHAnsi" w:cstheme="minorHAnsi"/>
          <w:sz w:val="20"/>
          <w:szCs w:val="20"/>
          <w:lang w:val="en-US"/>
        </w:rPr>
        <w:t>the instructions issued by [the Finnish partner organization] including the repo</w:t>
      </w:r>
      <w:r w:rsidR="00C31F8E" w:rsidRPr="008004C0">
        <w:rPr>
          <w:rFonts w:asciiTheme="minorHAnsi" w:hAnsiTheme="minorHAnsi" w:cstheme="minorHAnsi"/>
          <w:color w:val="1F497D"/>
          <w:sz w:val="20"/>
          <w:szCs w:val="20"/>
          <w:lang w:val="en-US"/>
        </w:rPr>
        <w:t>r</w:t>
      </w:r>
      <w:r w:rsidR="00C31F8E" w:rsidRPr="008004C0">
        <w:rPr>
          <w:rFonts w:asciiTheme="minorHAnsi" w:hAnsiTheme="minorHAnsi" w:cstheme="minorHAnsi"/>
          <w:sz w:val="20"/>
          <w:szCs w:val="20"/>
          <w:lang w:val="en-US"/>
        </w:rPr>
        <w:t>ting and procurement instructions</w:t>
      </w:r>
      <w:r w:rsidR="00C31F8E" w:rsidRPr="00C31F8E">
        <w:rPr>
          <w:rFonts w:asciiTheme="minorHAnsi" w:hAnsiTheme="minorHAnsi" w:cstheme="minorHAnsi"/>
          <w:sz w:val="20"/>
          <w:szCs w:val="20"/>
          <w:lang w:val="en-US"/>
        </w:rPr>
        <w:t xml:space="preserve"> </w:t>
      </w:r>
      <w:r w:rsidRPr="00C31F8E">
        <w:rPr>
          <w:rFonts w:asciiTheme="minorHAnsi" w:hAnsiTheme="minorHAnsi" w:cstheme="minorHAnsi"/>
          <w:sz w:val="20"/>
          <w:szCs w:val="20"/>
          <w:lang w:val="en-US"/>
        </w:rPr>
        <w:t>and interviewed [name and position] whether</w:t>
      </w:r>
      <w:r>
        <w:rPr>
          <w:rFonts w:asciiTheme="minorHAnsi" w:hAnsiTheme="minorHAnsi" w:cstheme="minorHAnsi"/>
          <w:sz w:val="20"/>
          <w:lang w:val="en-US"/>
        </w:rPr>
        <w:t xml:space="preserve"> the instructions have been adhered to.</w:t>
      </w:r>
    </w:p>
    <w:p w14:paraId="06EAD024" w14:textId="77777777" w:rsidR="004A48EC" w:rsidRPr="00356159" w:rsidRDefault="004A48EC" w:rsidP="004A48EC">
      <w:pPr>
        <w:pStyle w:val="StyleBodyTextIndent12ptJustifiedLeft075cm"/>
        <w:spacing w:after="0"/>
        <w:ind w:left="3141"/>
        <w:jc w:val="left"/>
        <w:rPr>
          <w:rFonts w:asciiTheme="minorHAnsi" w:hAnsiTheme="minorHAnsi" w:cstheme="minorHAnsi"/>
          <w:sz w:val="20"/>
          <w:lang w:val="en-US"/>
        </w:rPr>
      </w:pPr>
    </w:p>
    <w:p w14:paraId="23DCD83E" w14:textId="16DCAAD5" w:rsidR="004743F2" w:rsidRPr="00356159" w:rsidRDefault="00585C9B" w:rsidP="004A48EC">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w:t>
      </w:r>
      <w:r w:rsidR="004743F2" w:rsidRPr="00356159">
        <w:rPr>
          <w:rFonts w:asciiTheme="minorHAnsi" w:hAnsiTheme="minorHAnsi" w:cstheme="minorHAnsi"/>
          <w:sz w:val="20"/>
          <w:lang w:val="en-US"/>
        </w:rPr>
        <w:t xml:space="preserve"> [the local partner organization’s] project accounting</w:t>
      </w:r>
      <w:r w:rsidRPr="00356159">
        <w:rPr>
          <w:rFonts w:asciiTheme="minorHAnsi" w:hAnsiTheme="minorHAnsi" w:cstheme="minorHAnsi"/>
          <w:sz w:val="20"/>
          <w:lang w:val="en-US"/>
        </w:rPr>
        <w:t xml:space="preserve"> documents, a</w:t>
      </w:r>
      <w:r w:rsidR="004743F2" w:rsidRPr="00356159">
        <w:rPr>
          <w:rFonts w:asciiTheme="minorHAnsi" w:hAnsiTheme="minorHAnsi" w:cstheme="minorHAnsi"/>
          <w:sz w:val="20"/>
          <w:lang w:val="en-US"/>
        </w:rPr>
        <w:t xml:space="preserve"> </w:t>
      </w:r>
      <w:r w:rsidRPr="00356159">
        <w:rPr>
          <w:rFonts w:asciiTheme="minorHAnsi" w:hAnsiTheme="minorHAnsi" w:cstheme="minorHAnsi"/>
          <w:sz w:val="20"/>
          <w:lang w:val="en-US"/>
        </w:rPr>
        <w:t xml:space="preserve">description of how the project accounting is arranged </w:t>
      </w:r>
      <w:r w:rsidR="004743F2" w:rsidRPr="00356159">
        <w:rPr>
          <w:rFonts w:asciiTheme="minorHAnsi" w:hAnsiTheme="minorHAnsi" w:cstheme="minorHAnsi"/>
          <w:sz w:val="20"/>
          <w:lang w:val="en-US"/>
        </w:rPr>
        <w:t xml:space="preserve">and interviewed [name and position] in </w:t>
      </w:r>
      <w:r w:rsidR="00E96E05" w:rsidRPr="00356159">
        <w:rPr>
          <w:rFonts w:asciiTheme="minorHAnsi" w:hAnsiTheme="minorHAnsi" w:cstheme="minorHAnsi"/>
          <w:sz w:val="20"/>
          <w:lang w:val="en-US"/>
        </w:rPr>
        <w:t>order to find out</w:t>
      </w:r>
    </w:p>
    <w:p w14:paraId="793FB4B0" w14:textId="77B52094" w:rsidR="004A48EC" w:rsidRPr="00356159" w:rsidRDefault="00E96E05" w:rsidP="004743F2">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d</w:t>
      </w:r>
      <w:r w:rsidR="004743F2" w:rsidRPr="00356159">
        <w:rPr>
          <w:rFonts w:asciiTheme="minorHAnsi" w:hAnsiTheme="minorHAnsi" w:cstheme="minorHAnsi"/>
          <w:sz w:val="20"/>
          <w:lang w:val="en-US"/>
        </w:rPr>
        <w:t>oes the [the local partner organization] have an adequate double-entry bookkeeping system in place</w:t>
      </w:r>
      <w:r w:rsidRPr="00356159">
        <w:rPr>
          <w:rFonts w:asciiTheme="minorHAnsi" w:hAnsiTheme="minorHAnsi" w:cstheme="minorHAnsi"/>
          <w:sz w:val="20"/>
          <w:lang w:val="en-US"/>
        </w:rPr>
        <w:t>, including journal and general ledger, and</w:t>
      </w:r>
    </w:p>
    <w:p w14:paraId="45570BC4" w14:textId="0064249C" w:rsidR="00E96E05" w:rsidRPr="00356159" w:rsidRDefault="00E96E05" w:rsidP="004743F2">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what bookkeeping software is used.</w:t>
      </w:r>
    </w:p>
    <w:p w14:paraId="727AF528" w14:textId="77777777" w:rsidR="00E96E05" w:rsidRPr="00356159" w:rsidRDefault="00E96E05" w:rsidP="00E96E05">
      <w:pPr>
        <w:pStyle w:val="StyleBodyTextIndent12ptJustifiedLeft075cm"/>
        <w:spacing w:after="0"/>
        <w:ind w:left="3758"/>
        <w:jc w:val="left"/>
        <w:rPr>
          <w:rFonts w:asciiTheme="minorHAnsi" w:hAnsiTheme="minorHAnsi" w:cstheme="minorHAnsi"/>
          <w:sz w:val="20"/>
          <w:lang w:val="en-US"/>
        </w:rPr>
      </w:pPr>
    </w:p>
    <w:p w14:paraId="671EFCD8" w14:textId="1560CF0A" w:rsidR="00E96E05" w:rsidRPr="00356159" w:rsidRDefault="00E96E05" w:rsidP="00E96E05">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obtained a documentation on working</w:t>
      </w:r>
      <w:r w:rsidR="00104DE6" w:rsidRPr="00356159">
        <w:rPr>
          <w:rFonts w:asciiTheme="minorHAnsi" w:hAnsiTheme="minorHAnsi" w:cstheme="minorHAnsi"/>
          <w:sz w:val="20"/>
          <w:lang w:val="en-US"/>
        </w:rPr>
        <w:t xml:space="preserve"> time recording</w:t>
      </w:r>
      <w:r w:rsidRPr="00356159">
        <w:rPr>
          <w:rFonts w:asciiTheme="minorHAnsi" w:hAnsiTheme="minorHAnsi" w:cstheme="minorHAnsi"/>
          <w:sz w:val="20"/>
          <w:lang w:val="en-US"/>
        </w:rPr>
        <w:t xml:space="preserve"> and interviewed [name and position] in order to find out how the employee’s work</w:t>
      </w:r>
      <w:r w:rsidR="00104DE6" w:rsidRPr="00356159">
        <w:rPr>
          <w:rFonts w:asciiTheme="minorHAnsi" w:hAnsiTheme="minorHAnsi" w:cstheme="minorHAnsi"/>
          <w:sz w:val="20"/>
          <w:lang w:val="en-US"/>
        </w:rPr>
        <w:t>ing</w:t>
      </w:r>
      <w:r w:rsidRPr="00356159">
        <w:rPr>
          <w:rFonts w:asciiTheme="minorHAnsi" w:hAnsiTheme="minorHAnsi" w:cstheme="minorHAnsi"/>
          <w:sz w:val="20"/>
          <w:lang w:val="en-US"/>
        </w:rPr>
        <w:t xml:space="preserve"> time </w:t>
      </w:r>
      <w:r w:rsidR="00104DE6" w:rsidRPr="00356159">
        <w:rPr>
          <w:rFonts w:asciiTheme="minorHAnsi" w:hAnsiTheme="minorHAnsi" w:cstheme="minorHAnsi"/>
          <w:sz w:val="20"/>
          <w:lang w:val="en-US"/>
        </w:rPr>
        <w:t xml:space="preserve">recording </w:t>
      </w:r>
      <w:r w:rsidRPr="00356159">
        <w:rPr>
          <w:rFonts w:asciiTheme="minorHAnsi" w:hAnsiTheme="minorHAnsi" w:cstheme="minorHAnsi"/>
          <w:sz w:val="20"/>
          <w:lang w:val="en-US"/>
        </w:rPr>
        <w:t>is arranged.</w:t>
      </w:r>
    </w:p>
    <w:p w14:paraId="2619551B" w14:textId="77777777" w:rsidR="00E96E05" w:rsidRPr="00356159" w:rsidRDefault="00E96E05" w:rsidP="00E96E05">
      <w:pPr>
        <w:pStyle w:val="StyleBodyTextIndent12ptJustifiedLeft075cm"/>
        <w:spacing w:after="0"/>
        <w:ind w:left="3038"/>
        <w:jc w:val="left"/>
        <w:rPr>
          <w:rFonts w:asciiTheme="minorHAnsi" w:hAnsiTheme="minorHAnsi" w:cstheme="minorHAnsi"/>
          <w:sz w:val="20"/>
          <w:lang w:val="en-US"/>
        </w:rPr>
      </w:pPr>
    </w:p>
    <w:p w14:paraId="732EE0CF" w14:textId="2C9CBEFD" w:rsidR="00D42E50" w:rsidRPr="00356159" w:rsidRDefault="00E96E05" w:rsidP="00E96E05">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lastRenderedPageBreak/>
        <w:t xml:space="preserve">We obtained </w:t>
      </w:r>
      <w:r w:rsidR="00D42E50" w:rsidRPr="00356159">
        <w:rPr>
          <w:rFonts w:asciiTheme="minorHAnsi" w:hAnsiTheme="minorHAnsi" w:cstheme="minorHAnsi"/>
          <w:sz w:val="20"/>
          <w:lang w:val="en-US"/>
        </w:rPr>
        <w:t>the project’s budget and activity plan approved by [the Finnish partner organization]</w:t>
      </w:r>
      <w:r w:rsidR="00585C9B" w:rsidRPr="00356159">
        <w:rPr>
          <w:rFonts w:asciiTheme="minorHAnsi" w:hAnsiTheme="minorHAnsi" w:cstheme="minorHAnsi"/>
          <w:sz w:val="20"/>
          <w:lang w:val="en-US"/>
        </w:rPr>
        <w:t xml:space="preserve"> and performed the following</w:t>
      </w:r>
    </w:p>
    <w:p w14:paraId="5FC446EB" w14:textId="68334BF5" w:rsidR="00E96E05" w:rsidRPr="00356159" w:rsidRDefault="00585C9B" w:rsidP="00D42E50">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compared</w:t>
      </w:r>
      <w:r w:rsidR="00D42E50" w:rsidRPr="00356159">
        <w:rPr>
          <w:rFonts w:asciiTheme="minorHAnsi" w:hAnsiTheme="minorHAnsi" w:cstheme="minorHAnsi"/>
          <w:sz w:val="20"/>
          <w:lang w:val="en-US"/>
        </w:rPr>
        <w:t xml:space="preserve"> the actual figures to the budgeted figures</w:t>
      </w:r>
      <w:r w:rsidRPr="00356159">
        <w:rPr>
          <w:rFonts w:asciiTheme="minorHAnsi" w:hAnsiTheme="minorHAnsi" w:cstheme="minorHAnsi"/>
          <w:sz w:val="20"/>
          <w:lang w:val="en-US"/>
        </w:rPr>
        <w:t>,</w:t>
      </w:r>
      <w:r w:rsidR="00D42E50" w:rsidRPr="00356159">
        <w:rPr>
          <w:rFonts w:asciiTheme="minorHAnsi" w:hAnsiTheme="minorHAnsi" w:cstheme="minorHAnsi"/>
          <w:sz w:val="20"/>
          <w:lang w:val="en-US"/>
        </w:rPr>
        <w:t xml:space="preserve"> and</w:t>
      </w:r>
    </w:p>
    <w:p w14:paraId="20D6A360" w14:textId="461CC892" w:rsidR="00D42E50" w:rsidRPr="00356159" w:rsidRDefault="00585C9B" w:rsidP="00D42E50">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checked</w:t>
      </w:r>
      <w:r w:rsidR="00D42E50" w:rsidRPr="00356159">
        <w:rPr>
          <w:rFonts w:asciiTheme="minorHAnsi" w:hAnsiTheme="minorHAnsi" w:cstheme="minorHAnsi"/>
          <w:sz w:val="20"/>
          <w:lang w:val="en-US"/>
        </w:rPr>
        <w:t xml:space="preserve"> whether</w:t>
      </w:r>
      <w:r w:rsidRPr="00356159">
        <w:rPr>
          <w:rFonts w:asciiTheme="minorHAnsi" w:hAnsiTheme="minorHAnsi" w:cstheme="minorHAnsi"/>
          <w:sz w:val="20"/>
          <w:lang w:val="en-US"/>
        </w:rPr>
        <w:t xml:space="preserve"> the annual report includes explanations of budgetary deviations over 15 %.</w:t>
      </w:r>
      <w:r w:rsidR="00D42E50" w:rsidRPr="00356159">
        <w:rPr>
          <w:rFonts w:asciiTheme="minorHAnsi" w:hAnsiTheme="minorHAnsi" w:cstheme="minorHAnsi"/>
          <w:sz w:val="20"/>
          <w:lang w:val="en-US"/>
        </w:rPr>
        <w:t xml:space="preserve"> </w:t>
      </w:r>
    </w:p>
    <w:p w14:paraId="5947722A" w14:textId="77777777" w:rsidR="00585C9B" w:rsidRPr="00356159" w:rsidRDefault="00585C9B" w:rsidP="00585C9B">
      <w:pPr>
        <w:pStyle w:val="StyleBodyTextIndent12ptJustifiedLeft075cm"/>
        <w:spacing w:after="0"/>
        <w:ind w:left="3758"/>
        <w:jc w:val="left"/>
        <w:rPr>
          <w:rFonts w:asciiTheme="minorHAnsi" w:hAnsiTheme="minorHAnsi" w:cstheme="minorHAnsi"/>
          <w:sz w:val="20"/>
          <w:lang w:val="en-US"/>
        </w:rPr>
      </w:pPr>
    </w:p>
    <w:p w14:paraId="144EBFAD" w14:textId="58085EE7" w:rsidR="0084603D" w:rsidRPr="00356159" w:rsidRDefault="00585C9B" w:rsidP="0084603D">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reconciled the</w:t>
      </w:r>
      <w:r w:rsidR="00FC63DB">
        <w:rPr>
          <w:rFonts w:asciiTheme="minorHAnsi" w:hAnsiTheme="minorHAnsi" w:cstheme="minorHAnsi"/>
          <w:sz w:val="20"/>
          <w:lang w:val="en-US"/>
        </w:rPr>
        <w:t xml:space="preserve"> financial</w:t>
      </w:r>
      <w:r w:rsidRPr="00356159">
        <w:rPr>
          <w:rFonts w:asciiTheme="minorHAnsi" w:hAnsiTheme="minorHAnsi" w:cstheme="minorHAnsi"/>
          <w:sz w:val="20"/>
          <w:lang w:val="en-US"/>
        </w:rPr>
        <w:t xml:space="preserve"> figures presented in the </w:t>
      </w:r>
      <w:r w:rsidR="00FC63DB">
        <w:rPr>
          <w:rFonts w:asciiTheme="minorHAnsi" w:hAnsiTheme="minorHAnsi" w:cstheme="minorHAnsi"/>
          <w:sz w:val="20"/>
          <w:lang w:val="en-US"/>
        </w:rPr>
        <w:t xml:space="preserve">financial section of the </w:t>
      </w:r>
      <w:r w:rsidRPr="00356159">
        <w:rPr>
          <w:rFonts w:asciiTheme="minorHAnsi" w:hAnsiTheme="minorHAnsi" w:cstheme="minorHAnsi"/>
          <w:sz w:val="20"/>
          <w:lang w:val="en-US"/>
        </w:rPr>
        <w:t>annual report with the project accounting</w:t>
      </w:r>
      <w:r w:rsidR="0084603D" w:rsidRPr="00356159">
        <w:rPr>
          <w:rFonts w:asciiTheme="minorHAnsi" w:hAnsiTheme="minorHAnsi" w:cstheme="minorHAnsi"/>
          <w:sz w:val="20"/>
          <w:lang w:val="en-US"/>
        </w:rPr>
        <w:t xml:space="preserve"> in order to find out does the annual financial figures in the annual report match up with the bookkeeping. The reconciliation included matching</w:t>
      </w:r>
    </w:p>
    <w:p w14:paraId="6F8DE81D" w14:textId="19212E77" w:rsidR="0084603D" w:rsidRPr="00356159" w:rsidRDefault="0084603D" w:rsidP="0084603D">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opening balance of funds between the bookkeeping and the auditor’s report of the previous year,</w:t>
      </w:r>
    </w:p>
    <w:p w14:paraId="1325AADF" w14:textId="6822362D" w:rsidR="001C6EB8" w:rsidRPr="00356159" w:rsidRDefault="001C6EB8" w:rsidP="001C6EB8">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funds between the bookkeeping and the annual report,</w:t>
      </w:r>
    </w:p>
    <w:p w14:paraId="03855C2E" w14:textId="09D6FA5E" w:rsidR="001C6EB8" w:rsidRPr="00356159" w:rsidRDefault="001C6EB8" w:rsidP="001C6EB8">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incurred costs between the bookkeeping and the annual report and</w:t>
      </w:r>
    </w:p>
    <w:p w14:paraId="22EF36D7" w14:textId="1E570274" w:rsidR="0084603D" w:rsidRPr="00356159" w:rsidRDefault="001C6EB8" w:rsidP="0084603D">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but unused funds between liabilities in bookkeeping and ending balance of the annual report.</w:t>
      </w:r>
    </w:p>
    <w:p w14:paraId="6F82753C" w14:textId="69414BBC" w:rsidR="00BC5F92" w:rsidRPr="00356159" w:rsidRDefault="00BC5F92" w:rsidP="00BC5F92">
      <w:pPr>
        <w:pStyle w:val="StyleBodyTextIndent12ptJustifiedLeft075cm"/>
        <w:spacing w:after="0"/>
        <w:ind w:left="3038"/>
        <w:jc w:val="left"/>
        <w:rPr>
          <w:rFonts w:asciiTheme="minorHAnsi" w:hAnsiTheme="minorHAnsi" w:cstheme="minorHAnsi"/>
          <w:sz w:val="20"/>
          <w:lang w:val="en-US"/>
        </w:rPr>
      </w:pPr>
    </w:p>
    <w:p w14:paraId="0903588C" w14:textId="35663AF9" w:rsidR="00BC5F92" w:rsidRPr="00356159" w:rsidRDefault="00BC5F92" w:rsidP="00BC5F92">
      <w:pPr>
        <w:pStyle w:val="StyleBodyTextIndent12ptJustifiedLeft075cm"/>
        <w:spacing w:after="0"/>
        <w:ind w:left="3038"/>
        <w:jc w:val="left"/>
        <w:rPr>
          <w:rFonts w:asciiTheme="minorHAnsi" w:hAnsiTheme="minorHAnsi" w:cstheme="minorHAnsi"/>
          <w:sz w:val="20"/>
          <w:lang w:val="en-US"/>
        </w:rPr>
      </w:pPr>
      <w:r w:rsidRPr="00356159">
        <w:rPr>
          <w:rFonts w:asciiTheme="minorHAnsi" w:hAnsiTheme="minorHAnsi" w:cstheme="minorHAnsi"/>
          <w:sz w:val="20"/>
          <w:lang w:val="en-US"/>
        </w:rPr>
        <w:t>Additionally, we reconciled the official bank account statements and cash books</w:t>
      </w:r>
      <w:r w:rsidR="00B8552C">
        <w:rPr>
          <w:rFonts w:asciiTheme="minorHAnsi" w:hAnsiTheme="minorHAnsi" w:cstheme="minorHAnsi"/>
          <w:sz w:val="20"/>
          <w:lang w:val="en-US"/>
        </w:rPr>
        <w:t xml:space="preserve"> relating to the [programme/project]</w:t>
      </w:r>
      <w:r w:rsidRPr="00356159">
        <w:rPr>
          <w:rFonts w:asciiTheme="minorHAnsi" w:hAnsiTheme="minorHAnsi" w:cstheme="minorHAnsi"/>
          <w:sz w:val="20"/>
          <w:lang w:val="en-US"/>
        </w:rPr>
        <w:t xml:space="preserve"> with the bookkeeping as of [date / end of reporting period] and calculated [the local partner organization’s] cash and reconciled the amount with the bookkeeping as of [the date of </w:t>
      </w:r>
      <w:r w:rsidR="002A3A48">
        <w:rPr>
          <w:rFonts w:asciiTheme="minorHAnsi" w:hAnsiTheme="minorHAnsi" w:cstheme="minorHAnsi"/>
          <w:sz w:val="20"/>
          <w:lang w:val="en-US"/>
        </w:rPr>
        <w:t>performing the agreed-upon procedures</w:t>
      </w:r>
      <w:r w:rsidRPr="00356159">
        <w:rPr>
          <w:rFonts w:asciiTheme="minorHAnsi" w:hAnsiTheme="minorHAnsi" w:cstheme="minorHAnsi"/>
          <w:sz w:val="20"/>
          <w:lang w:val="en-US"/>
        </w:rPr>
        <w:t>].</w:t>
      </w:r>
    </w:p>
    <w:p w14:paraId="67A50578" w14:textId="77777777" w:rsidR="001C6EB8" w:rsidRPr="00356159" w:rsidRDefault="001C6EB8" w:rsidP="001C6EB8">
      <w:pPr>
        <w:pStyle w:val="StyleBodyTextIndent12ptJustifiedLeft075cm"/>
        <w:spacing w:after="0"/>
        <w:ind w:left="3758"/>
        <w:jc w:val="left"/>
        <w:rPr>
          <w:rFonts w:asciiTheme="minorHAnsi" w:hAnsiTheme="minorHAnsi" w:cstheme="minorHAnsi"/>
          <w:sz w:val="20"/>
          <w:lang w:val="en-US"/>
        </w:rPr>
      </w:pPr>
    </w:p>
    <w:p w14:paraId="3844B294" w14:textId="310E57F8" w:rsidR="001C6EB8" w:rsidRPr="00356159" w:rsidRDefault="00C31F8E" w:rsidP="001C6EB8">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When</w:t>
      </w:r>
      <w:r w:rsidR="00B5096C">
        <w:rPr>
          <w:rFonts w:asciiTheme="minorHAnsi" w:hAnsiTheme="minorHAnsi" w:cstheme="minorHAnsi"/>
          <w:sz w:val="20"/>
          <w:lang w:val="en-US"/>
        </w:rPr>
        <w:t xml:space="preserve"> the</w:t>
      </w:r>
      <w:r w:rsidR="00B5096C" w:rsidRPr="00356159">
        <w:rPr>
          <w:rFonts w:asciiTheme="minorHAnsi" w:hAnsiTheme="minorHAnsi" w:cstheme="minorHAnsi"/>
          <w:sz w:val="20"/>
          <w:lang w:val="en-US"/>
        </w:rPr>
        <w:t xml:space="preserve"> Finnish partner organization</w:t>
      </w:r>
      <w:r w:rsidR="00B5096C">
        <w:rPr>
          <w:rFonts w:asciiTheme="minorHAnsi" w:hAnsiTheme="minorHAnsi" w:cstheme="minorHAnsi"/>
          <w:sz w:val="20"/>
          <w:lang w:val="en-US"/>
        </w:rPr>
        <w:t xml:space="preserve"> is a special foundation and </w:t>
      </w:r>
      <w:r>
        <w:rPr>
          <w:rFonts w:asciiTheme="minorHAnsi" w:hAnsiTheme="minorHAnsi" w:cstheme="minorHAnsi"/>
          <w:sz w:val="20"/>
          <w:lang w:val="en-US"/>
        </w:rPr>
        <w:t>the local partner organization has locally acquired self-financing, w</w:t>
      </w:r>
      <w:r w:rsidR="001C6EB8" w:rsidRPr="00356159">
        <w:rPr>
          <w:rFonts w:asciiTheme="minorHAnsi" w:hAnsiTheme="minorHAnsi" w:cstheme="minorHAnsi"/>
          <w:sz w:val="20"/>
          <w:lang w:val="en-US"/>
        </w:rPr>
        <w:t xml:space="preserve">e </w:t>
      </w:r>
      <w:r w:rsidR="001C6EB8" w:rsidRPr="00C31F8E">
        <w:rPr>
          <w:rFonts w:asciiTheme="minorHAnsi" w:hAnsiTheme="minorHAnsi" w:cstheme="minorHAnsi"/>
          <w:sz w:val="20"/>
          <w:szCs w:val="20"/>
          <w:lang w:val="en-US"/>
        </w:rPr>
        <w:t xml:space="preserve">ensured </w:t>
      </w:r>
      <w:r w:rsidR="001C6EB8" w:rsidRPr="003004E0">
        <w:rPr>
          <w:rFonts w:asciiTheme="minorHAnsi" w:hAnsiTheme="minorHAnsi" w:cstheme="minorHAnsi"/>
          <w:sz w:val="20"/>
          <w:szCs w:val="20"/>
          <w:lang w:val="en-US"/>
        </w:rPr>
        <w:t>that the</w:t>
      </w:r>
      <w:r w:rsidRPr="00757746">
        <w:rPr>
          <w:rFonts w:cs="Arial"/>
          <w:sz w:val="20"/>
          <w:szCs w:val="20"/>
          <w:lang w:val="en-US"/>
        </w:rPr>
        <w:t xml:space="preserve"> self-financing in the annual report is based on bookkeeping or adequate specifications</w:t>
      </w:r>
      <w:r w:rsidR="001C6EB8" w:rsidRPr="00356159">
        <w:rPr>
          <w:rFonts w:asciiTheme="minorHAnsi" w:hAnsiTheme="minorHAnsi" w:cstheme="minorHAnsi"/>
          <w:sz w:val="20"/>
          <w:lang w:val="en-US"/>
        </w:rPr>
        <w:t>.</w:t>
      </w:r>
    </w:p>
    <w:p w14:paraId="368EABB3" w14:textId="77777777" w:rsidR="001C6EB8" w:rsidRPr="00356159" w:rsidRDefault="001C6EB8" w:rsidP="001C6EB8">
      <w:pPr>
        <w:pStyle w:val="StyleBodyTextIndent12ptJustifiedLeft075cm"/>
        <w:spacing w:after="0"/>
        <w:ind w:left="3038"/>
        <w:jc w:val="left"/>
        <w:rPr>
          <w:rFonts w:asciiTheme="minorHAnsi" w:hAnsiTheme="minorHAnsi" w:cstheme="minorHAnsi"/>
          <w:sz w:val="20"/>
          <w:lang w:val="en-US"/>
        </w:rPr>
      </w:pPr>
    </w:p>
    <w:p w14:paraId="5890E390" w14:textId="18B3613F" w:rsidR="00104DE6" w:rsidRPr="00356159" w:rsidRDefault="00104DE6" w:rsidP="00104DE6">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With regard to the information in the cost statement, the following procedures were carried out. The procedures covered at least 30 % of the wages and salaries reported for the project and</w:t>
      </w:r>
      <w:r w:rsidR="00F53F22">
        <w:rPr>
          <w:rFonts w:asciiTheme="minorHAnsi" w:hAnsiTheme="minorHAnsi" w:cstheme="minorHAnsi"/>
          <w:sz w:val="20"/>
          <w:lang w:val="en-US"/>
        </w:rPr>
        <w:t xml:space="preserve"> at least</w:t>
      </w:r>
      <w:r w:rsidRPr="00356159">
        <w:rPr>
          <w:rFonts w:asciiTheme="minorHAnsi" w:hAnsiTheme="minorHAnsi" w:cstheme="minorHAnsi"/>
          <w:sz w:val="20"/>
          <w:lang w:val="en-US"/>
        </w:rPr>
        <w:t xml:space="preserve"> 15 % of the payment of wages and salaries reported for the project. </w:t>
      </w:r>
    </w:p>
    <w:p w14:paraId="2E22FED9" w14:textId="26E224C9" w:rsidR="00104DE6" w:rsidRPr="00356159" w:rsidRDefault="00104DE6" w:rsidP="00104DE6">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that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 xml:space="preserve">30 % of total wages and salaries are based on properly signed contracts and an adequate </w:t>
      </w:r>
      <w:r w:rsidR="0049614B" w:rsidRPr="00356159">
        <w:rPr>
          <w:rFonts w:asciiTheme="minorHAnsi" w:hAnsiTheme="minorHAnsi" w:cstheme="minorHAnsi"/>
          <w:sz w:val="20"/>
          <w:lang w:val="en-US"/>
        </w:rPr>
        <w:t>working time recording</w:t>
      </w:r>
      <w:r w:rsidRPr="00356159">
        <w:rPr>
          <w:rFonts w:asciiTheme="minorHAnsi" w:hAnsiTheme="minorHAnsi" w:cstheme="minorHAnsi"/>
          <w:sz w:val="20"/>
          <w:lang w:val="en-US"/>
        </w:rPr>
        <w:t>.</w:t>
      </w:r>
    </w:p>
    <w:p w14:paraId="4976FC74" w14:textId="4AE85265" w:rsidR="00104DE6" w:rsidRPr="00356159" w:rsidRDefault="00104DE6" w:rsidP="00104DE6">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that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15 % of total wages and salaries have been paid.</w:t>
      </w:r>
    </w:p>
    <w:p w14:paraId="28DE4A25" w14:textId="76F80F8B" w:rsidR="001C6EB8" w:rsidRPr="00356159" w:rsidRDefault="00104DE6" w:rsidP="0049614B">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FC63DB">
        <w:rPr>
          <w:rFonts w:asciiTheme="minorHAnsi" w:hAnsiTheme="minorHAnsi" w:cstheme="minorHAnsi"/>
          <w:sz w:val="20"/>
          <w:lang w:val="en-US"/>
        </w:rPr>
        <w:t>tested</w:t>
      </w:r>
      <w:r w:rsidRPr="00356159">
        <w:rPr>
          <w:rFonts w:asciiTheme="minorHAnsi" w:hAnsiTheme="minorHAnsi" w:cstheme="minorHAnsi"/>
          <w:sz w:val="20"/>
          <w:lang w:val="en-US"/>
        </w:rPr>
        <w:t xml:space="preserve"> social security expenses including pensions and taxes have been recorded and paid to relevant authorities in accordance with the national legislation.</w:t>
      </w:r>
    </w:p>
    <w:p w14:paraId="7B76B206" w14:textId="77777777" w:rsidR="00482744" w:rsidRPr="00356159" w:rsidRDefault="00482744" w:rsidP="00482744">
      <w:pPr>
        <w:pStyle w:val="StyleBodyTextIndent12ptJustifiedLeft075cm"/>
        <w:spacing w:after="0"/>
        <w:ind w:left="3758"/>
        <w:jc w:val="left"/>
        <w:rPr>
          <w:rFonts w:asciiTheme="minorHAnsi" w:hAnsiTheme="minorHAnsi" w:cstheme="minorHAnsi"/>
          <w:sz w:val="20"/>
          <w:lang w:val="en-US"/>
        </w:rPr>
      </w:pPr>
    </w:p>
    <w:p w14:paraId="0EE3AE72" w14:textId="38CE34E2" w:rsidR="00482744" w:rsidRPr="00356159" w:rsidRDefault="00482744" w:rsidP="00482744">
      <w:pPr>
        <w:pStyle w:val="StyleBodyTextIndent12ptJustifiedLeft075cm"/>
        <w:numPr>
          <w:ilvl w:val="0"/>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With regard to the information in the cost statement, the following procedures were carried out. The procedures covered</w:t>
      </w:r>
      <w:r w:rsidR="00F53F22">
        <w:rPr>
          <w:rFonts w:asciiTheme="minorHAnsi" w:hAnsiTheme="minorHAnsi" w:cstheme="minorHAnsi"/>
          <w:sz w:val="20"/>
          <w:lang w:val="en-US"/>
        </w:rPr>
        <w:t xml:space="preserve"> at least</w:t>
      </w:r>
      <w:r w:rsidRPr="00356159">
        <w:rPr>
          <w:rFonts w:asciiTheme="minorHAnsi" w:hAnsiTheme="minorHAnsi" w:cstheme="minorHAnsi"/>
          <w:sz w:val="20"/>
          <w:lang w:val="en-US"/>
        </w:rPr>
        <w:t xml:space="preserve"> 30 % of the costs (other than personnel-related costs) reported for the project and </w:t>
      </w:r>
      <w:r w:rsidR="00F53F22">
        <w:rPr>
          <w:rFonts w:asciiTheme="minorHAnsi" w:hAnsiTheme="minorHAnsi" w:cstheme="minorHAnsi"/>
          <w:sz w:val="20"/>
          <w:lang w:val="en-US"/>
        </w:rPr>
        <w:t xml:space="preserve">at least </w:t>
      </w:r>
      <w:r w:rsidRPr="00356159">
        <w:rPr>
          <w:rFonts w:asciiTheme="minorHAnsi" w:hAnsiTheme="minorHAnsi" w:cstheme="minorHAnsi"/>
          <w:sz w:val="20"/>
          <w:lang w:val="en-US"/>
        </w:rPr>
        <w:t xml:space="preserve">15 % of the </w:t>
      </w:r>
      <w:r w:rsidRPr="00356159">
        <w:rPr>
          <w:rFonts w:asciiTheme="minorHAnsi" w:hAnsiTheme="minorHAnsi" w:cstheme="minorHAnsi"/>
          <w:sz w:val="20"/>
          <w:lang w:val="en-US"/>
        </w:rPr>
        <w:lastRenderedPageBreak/>
        <w:t>payment</w:t>
      </w:r>
      <w:r w:rsidR="00D742DB">
        <w:rPr>
          <w:rFonts w:asciiTheme="minorHAnsi" w:hAnsiTheme="minorHAnsi" w:cstheme="minorHAnsi"/>
          <w:sz w:val="20"/>
          <w:lang w:val="en-US"/>
        </w:rPr>
        <w:t>s of the costs</w:t>
      </w:r>
      <w:r w:rsidRPr="00356159">
        <w:rPr>
          <w:rFonts w:asciiTheme="minorHAnsi" w:hAnsiTheme="minorHAnsi" w:cstheme="minorHAnsi"/>
          <w:sz w:val="20"/>
          <w:lang w:val="en-US"/>
        </w:rPr>
        <w:t xml:space="preserve"> (other than personnel-related </w:t>
      </w:r>
      <w:r w:rsidR="00D742DB">
        <w:rPr>
          <w:rFonts w:asciiTheme="minorHAnsi" w:hAnsiTheme="minorHAnsi" w:cstheme="minorHAnsi"/>
          <w:sz w:val="20"/>
          <w:lang w:val="en-US"/>
        </w:rPr>
        <w:t>costs</w:t>
      </w:r>
      <w:r w:rsidRPr="00356159">
        <w:rPr>
          <w:rFonts w:asciiTheme="minorHAnsi" w:hAnsiTheme="minorHAnsi" w:cstheme="minorHAnsi"/>
          <w:sz w:val="20"/>
          <w:lang w:val="en-US"/>
        </w:rPr>
        <w:t xml:space="preserve">) reported for the project. </w:t>
      </w:r>
    </w:p>
    <w:p w14:paraId="4FA81538" w14:textId="68BCFD4A"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tested that the recorded costs are based on</w:t>
      </w:r>
      <w:r w:rsidRPr="00356159">
        <w:rPr>
          <w:rFonts w:asciiTheme="minorHAnsi" w:hAnsiTheme="minorHAnsi" w:cstheme="minorHAnsi"/>
          <w:sz w:val="20"/>
          <w:lang w:val="en-US"/>
        </w:rPr>
        <w:t xml:space="preserve"> supporting documentation, </w:t>
      </w:r>
    </w:p>
    <w:p w14:paraId="7E42F2F6" w14:textId="0454FF23"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agreed</w:t>
      </w:r>
      <w:r w:rsidRPr="00356159">
        <w:rPr>
          <w:rFonts w:asciiTheme="minorHAnsi" w:hAnsiTheme="minorHAnsi" w:cstheme="minorHAnsi"/>
          <w:sz w:val="20"/>
          <w:lang w:val="en-US"/>
        </w:rPr>
        <w:t xml:space="preserve"> the audit trail from general ledger to the project financial reporting,</w:t>
      </w:r>
    </w:p>
    <w:p w14:paraId="696FBD9A" w14:textId="32AEFEAA" w:rsidR="00482744" w:rsidRPr="00356159"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We assessed the eligibility of costs against the funding agreement and project budget.</w:t>
      </w:r>
    </w:p>
    <w:p w14:paraId="7E6C8F1A" w14:textId="14BE7C45" w:rsidR="00482744" w:rsidRDefault="00482744" w:rsidP="00482744">
      <w:pPr>
        <w:pStyle w:val="StyleBodyTextIndent12ptJustifiedLeft075cm"/>
        <w:numPr>
          <w:ilvl w:val="1"/>
          <w:numId w:val="38"/>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We </w:t>
      </w:r>
      <w:r w:rsidR="00D742DB">
        <w:rPr>
          <w:rFonts w:asciiTheme="minorHAnsi" w:hAnsiTheme="minorHAnsi" w:cstheme="minorHAnsi"/>
          <w:sz w:val="20"/>
          <w:lang w:val="en-US"/>
        </w:rPr>
        <w:t>tested</w:t>
      </w:r>
      <w:r w:rsidRPr="00356159">
        <w:rPr>
          <w:rFonts w:asciiTheme="minorHAnsi" w:hAnsiTheme="minorHAnsi" w:cstheme="minorHAnsi"/>
          <w:sz w:val="20"/>
          <w:lang w:val="en-US"/>
        </w:rPr>
        <w:t xml:space="preserve"> that the costs were approved according to the [local partner organization’s] [approval guidance].</w:t>
      </w:r>
    </w:p>
    <w:p w14:paraId="4AD2E1E2" w14:textId="40C42D91" w:rsidR="00356159" w:rsidRDefault="00356159" w:rsidP="00356159">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With regard to the costs inspected, we assessed whether the </w:t>
      </w:r>
      <w:r w:rsidR="007F4469">
        <w:rPr>
          <w:rFonts w:asciiTheme="minorHAnsi" w:hAnsiTheme="minorHAnsi" w:cstheme="minorHAnsi"/>
          <w:sz w:val="20"/>
          <w:lang w:val="en-US"/>
        </w:rPr>
        <w:t xml:space="preserve">procurement </w:t>
      </w:r>
      <w:r>
        <w:rPr>
          <w:rFonts w:asciiTheme="minorHAnsi" w:hAnsiTheme="minorHAnsi" w:cstheme="minorHAnsi"/>
          <w:sz w:val="20"/>
          <w:lang w:val="en-US"/>
        </w:rPr>
        <w:t>instructions issued by [the Finnish partner organization] have been adhered to.</w:t>
      </w:r>
    </w:p>
    <w:p w14:paraId="4114E99E" w14:textId="70F35B8F" w:rsidR="00C8156D" w:rsidRPr="00C8156D" w:rsidRDefault="00C8156D" w:rsidP="00356159">
      <w:pPr>
        <w:pStyle w:val="StyleBodyTextIndent12ptJustifiedLeft075cm"/>
        <w:numPr>
          <w:ilvl w:val="1"/>
          <w:numId w:val="38"/>
        </w:numPr>
        <w:spacing w:after="0"/>
        <w:jc w:val="left"/>
        <w:rPr>
          <w:rFonts w:asciiTheme="minorHAnsi" w:hAnsiTheme="minorHAnsi" w:cstheme="minorHAnsi"/>
          <w:sz w:val="20"/>
          <w:szCs w:val="20"/>
          <w:lang w:val="en-US"/>
        </w:rPr>
      </w:pPr>
      <w:r w:rsidRPr="00757746">
        <w:rPr>
          <w:sz w:val="20"/>
          <w:szCs w:val="20"/>
        </w:rPr>
        <w:t>With regard to taxes (other than personnel-related) we assessed whether they have been</w:t>
      </w:r>
      <w:r w:rsidR="003004E0">
        <w:rPr>
          <w:sz w:val="20"/>
          <w:szCs w:val="20"/>
        </w:rPr>
        <w:t xml:space="preserve"> appropriately</w:t>
      </w:r>
      <w:r w:rsidRPr="00757746">
        <w:rPr>
          <w:sz w:val="20"/>
          <w:szCs w:val="20"/>
        </w:rPr>
        <w:t xml:space="preserve"> recorded and timely paid out to relevant authorities.</w:t>
      </w:r>
    </w:p>
    <w:p w14:paraId="70EEF651" w14:textId="77777777" w:rsidR="00D81615" w:rsidRDefault="00D81615" w:rsidP="00D81615">
      <w:pPr>
        <w:pStyle w:val="StyleBodyTextIndent12ptJustifiedLeft075cm"/>
        <w:spacing w:after="0"/>
        <w:ind w:left="3758"/>
        <w:jc w:val="left"/>
        <w:rPr>
          <w:rFonts w:asciiTheme="minorHAnsi" w:hAnsiTheme="minorHAnsi" w:cstheme="minorHAnsi"/>
          <w:sz w:val="20"/>
          <w:lang w:val="en-US"/>
        </w:rPr>
      </w:pPr>
    </w:p>
    <w:p w14:paraId="1755DB95" w14:textId="77777777" w:rsidR="00D81615" w:rsidRDefault="00D81615" w:rsidP="00D81615">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We obtained a list of fixed assets and performed the following procedures:</w:t>
      </w:r>
    </w:p>
    <w:p w14:paraId="21990916" w14:textId="77777777" w:rsidR="00D81615" w:rsidRDefault="00D81615" w:rsidP="00D81615">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We assessed if the list was maintained up-to-date. </w:t>
      </w:r>
    </w:p>
    <w:p w14:paraId="2DD17E9E" w14:textId="4B052950" w:rsidR="00D81615" w:rsidRDefault="00D81615" w:rsidP="00D81615">
      <w:pPr>
        <w:pStyle w:val="StyleBodyTextIndent12ptJustifiedLeft075cm"/>
        <w:numPr>
          <w:ilvl w:val="1"/>
          <w:numId w:val="38"/>
        </w:numPr>
        <w:spacing w:after="0"/>
        <w:jc w:val="left"/>
        <w:rPr>
          <w:rFonts w:asciiTheme="minorHAnsi" w:hAnsiTheme="minorHAnsi" w:cstheme="minorHAnsi"/>
          <w:sz w:val="20"/>
          <w:lang w:val="en-US"/>
        </w:rPr>
      </w:pPr>
      <w:r>
        <w:rPr>
          <w:rFonts w:asciiTheme="minorHAnsi" w:hAnsiTheme="minorHAnsi" w:cstheme="minorHAnsi"/>
          <w:sz w:val="20"/>
          <w:lang w:val="en-US"/>
        </w:rPr>
        <w:t>We reconciled the list and the changes in the list with the bookkeeping.</w:t>
      </w:r>
    </w:p>
    <w:p w14:paraId="200EC006" w14:textId="4D086625" w:rsidR="00D81615" w:rsidRDefault="00D81615" w:rsidP="00D81615">
      <w:pPr>
        <w:pStyle w:val="StyleBodyTextIndent12ptJustifiedLeft075cm"/>
        <w:spacing w:after="0"/>
        <w:jc w:val="left"/>
        <w:rPr>
          <w:rFonts w:asciiTheme="minorHAnsi" w:hAnsiTheme="minorHAnsi" w:cstheme="minorHAnsi"/>
          <w:sz w:val="20"/>
          <w:lang w:val="en-US"/>
        </w:rPr>
      </w:pPr>
    </w:p>
    <w:p w14:paraId="564368B7" w14:textId="6388AA21" w:rsidR="00D81615" w:rsidRPr="008D6FC1" w:rsidRDefault="00D81615" w:rsidP="00D81615">
      <w:pPr>
        <w:pStyle w:val="StyleBodyTextIndent12ptJustifiedLeft075cm"/>
        <w:spacing w:after="0"/>
        <w:ind w:left="3038"/>
        <w:jc w:val="left"/>
        <w:rPr>
          <w:rFonts w:asciiTheme="minorHAnsi" w:hAnsiTheme="minorHAnsi" w:cstheme="minorHAnsi"/>
          <w:sz w:val="20"/>
          <w:szCs w:val="20"/>
          <w:lang w:val="en-US"/>
        </w:rPr>
      </w:pPr>
      <w:r w:rsidRPr="008D6FC1">
        <w:rPr>
          <w:rFonts w:asciiTheme="minorHAnsi" w:hAnsiTheme="minorHAnsi" w:cstheme="minorHAnsi"/>
          <w:sz w:val="20"/>
          <w:szCs w:val="20"/>
          <w:lang w:val="en-US"/>
        </w:rPr>
        <w:t xml:space="preserve">Additionally, we </w:t>
      </w:r>
      <w:r w:rsidR="00D742DB">
        <w:rPr>
          <w:rFonts w:asciiTheme="minorHAnsi" w:hAnsiTheme="minorHAnsi" w:cstheme="minorHAnsi"/>
          <w:sz w:val="20"/>
          <w:szCs w:val="20"/>
          <w:lang w:val="en-US"/>
        </w:rPr>
        <w:t>checked</w:t>
      </w:r>
      <w:r w:rsidR="008D6FC1" w:rsidRPr="008D6FC1">
        <w:rPr>
          <w:rFonts w:asciiTheme="minorHAnsi" w:hAnsiTheme="minorHAnsi" w:cstheme="minorHAnsi"/>
          <w:sz w:val="20"/>
          <w:szCs w:val="20"/>
          <w:lang w:val="en-US"/>
        </w:rPr>
        <w:t xml:space="preserve"> that </w:t>
      </w:r>
      <w:r w:rsidR="008D6FC1">
        <w:rPr>
          <w:rFonts w:cs="Arial"/>
          <w:sz w:val="20"/>
          <w:szCs w:val="20"/>
        </w:rPr>
        <w:t>a</w:t>
      </w:r>
      <w:r w:rsidR="008D6FC1" w:rsidRPr="008D6FC1">
        <w:rPr>
          <w:rFonts w:cs="Arial"/>
          <w:sz w:val="20"/>
          <w:szCs w:val="20"/>
        </w:rPr>
        <w:t xml:space="preserve">t the termination of projects adequate documents of the transfer of the fixed assets </w:t>
      </w:r>
      <w:r w:rsidR="008D6FC1">
        <w:rPr>
          <w:rFonts w:cs="Arial"/>
          <w:sz w:val="20"/>
          <w:szCs w:val="20"/>
        </w:rPr>
        <w:t>have been prepared and signed.</w:t>
      </w:r>
    </w:p>
    <w:p w14:paraId="48FACD8E" w14:textId="77777777" w:rsidR="00D81615" w:rsidRDefault="00D81615" w:rsidP="00D81615">
      <w:pPr>
        <w:pStyle w:val="StyleBodyTextIndent12ptJustifiedLeft075cm"/>
        <w:spacing w:after="0"/>
        <w:ind w:left="3038"/>
        <w:jc w:val="left"/>
        <w:rPr>
          <w:rFonts w:asciiTheme="minorHAnsi" w:hAnsiTheme="minorHAnsi" w:cstheme="minorHAnsi"/>
          <w:sz w:val="20"/>
          <w:lang w:val="en-US"/>
        </w:rPr>
      </w:pPr>
    </w:p>
    <w:p w14:paraId="31CCC30D" w14:textId="4FBCA486" w:rsidR="00D81615" w:rsidRPr="003D3DAE" w:rsidRDefault="008D6FC1" w:rsidP="00D81615">
      <w:pPr>
        <w:pStyle w:val="StyleBodyTextIndent12ptJustifiedLeft075cm"/>
        <w:numPr>
          <w:ilvl w:val="0"/>
          <w:numId w:val="38"/>
        </w:numPr>
        <w:spacing w:after="0"/>
        <w:jc w:val="left"/>
        <w:rPr>
          <w:rFonts w:asciiTheme="minorHAnsi" w:hAnsiTheme="minorHAnsi" w:cstheme="minorHAnsi"/>
          <w:sz w:val="20"/>
          <w:lang w:val="en-US"/>
        </w:rPr>
      </w:pPr>
      <w:r w:rsidRPr="003D3DAE">
        <w:rPr>
          <w:rFonts w:asciiTheme="minorHAnsi" w:hAnsiTheme="minorHAnsi" w:cstheme="minorHAnsi"/>
          <w:sz w:val="20"/>
          <w:lang w:val="en-US"/>
        </w:rPr>
        <w:t>We interviewed [name and position] in order to find out the following:</w:t>
      </w:r>
    </w:p>
    <w:p w14:paraId="13009840" w14:textId="4FA10EE2" w:rsidR="008D6FC1" w:rsidRPr="003D3DAE" w:rsidRDefault="008D6FC1" w:rsidP="008D6FC1">
      <w:pPr>
        <w:pStyle w:val="StyleBodyTextIndent12ptJustifiedLeft075cm"/>
        <w:numPr>
          <w:ilvl w:val="1"/>
          <w:numId w:val="38"/>
        </w:numPr>
        <w:spacing w:after="0"/>
        <w:jc w:val="left"/>
        <w:rPr>
          <w:rFonts w:asciiTheme="minorHAnsi" w:hAnsiTheme="minorHAnsi" w:cstheme="minorHAnsi"/>
          <w:sz w:val="20"/>
          <w:lang w:val="en-US"/>
        </w:rPr>
      </w:pPr>
      <w:r w:rsidRPr="003D3DAE">
        <w:rPr>
          <w:rFonts w:asciiTheme="minorHAnsi" w:hAnsiTheme="minorHAnsi" w:cstheme="minorHAnsi"/>
          <w:sz w:val="20"/>
          <w:lang w:val="en-US"/>
        </w:rPr>
        <w:t>How [the local partner organization] ensures that the funds ha</w:t>
      </w:r>
      <w:r w:rsidR="00106E30">
        <w:rPr>
          <w:rFonts w:asciiTheme="minorHAnsi" w:hAnsiTheme="minorHAnsi" w:cstheme="minorHAnsi"/>
          <w:sz w:val="20"/>
          <w:lang w:val="en-US"/>
        </w:rPr>
        <w:t>ve</w:t>
      </w:r>
      <w:r w:rsidRPr="003D3DAE">
        <w:rPr>
          <w:rFonts w:asciiTheme="minorHAnsi" w:hAnsiTheme="minorHAnsi" w:cstheme="minorHAnsi"/>
          <w:sz w:val="20"/>
          <w:lang w:val="en-US"/>
        </w:rPr>
        <w:t xml:space="preserve"> not been, even temporarily, used for any other than project purposes.</w:t>
      </w:r>
    </w:p>
    <w:p w14:paraId="6594383E" w14:textId="344B8D5D" w:rsidR="008D6FC1" w:rsidRPr="008D6FC1" w:rsidRDefault="00164EE6" w:rsidP="008D6FC1">
      <w:pPr>
        <w:pStyle w:val="StyleBodyTextIndent12ptJustifiedLeft075cm"/>
        <w:numPr>
          <w:ilvl w:val="1"/>
          <w:numId w:val="38"/>
        </w:numPr>
        <w:spacing w:after="0"/>
        <w:jc w:val="left"/>
        <w:rPr>
          <w:rFonts w:asciiTheme="minorHAnsi" w:hAnsiTheme="minorHAnsi" w:cstheme="minorHAnsi"/>
          <w:sz w:val="16"/>
          <w:lang w:val="en-US"/>
        </w:rPr>
      </w:pPr>
      <w:r>
        <w:rPr>
          <w:rFonts w:cs="Arial"/>
          <w:sz w:val="20"/>
        </w:rPr>
        <w:t>What kind of procedures d</w:t>
      </w:r>
      <w:r w:rsidR="008D6FC1" w:rsidRPr="008D6FC1">
        <w:rPr>
          <w:rFonts w:cs="Arial"/>
          <w:sz w:val="20"/>
        </w:rPr>
        <w:t xml:space="preserve">oes </w:t>
      </w:r>
      <w:r w:rsidR="008D6FC1">
        <w:rPr>
          <w:rFonts w:asciiTheme="minorHAnsi" w:hAnsiTheme="minorHAnsi" w:cstheme="minorHAnsi"/>
          <w:sz w:val="20"/>
          <w:lang w:val="en-US"/>
        </w:rPr>
        <w:t>[</w:t>
      </w:r>
      <w:r w:rsidR="008D6FC1" w:rsidRPr="00356159">
        <w:rPr>
          <w:rFonts w:asciiTheme="minorHAnsi" w:hAnsiTheme="minorHAnsi" w:cstheme="minorHAnsi"/>
          <w:sz w:val="20"/>
          <w:lang w:val="en-US"/>
        </w:rPr>
        <w:t>the local partner organization</w:t>
      </w:r>
      <w:r w:rsidR="008D6FC1">
        <w:rPr>
          <w:rFonts w:asciiTheme="minorHAnsi" w:hAnsiTheme="minorHAnsi" w:cstheme="minorHAnsi"/>
          <w:sz w:val="20"/>
          <w:lang w:val="en-US"/>
        </w:rPr>
        <w:t>]</w:t>
      </w:r>
      <w:r w:rsidR="008D6FC1" w:rsidRPr="008D6FC1">
        <w:rPr>
          <w:rFonts w:cs="Arial"/>
          <w:sz w:val="20"/>
        </w:rPr>
        <w:t xml:space="preserve"> have</w:t>
      </w:r>
      <w:r>
        <w:rPr>
          <w:rFonts w:cs="Arial"/>
          <w:sz w:val="20"/>
        </w:rPr>
        <w:t xml:space="preserve"> with the</w:t>
      </w:r>
      <w:r w:rsidR="008D6FC1" w:rsidRPr="008D6FC1">
        <w:rPr>
          <w:rFonts w:cs="Arial"/>
          <w:sz w:val="20"/>
        </w:rPr>
        <w:t xml:space="preserve"> original documents of all valid essential contracts (e.g. agreements with authorities, rental, lease, service agreements</w:t>
      </w:r>
      <w:r w:rsidR="008D6FC1">
        <w:rPr>
          <w:rFonts w:cs="Arial"/>
          <w:sz w:val="20"/>
        </w:rPr>
        <w:t>).</w:t>
      </w:r>
    </w:p>
    <w:p w14:paraId="1712DB6E" w14:textId="183D765E" w:rsidR="008D6FC1" w:rsidRDefault="008D6FC1" w:rsidP="008D6FC1">
      <w:pPr>
        <w:pStyle w:val="ListParagraph"/>
        <w:numPr>
          <w:ilvl w:val="1"/>
          <w:numId w:val="38"/>
        </w:numPr>
        <w:rPr>
          <w:rFonts w:ascii="Arial" w:hAnsi="Arial" w:cs="Arial"/>
          <w:lang w:val="en-US"/>
        </w:rPr>
      </w:pPr>
      <w:r w:rsidRPr="008D6FC1">
        <w:rPr>
          <w:rFonts w:ascii="Arial" w:hAnsi="Arial" w:cs="Arial"/>
          <w:lang w:val="en-US"/>
        </w:rPr>
        <w:t xml:space="preserve">Has there been any indication of </w:t>
      </w:r>
      <w:r>
        <w:rPr>
          <w:rFonts w:ascii="Arial" w:hAnsi="Arial" w:cs="Arial"/>
          <w:lang w:val="en-US"/>
        </w:rPr>
        <w:t>fraud</w:t>
      </w:r>
      <w:r w:rsidR="00C8156D">
        <w:rPr>
          <w:rFonts w:ascii="Arial" w:hAnsi="Arial" w:cs="Arial"/>
          <w:lang w:val="en-US"/>
        </w:rPr>
        <w:t>,</w:t>
      </w:r>
      <w:r>
        <w:rPr>
          <w:rFonts w:ascii="Arial" w:hAnsi="Arial" w:cs="Arial"/>
          <w:lang w:val="en-US"/>
        </w:rPr>
        <w:t xml:space="preserve"> corruption</w:t>
      </w:r>
      <w:r w:rsidR="00C8156D">
        <w:rPr>
          <w:rFonts w:ascii="Arial" w:hAnsi="Arial" w:cs="Arial"/>
          <w:lang w:val="en-US"/>
        </w:rPr>
        <w:t>, money laundering or terrorism</w:t>
      </w:r>
      <w:r>
        <w:rPr>
          <w:rFonts w:ascii="Arial" w:hAnsi="Arial" w:cs="Arial"/>
          <w:lang w:val="en-US"/>
        </w:rPr>
        <w:t xml:space="preserve"> in any form.</w:t>
      </w:r>
    </w:p>
    <w:p w14:paraId="1B584386" w14:textId="77777777" w:rsidR="008D6FC1" w:rsidRDefault="008D6FC1" w:rsidP="008D6FC1">
      <w:pPr>
        <w:pStyle w:val="ListParagraph"/>
        <w:ind w:left="3758"/>
        <w:rPr>
          <w:rFonts w:ascii="Arial" w:hAnsi="Arial" w:cs="Arial"/>
          <w:lang w:val="en-US"/>
        </w:rPr>
      </w:pPr>
    </w:p>
    <w:p w14:paraId="57934AD6" w14:textId="5A628920" w:rsidR="00D81615" w:rsidRPr="005C66FF" w:rsidRDefault="00BE1E81" w:rsidP="005C66FF">
      <w:pPr>
        <w:pStyle w:val="StyleBodyTextIndent12ptJustifiedLeft075cm"/>
        <w:numPr>
          <w:ilvl w:val="0"/>
          <w:numId w:val="38"/>
        </w:numPr>
        <w:spacing w:after="0"/>
        <w:jc w:val="left"/>
        <w:rPr>
          <w:rFonts w:asciiTheme="minorHAnsi" w:hAnsiTheme="minorHAnsi" w:cstheme="minorHAnsi"/>
          <w:sz w:val="20"/>
          <w:lang w:val="en-US"/>
        </w:rPr>
      </w:pPr>
      <w:r>
        <w:rPr>
          <w:rFonts w:asciiTheme="minorHAnsi" w:hAnsiTheme="minorHAnsi" w:cstheme="minorHAnsi"/>
          <w:sz w:val="20"/>
          <w:lang w:val="en-US"/>
        </w:rPr>
        <w:t>Based on</w:t>
      </w:r>
      <w:r w:rsidR="008D6FC1" w:rsidRPr="008D6FC1">
        <w:rPr>
          <w:rFonts w:asciiTheme="minorHAnsi" w:hAnsiTheme="minorHAnsi" w:cstheme="minorHAnsi"/>
          <w:sz w:val="20"/>
          <w:lang w:val="en-US"/>
        </w:rPr>
        <w:t xml:space="preserve"> </w:t>
      </w:r>
      <w:r w:rsidR="005C66FF" w:rsidRPr="008D6FC1">
        <w:rPr>
          <w:rFonts w:asciiTheme="minorHAnsi" w:hAnsiTheme="minorHAnsi" w:cstheme="minorHAnsi"/>
          <w:sz w:val="20"/>
          <w:lang w:val="en-US"/>
        </w:rPr>
        <w:t xml:space="preserve"> information we receive</w:t>
      </w:r>
      <w:r w:rsidR="005C66FF">
        <w:rPr>
          <w:rFonts w:asciiTheme="minorHAnsi" w:hAnsiTheme="minorHAnsi" w:cstheme="minorHAnsi"/>
          <w:sz w:val="20"/>
          <w:lang w:val="en-US"/>
        </w:rPr>
        <w:t>d</w:t>
      </w:r>
      <w:r w:rsidR="005C66FF" w:rsidRPr="008D6FC1">
        <w:rPr>
          <w:rFonts w:asciiTheme="minorHAnsi" w:hAnsiTheme="minorHAnsi" w:cstheme="minorHAnsi"/>
          <w:sz w:val="20"/>
          <w:lang w:val="en-US"/>
        </w:rPr>
        <w:t xml:space="preserve"> during </w:t>
      </w:r>
      <w:r w:rsidR="002A3A48">
        <w:rPr>
          <w:rFonts w:asciiTheme="minorHAnsi" w:hAnsiTheme="minorHAnsi" w:cstheme="minorHAnsi"/>
          <w:sz w:val="20"/>
          <w:lang w:val="en-US"/>
        </w:rPr>
        <w:t xml:space="preserve">performing </w:t>
      </w:r>
      <w:r w:rsidR="005C66FF" w:rsidRPr="008D6FC1">
        <w:rPr>
          <w:rFonts w:asciiTheme="minorHAnsi" w:hAnsiTheme="minorHAnsi" w:cstheme="minorHAnsi"/>
          <w:sz w:val="20"/>
          <w:lang w:val="en-US"/>
        </w:rPr>
        <w:t>the a</w:t>
      </w:r>
      <w:r w:rsidR="002A3A48">
        <w:rPr>
          <w:rFonts w:asciiTheme="minorHAnsi" w:hAnsiTheme="minorHAnsi" w:cstheme="minorHAnsi"/>
          <w:sz w:val="20"/>
          <w:lang w:val="en-US"/>
        </w:rPr>
        <w:t>greed-upon procedures</w:t>
      </w:r>
      <w:r w:rsidR="008D6FC1" w:rsidRPr="008D6FC1">
        <w:rPr>
          <w:rFonts w:asciiTheme="minorHAnsi" w:hAnsiTheme="minorHAnsi" w:cstheme="minorHAnsi"/>
          <w:sz w:val="20"/>
          <w:lang w:val="en-US"/>
        </w:rPr>
        <w:t>,</w:t>
      </w:r>
      <w:r w:rsidR="005C66FF">
        <w:rPr>
          <w:rFonts w:asciiTheme="minorHAnsi" w:hAnsiTheme="minorHAnsi" w:cstheme="minorHAnsi"/>
          <w:sz w:val="20"/>
          <w:lang w:val="en-US"/>
        </w:rPr>
        <w:t xml:space="preserve"> we assessed</w:t>
      </w:r>
      <w:r w:rsidR="008D6FC1" w:rsidRPr="008D6FC1">
        <w:rPr>
          <w:rFonts w:asciiTheme="minorHAnsi" w:hAnsiTheme="minorHAnsi" w:cstheme="minorHAnsi"/>
          <w:sz w:val="20"/>
          <w:lang w:val="en-US"/>
        </w:rPr>
        <w:t xml:space="preserve"> w</w:t>
      </w:r>
      <w:r w:rsidR="005C66FF">
        <w:rPr>
          <w:rFonts w:asciiTheme="minorHAnsi" w:hAnsiTheme="minorHAnsi" w:cstheme="minorHAnsi"/>
          <w:sz w:val="20"/>
          <w:lang w:val="en-US"/>
        </w:rPr>
        <w:t>hether any internal control deficiencies</w:t>
      </w:r>
      <w:r w:rsidR="008D6FC1" w:rsidRPr="008D6FC1">
        <w:rPr>
          <w:rFonts w:asciiTheme="minorHAnsi" w:hAnsiTheme="minorHAnsi" w:cstheme="minorHAnsi"/>
          <w:sz w:val="20"/>
          <w:lang w:val="en-US"/>
        </w:rPr>
        <w:t xml:space="preserve"> have come to light, which are significant in terms of project funding. If during </w:t>
      </w:r>
      <w:r w:rsidR="002A3A48">
        <w:rPr>
          <w:rFonts w:asciiTheme="minorHAnsi" w:hAnsiTheme="minorHAnsi" w:cstheme="minorHAnsi"/>
          <w:sz w:val="20"/>
          <w:lang w:val="en-US"/>
        </w:rPr>
        <w:t xml:space="preserve">performing </w:t>
      </w:r>
      <w:r w:rsidR="008D6FC1" w:rsidRPr="008D6FC1">
        <w:rPr>
          <w:rFonts w:asciiTheme="minorHAnsi" w:hAnsiTheme="minorHAnsi" w:cstheme="minorHAnsi"/>
          <w:sz w:val="20"/>
          <w:lang w:val="en-US"/>
        </w:rPr>
        <w:t>the a</w:t>
      </w:r>
      <w:r w:rsidR="002A3A48">
        <w:rPr>
          <w:rFonts w:asciiTheme="minorHAnsi" w:hAnsiTheme="minorHAnsi" w:cstheme="minorHAnsi"/>
          <w:sz w:val="20"/>
          <w:lang w:val="en-US"/>
        </w:rPr>
        <w:t>greed-upon procedures</w:t>
      </w:r>
      <w:r w:rsidR="008D6FC1" w:rsidRPr="008D6FC1">
        <w:rPr>
          <w:rFonts w:asciiTheme="minorHAnsi" w:hAnsiTheme="minorHAnsi" w:cstheme="minorHAnsi"/>
          <w:sz w:val="20"/>
          <w:lang w:val="en-US"/>
        </w:rPr>
        <w:t xml:space="preserve"> we see a conflict between the financial section of the annual report and the other sections of the annual report, we report our observations.</w:t>
      </w:r>
    </w:p>
    <w:p w14:paraId="1B6F3739" w14:textId="31B35C6C" w:rsidR="004A48EC" w:rsidRPr="005C66FF" w:rsidRDefault="004A48EC" w:rsidP="004A48EC">
      <w:pPr>
        <w:pStyle w:val="BodyText"/>
        <w:spacing w:after="0"/>
        <w:rPr>
          <w:rFonts w:asciiTheme="minorHAnsi" w:hAnsiTheme="minorHAnsi" w:cstheme="minorHAnsi"/>
          <w:lang w:val="en-US"/>
        </w:rPr>
      </w:pPr>
    </w:p>
    <w:p w14:paraId="14A65668" w14:textId="3D6F928E" w:rsidR="004A48EC" w:rsidRPr="00457451" w:rsidRDefault="00457451" w:rsidP="004A48EC">
      <w:pPr>
        <w:pStyle w:val="BodyText"/>
        <w:spacing w:after="0"/>
        <w:rPr>
          <w:rFonts w:asciiTheme="minorHAnsi" w:hAnsiTheme="minorHAnsi" w:cstheme="minorHAnsi"/>
          <w:lang w:val="en-US"/>
        </w:rPr>
      </w:pPr>
      <w:r w:rsidRPr="00457451">
        <w:rPr>
          <w:rFonts w:asciiTheme="minorHAnsi" w:hAnsiTheme="minorHAnsi" w:cstheme="minorHAnsi"/>
          <w:lang w:val="en-US"/>
        </w:rPr>
        <w:t>We report our findings below:</w:t>
      </w:r>
    </w:p>
    <w:p w14:paraId="76184098" w14:textId="277F72B6" w:rsidR="004A48EC" w:rsidRPr="00C958C0" w:rsidRDefault="004A48EC" w:rsidP="00457451">
      <w:pPr>
        <w:pStyle w:val="BodyText"/>
        <w:spacing w:after="0"/>
        <w:ind w:left="0"/>
        <w:rPr>
          <w:rFonts w:asciiTheme="minorHAnsi" w:hAnsiTheme="minorHAnsi" w:cstheme="minorHAnsi"/>
          <w:i/>
          <w:lang w:val="en-US"/>
        </w:rPr>
      </w:pPr>
    </w:p>
    <w:p w14:paraId="6F7112A9" w14:textId="77777777" w:rsidR="00C958C0" w:rsidRPr="00C958C0" w:rsidRDefault="00C958C0" w:rsidP="00C958C0">
      <w:pPr>
        <w:pStyle w:val="BodyText"/>
        <w:numPr>
          <w:ilvl w:val="0"/>
          <w:numId w:val="40"/>
        </w:numPr>
        <w:spacing w:after="0"/>
        <w:rPr>
          <w:rFonts w:asciiTheme="minorHAnsi" w:hAnsiTheme="minorHAnsi" w:cstheme="minorHAnsi"/>
        </w:rPr>
      </w:pPr>
      <w:r w:rsidRPr="00C958C0">
        <w:rPr>
          <w:rFonts w:asciiTheme="minorHAnsi" w:hAnsiTheme="minorHAnsi" w:cstheme="minorHAnsi"/>
        </w:rPr>
        <w:t>In Item 1 we observed that</w:t>
      </w:r>
    </w:p>
    <w:p w14:paraId="1B7300FB" w14:textId="5A88626D" w:rsidR="004A48EC" w:rsidRPr="00C958C0" w:rsidRDefault="00C958C0" w:rsidP="00C958C0">
      <w:pPr>
        <w:pStyle w:val="BodyText"/>
        <w:numPr>
          <w:ilvl w:val="1"/>
          <w:numId w:val="40"/>
        </w:numPr>
        <w:spacing w:after="0"/>
        <w:rPr>
          <w:rFonts w:asciiTheme="minorHAnsi" w:hAnsiTheme="minorHAnsi" w:cstheme="minorHAnsi"/>
          <w:lang w:val="en-US"/>
        </w:rPr>
      </w:pPr>
      <w:r w:rsidRPr="00C958C0">
        <w:rPr>
          <w:rFonts w:asciiTheme="minorHAnsi" w:hAnsiTheme="minorHAnsi" w:cstheme="minorHAnsi"/>
          <w:lang w:val="en-US"/>
        </w:rPr>
        <w:lastRenderedPageBreak/>
        <w:t>the</w:t>
      </w:r>
      <w:r w:rsidR="004A48EC" w:rsidRPr="00C958C0">
        <w:rPr>
          <w:rFonts w:asciiTheme="minorHAnsi" w:hAnsiTheme="minorHAnsi" w:cstheme="minorHAnsi"/>
          <w:lang w:val="en-US"/>
        </w:rPr>
        <w:t xml:space="preserve"> </w:t>
      </w:r>
      <w:r w:rsidRPr="00C958C0">
        <w:rPr>
          <w:rFonts w:asciiTheme="minorHAnsi" w:hAnsiTheme="minorHAnsi" w:cstheme="minorHAnsi"/>
          <w:lang w:val="en-US"/>
        </w:rPr>
        <w:t>parties have [not] a valid agreement of cooperation [that was signed [date]],</w:t>
      </w:r>
    </w:p>
    <w:p w14:paraId="037C68FA" w14:textId="1DD8A45B" w:rsidR="00C958C0" w:rsidRPr="00C958C0" w:rsidRDefault="00C958C0" w:rsidP="00C958C0">
      <w:pPr>
        <w:pStyle w:val="BodyText"/>
        <w:numPr>
          <w:ilvl w:val="1"/>
          <w:numId w:val="40"/>
        </w:numPr>
        <w:spacing w:after="0"/>
        <w:rPr>
          <w:rFonts w:asciiTheme="minorHAnsi" w:hAnsiTheme="minorHAnsi" w:cstheme="minorHAnsi"/>
          <w:lang w:val="en-US"/>
        </w:rPr>
      </w:pPr>
      <w:r w:rsidRPr="00C958C0">
        <w:rPr>
          <w:rFonts w:asciiTheme="minorHAnsi" w:hAnsiTheme="minorHAnsi" w:cstheme="minorHAnsi"/>
          <w:lang w:val="en-US"/>
        </w:rPr>
        <w:t xml:space="preserve">based on our observations during this engagement the agreement has [not] been adhered to </w:t>
      </w:r>
    </w:p>
    <w:p w14:paraId="7A09DDC7" w14:textId="518F9D8E" w:rsidR="007E6D70" w:rsidRDefault="00C958C0" w:rsidP="007E6D70">
      <w:pPr>
        <w:pStyle w:val="BodyText"/>
        <w:numPr>
          <w:ilvl w:val="1"/>
          <w:numId w:val="40"/>
        </w:numPr>
        <w:spacing w:after="0"/>
        <w:rPr>
          <w:rFonts w:asciiTheme="minorHAnsi" w:hAnsiTheme="minorHAnsi" w:cstheme="minorHAnsi"/>
          <w:lang w:val="en-US"/>
        </w:rPr>
      </w:pPr>
      <w:r w:rsidRPr="00C958C0">
        <w:rPr>
          <w:rFonts w:asciiTheme="minorHAnsi" w:hAnsiTheme="minorHAnsi" w:cstheme="minorHAnsi"/>
          <w:lang w:val="en-US"/>
        </w:rPr>
        <w:t>the financial [programme/project] report [does not] correspond[s] with the agreement of cooperation</w:t>
      </w:r>
      <w:r w:rsidR="007E6D70">
        <w:rPr>
          <w:rFonts w:asciiTheme="minorHAnsi" w:hAnsiTheme="minorHAnsi" w:cstheme="minorHAnsi"/>
          <w:lang w:val="en-US"/>
        </w:rPr>
        <w:t>.</w:t>
      </w:r>
    </w:p>
    <w:p w14:paraId="0D9C3944" w14:textId="7815175C" w:rsidR="007E6D70" w:rsidRPr="007E6D70" w:rsidRDefault="007E6D70" w:rsidP="007E6D70">
      <w:pPr>
        <w:pStyle w:val="BodyText"/>
        <w:numPr>
          <w:ilvl w:val="1"/>
          <w:numId w:val="40"/>
        </w:numPr>
        <w:spacing w:after="0"/>
        <w:rPr>
          <w:rFonts w:asciiTheme="minorHAnsi" w:hAnsiTheme="minorHAnsi" w:cstheme="minorHAnsi"/>
          <w:lang w:val="en-US"/>
        </w:rPr>
      </w:pPr>
      <w:r>
        <w:rPr>
          <w:rFonts w:asciiTheme="minorHAnsi" w:hAnsiTheme="minorHAnsi" w:cstheme="minorHAnsi"/>
          <w:lang w:val="en-US"/>
        </w:rPr>
        <w:t>Additionally, we obtained [</w:t>
      </w:r>
      <w:r w:rsidRPr="009F1103">
        <w:rPr>
          <w:rFonts w:asciiTheme="minorHAnsi" w:hAnsiTheme="minorHAnsi" w:cstheme="minorHAnsi"/>
          <w:szCs w:val="20"/>
          <w:lang w:val="en-US"/>
        </w:rPr>
        <w:t>the instructions issued by [the Finnish partner organization] including the repo</w:t>
      </w:r>
      <w:r w:rsidRPr="009F1103">
        <w:rPr>
          <w:rFonts w:asciiTheme="minorHAnsi" w:hAnsiTheme="minorHAnsi" w:cstheme="minorHAnsi"/>
          <w:color w:val="1F497D"/>
          <w:szCs w:val="20"/>
          <w:lang w:val="en-US"/>
        </w:rPr>
        <w:t>r</w:t>
      </w:r>
      <w:r w:rsidRPr="009F1103">
        <w:rPr>
          <w:rFonts w:asciiTheme="minorHAnsi" w:hAnsiTheme="minorHAnsi" w:cstheme="minorHAnsi"/>
          <w:szCs w:val="20"/>
          <w:lang w:val="en-US"/>
        </w:rPr>
        <w:t>ting and procurement instructions</w:t>
      </w:r>
      <w:r>
        <w:rPr>
          <w:rFonts w:asciiTheme="minorHAnsi" w:hAnsiTheme="minorHAnsi" w:cstheme="minorHAnsi"/>
          <w:szCs w:val="20"/>
          <w:lang w:val="en-US"/>
        </w:rPr>
        <w:t xml:space="preserve">. Based on the </w:t>
      </w:r>
      <w:r w:rsidRPr="00C31F8E">
        <w:rPr>
          <w:rFonts w:asciiTheme="minorHAnsi" w:hAnsiTheme="minorHAnsi" w:cstheme="minorHAnsi"/>
          <w:szCs w:val="20"/>
          <w:lang w:val="en-US"/>
        </w:rPr>
        <w:t>interview</w:t>
      </w:r>
      <w:r>
        <w:rPr>
          <w:rFonts w:asciiTheme="minorHAnsi" w:hAnsiTheme="minorHAnsi" w:cstheme="minorHAnsi"/>
          <w:szCs w:val="20"/>
          <w:lang w:val="en-US"/>
        </w:rPr>
        <w:t xml:space="preserve"> with</w:t>
      </w:r>
      <w:r w:rsidRPr="00C31F8E">
        <w:rPr>
          <w:rFonts w:asciiTheme="minorHAnsi" w:hAnsiTheme="minorHAnsi" w:cstheme="minorHAnsi"/>
          <w:szCs w:val="20"/>
          <w:lang w:val="en-US"/>
        </w:rPr>
        <w:t xml:space="preserve"> [name and position]</w:t>
      </w:r>
      <w:r>
        <w:rPr>
          <w:rFonts w:asciiTheme="minorHAnsi" w:hAnsiTheme="minorHAnsi" w:cstheme="minorHAnsi"/>
          <w:szCs w:val="20"/>
          <w:lang w:val="en-US"/>
        </w:rPr>
        <w:t xml:space="preserve">, </w:t>
      </w:r>
      <w:r>
        <w:rPr>
          <w:rFonts w:asciiTheme="minorHAnsi" w:hAnsiTheme="minorHAnsi" w:cstheme="minorHAnsi"/>
          <w:lang w:val="en-US"/>
        </w:rPr>
        <w:t>the instructions have [not] been adhered to [if not, please specify]].</w:t>
      </w:r>
    </w:p>
    <w:p w14:paraId="25F9571B" w14:textId="77777777" w:rsidR="004A48EC" w:rsidRPr="00C958C0" w:rsidRDefault="004A48EC" w:rsidP="004A48EC">
      <w:pPr>
        <w:pStyle w:val="BodyText"/>
        <w:spacing w:after="0"/>
        <w:rPr>
          <w:rFonts w:asciiTheme="minorHAnsi" w:hAnsiTheme="minorHAnsi" w:cstheme="minorHAnsi"/>
          <w:color w:val="FF0000"/>
          <w:lang w:val="en-US"/>
        </w:rPr>
      </w:pPr>
    </w:p>
    <w:p w14:paraId="698F69F1" w14:textId="39C248B2" w:rsidR="004A48EC" w:rsidRPr="00600FEB" w:rsidRDefault="00C958C0" w:rsidP="00600FEB">
      <w:pPr>
        <w:pStyle w:val="BodyText"/>
        <w:numPr>
          <w:ilvl w:val="0"/>
          <w:numId w:val="40"/>
        </w:numPr>
        <w:spacing w:after="0"/>
        <w:rPr>
          <w:rFonts w:asciiTheme="minorHAnsi" w:hAnsiTheme="minorHAnsi" w:cstheme="minorHAnsi"/>
          <w:lang w:val="en-US"/>
        </w:rPr>
      </w:pPr>
      <w:r w:rsidRPr="00C958C0">
        <w:rPr>
          <w:rFonts w:asciiTheme="minorHAnsi" w:hAnsiTheme="minorHAnsi" w:cstheme="minorHAnsi"/>
          <w:lang w:val="en-US"/>
        </w:rPr>
        <w:t>In Item 2 we</w:t>
      </w:r>
      <w:r w:rsidR="00600FEB">
        <w:rPr>
          <w:rFonts w:asciiTheme="minorHAnsi" w:hAnsiTheme="minorHAnsi" w:cstheme="minorHAnsi"/>
          <w:lang w:val="en-US"/>
        </w:rPr>
        <w:t xml:space="preserve"> observed that </w:t>
      </w:r>
      <w:r w:rsidRPr="00C958C0">
        <w:rPr>
          <w:rFonts w:asciiTheme="minorHAnsi" w:hAnsiTheme="minorHAnsi" w:cstheme="minorHAnsi"/>
          <w:lang w:val="en-US"/>
        </w:rPr>
        <w:t>[the local partner organization’s] project accounting</w:t>
      </w:r>
      <w:r w:rsidR="00600FEB">
        <w:rPr>
          <w:rFonts w:asciiTheme="minorHAnsi" w:hAnsiTheme="minorHAnsi" w:cstheme="minorHAnsi"/>
          <w:lang w:val="en-US"/>
        </w:rPr>
        <w:t xml:space="preserve"> is arranged [describe how the project accounting is arranged and comment </w:t>
      </w:r>
      <w:r w:rsidRPr="00600FEB">
        <w:rPr>
          <w:rFonts w:asciiTheme="minorHAnsi" w:hAnsiTheme="minorHAnsi" w:cstheme="minorHAnsi"/>
          <w:lang w:val="en-US"/>
        </w:rPr>
        <w:t>does the [the local partner organization] have an adequate double-entry bookkeeping system in place, including journal and general ledger, and</w:t>
      </w:r>
      <w:r w:rsidR="00600FEB">
        <w:rPr>
          <w:rFonts w:asciiTheme="minorHAnsi" w:hAnsiTheme="minorHAnsi" w:cstheme="minorHAnsi"/>
          <w:lang w:val="en-US"/>
        </w:rPr>
        <w:t xml:space="preserve"> what bookkeeping software they are using.]</w:t>
      </w:r>
    </w:p>
    <w:p w14:paraId="3DE0392A" w14:textId="77777777" w:rsidR="004A48EC" w:rsidRPr="00C958C0" w:rsidRDefault="004A48EC" w:rsidP="004A48EC">
      <w:pPr>
        <w:pStyle w:val="BodyText"/>
        <w:spacing w:after="0"/>
        <w:rPr>
          <w:rFonts w:asciiTheme="minorHAnsi" w:hAnsiTheme="minorHAnsi" w:cstheme="minorHAnsi"/>
          <w:color w:val="FF0000"/>
          <w:lang w:val="en-US"/>
        </w:rPr>
      </w:pPr>
    </w:p>
    <w:p w14:paraId="5DFDC856" w14:textId="4E0F41E1" w:rsidR="004A48EC" w:rsidRPr="00600FEB" w:rsidRDefault="00600FEB" w:rsidP="00600FEB">
      <w:pPr>
        <w:pStyle w:val="ListParagraph"/>
        <w:numPr>
          <w:ilvl w:val="0"/>
          <w:numId w:val="40"/>
        </w:numPr>
        <w:spacing w:after="0"/>
        <w:rPr>
          <w:rFonts w:asciiTheme="minorHAnsi" w:hAnsiTheme="minorHAnsi" w:cstheme="minorHAnsi"/>
          <w:lang w:val="en-US"/>
        </w:rPr>
      </w:pPr>
      <w:r w:rsidRPr="00600FEB">
        <w:rPr>
          <w:rFonts w:asciiTheme="minorHAnsi" w:hAnsiTheme="minorHAnsi" w:cstheme="minorHAnsi"/>
          <w:lang w:val="en-US"/>
        </w:rPr>
        <w:t>In Item 3 we observed that [the local partner organization’s] working time recording is arranged [describe how the working time recording is arranged.]</w:t>
      </w:r>
      <w:r w:rsidR="004A48EC" w:rsidRPr="00600FEB">
        <w:rPr>
          <w:rFonts w:asciiTheme="minorHAnsi" w:hAnsiTheme="minorHAnsi" w:cstheme="minorHAnsi"/>
          <w:lang w:val="en-US"/>
        </w:rPr>
        <w:t xml:space="preserve"> </w:t>
      </w:r>
    </w:p>
    <w:p w14:paraId="59601F44" w14:textId="56BEE364" w:rsidR="00D81615" w:rsidRPr="00600FEB" w:rsidRDefault="00D81615" w:rsidP="004A48EC">
      <w:pPr>
        <w:spacing w:after="0"/>
        <w:ind w:left="2608"/>
        <w:rPr>
          <w:rFonts w:asciiTheme="minorHAnsi" w:hAnsiTheme="minorHAnsi" w:cstheme="minorHAnsi"/>
          <w:color w:val="FF0000"/>
          <w:lang w:val="en-US"/>
        </w:rPr>
      </w:pPr>
    </w:p>
    <w:p w14:paraId="5D95B53C" w14:textId="09A39C2D" w:rsidR="00600FEB" w:rsidRPr="00322E4C" w:rsidRDefault="00600FEB" w:rsidP="00322E4C">
      <w:pPr>
        <w:pStyle w:val="ListParagraph"/>
        <w:numPr>
          <w:ilvl w:val="0"/>
          <w:numId w:val="40"/>
        </w:numPr>
        <w:spacing w:after="0"/>
        <w:rPr>
          <w:rFonts w:asciiTheme="minorHAnsi" w:hAnsiTheme="minorHAnsi" w:cstheme="minorHAnsi"/>
          <w:lang w:val="en-US"/>
        </w:rPr>
      </w:pPr>
      <w:r w:rsidRPr="00322E4C">
        <w:rPr>
          <w:rFonts w:asciiTheme="minorHAnsi" w:hAnsiTheme="minorHAnsi" w:cstheme="minorHAnsi"/>
          <w:lang w:val="en-US"/>
        </w:rPr>
        <w:t>In Item 4 we</w:t>
      </w:r>
      <w:r w:rsidR="00322E4C" w:rsidRPr="00322E4C">
        <w:rPr>
          <w:rFonts w:asciiTheme="minorHAnsi" w:hAnsiTheme="minorHAnsi" w:cstheme="minorHAnsi"/>
          <w:lang w:val="en-US"/>
        </w:rPr>
        <w:t xml:space="preserve"> obtained the project’s budged approved by [the Finnish partner organization] on [date] totaling [total budgeted costs] [currency]. We also [</w:t>
      </w:r>
      <w:r w:rsidR="00D742DB">
        <w:rPr>
          <w:rFonts w:asciiTheme="minorHAnsi" w:hAnsiTheme="minorHAnsi" w:cstheme="minorHAnsi"/>
          <w:lang w:val="en-US"/>
        </w:rPr>
        <w:t>tested</w:t>
      </w:r>
      <w:r w:rsidR="00322E4C" w:rsidRPr="00322E4C">
        <w:rPr>
          <w:rFonts w:asciiTheme="minorHAnsi" w:hAnsiTheme="minorHAnsi" w:cstheme="minorHAnsi"/>
          <w:lang w:val="en-US"/>
        </w:rPr>
        <w:t xml:space="preserve"> that]</w:t>
      </w:r>
    </w:p>
    <w:p w14:paraId="4C14C56B" w14:textId="4FE9CD4A" w:rsidR="00322E4C" w:rsidRPr="00322E4C" w:rsidRDefault="00322E4C" w:rsidP="00322E4C">
      <w:pPr>
        <w:pStyle w:val="BodyText"/>
        <w:numPr>
          <w:ilvl w:val="1"/>
          <w:numId w:val="40"/>
        </w:numPr>
        <w:spacing w:after="0"/>
        <w:rPr>
          <w:rFonts w:asciiTheme="minorHAnsi" w:hAnsiTheme="minorHAnsi" w:cstheme="minorHAnsi"/>
          <w:lang w:val="en-US"/>
        </w:rPr>
      </w:pPr>
      <w:r w:rsidRPr="00322E4C">
        <w:rPr>
          <w:rFonts w:asciiTheme="minorHAnsi" w:hAnsiTheme="minorHAnsi" w:cstheme="minorHAnsi"/>
          <w:lang w:val="en-US"/>
        </w:rPr>
        <w:t>the actual figures in annual report is [not] in line with the budget and</w:t>
      </w:r>
    </w:p>
    <w:p w14:paraId="55805864" w14:textId="41C91CE0" w:rsidR="00322E4C" w:rsidRDefault="00322E4C" w:rsidP="00322E4C">
      <w:pPr>
        <w:pStyle w:val="ListParagraph"/>
        <w:numPr>
          <w:ilvl w:val="1"/>
          <w:numId w:val="40"/>
        </w:numPr>
        <w:spacing w:after="0"/>
        <w:rPr>
          <w:rFonts w:asciiTheme="minorHAnsi" w:hAnsiTheme="minorHAnsi" w:cstheme="minorHAnsi"/>
          <w:lang w:val="en-US"/>
        </w:rPr>
      </w:pPr>
      <w:r w:rsidRPr="00322E4C">
        <w:rPr>
          <w:rFonts w:asciiTheme="minorHAnsi" w:hAnsiTheme="minorHAnsi" w:cstheme="minorHAnsi"/>
          <w:lang w:val="en-US"/>
        </w:rPr>
        <w:t>the annual report [does not] include[s] explanations of budgetary deviations over 15 %.</w:t>
      </w:r>
    </w:p>
    <w:p w14:paraId="5B65824F" w14:textId="77777777" w:rsidR="00322E4C" w:rsidRPr="00322E4C" w:rsidRDefault="00322E4C" w:rsidP="00322E4C">
      <w:pPr>
        <w:pStyle w:val="ListParagraph"/>
        <w:spacing w:after="0"/>
        <w:ind w:left="3688"/>
        <w:rPr>
          <w:rFonts w:asciiTheme="minorHAnsi" w:hAnsiTheme="minorHAnsi" w:cstheme="minorHAnsi"/>
          <w:lang w:val="en-US"/>
        </w:rPr>
      </w:pPr>
    </w:p>
    <w:p w14:paraId="38DDFB38" w14:textId="74A06F0C" w:rsidR="00322E4C" w:rsidRPr="00356159" w:rsidRDefault="00322E4C" w:rsidP="00322E4C">
      <w:pPr>
        <w:pStyle w:val="StyleBodyTextIndent12ptJustifiedLeft075cm"/>
        <w:numPr>
          <w:ilvl w:val="0"/>
          <w:numId w:val="40"/>
        </w:numPr>
        <w:spacing w:after="0"/>
        <w:jc w:val="left"/>
        <w:rPr>
          <w:rFonts w:asciiTheme="minorHAnsi" w:hAnsiTheme="minorHAnsi" w:cstheme="minorHAnsi"/>
          <w:sz w:val="20"/>
          <w:lang w:val="en-US"/>
        </w:rPr>
      </w:pPr>
      <w:r>
        <w:rPr>
          <w:rFonts w:asciiTheme="minorHAnsi" w:hAnsiTheme="minorHAnsi" w:cstheme="minorHAnsi"/>
          <w:sz w:val="20"/>
          <w:lang w:val="en-US"/>
        </w:rPr>
        <w:t xml:space="preserve">In Item </w:t>
      </w:r>
      <w:r w:rsidRPr="00322E4C">
        <w:rPr>
          <w:rFonts w:asciiTheme="minorHAnsi" w:hAnsiTheme="minorHAnsi" w:cstheme="minorHAnsi"/>
          <w:sz w:val="20"/>
          <w:szCs w:val="20"/>
          <w:lang w:val="en-US"/>
        </w:rPr>
        <w:t xml:space="preserve">5 </w:t>
      </w:r>
      <w:r w:rsidRPr="00322E4C">
        <w:rPr>
          <w:sz w:val="20"/>
          <w:szCs w:val="20"/>
        </w:rPr>
        <w:t xml:space="preserve">we </w:t>
      </w:r>
      <w:r w:rsidR="00FC63DB">
        <w:rPr>
          <w:sz w:val="20"/>
          <w:szCs w:val="20"/>
        </w:rPr>
        <w:t>reconciled</w:t>
      </w:r>
      <w:r w:rsidRPr="00322E4C">
        <w:rPr>
          <w:sz w:val="20"/>
          <w:szCs w:val="20"/>
        </w:rPr>
        <w:t xml:space="preserve"> the project accounting with the</w:t>
      </w:r>
      <w:r w:rsidR="00FC63DB">
        <w:rPr>
          <w:sz w:val="20"/>
          <w:szCs w:val="20"/>
        </w:rPr>
        <w:t xml:space="preserve"> financial section of the</w:t>
      </w:r>
      <w:r>
        <w:rPr>
          <w:sz w:val="20"/>
          <w:szCs w:val="20"/>
        </w:rPr>
        <w:t xml:space="preserve"> annual report</w:t>
      </w:r>
      <w:r w:rsidR="00CA747D">
        <w:rPr>
          <w:sz w:val="20"/>
          <w:szCs w:val="20"/>
        </w:rPr>
        <w:t>:</w:t>
      </w:r>
    </w:p>
    <w:p w14:paraId="36FB68C3" w14:textId="7EC5051C"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the opening balance of funds</w:t>
      </w:r>
      <w:r w:rsidR="00CA747D">
        <w:rPr>
          <w:rFonts w:asciiTheme="minorHAnsi" w:hAnsiTheme="minorHAnsi" w:cstheme="minorHAnsi"/>
          <w:sz w:val="20"/>
          <w:lang w:val="en-US"/>
        </w:rPr>
        <w:t xml:space="preserve"> [amount, currency]</w:t>
      </w:r>
      <w:r w:rsidR="00CA747D" w:rsidRPr="00CA747D">
        <w:rPr>
          <w:rFonts w:asciiTheme="minorHAnsi" w:hAnsiTheme="minorHAnsi" w:cstheme="minorHAnsi"/>
          <w:sz w:val="20"/>
          <w:lang w:val="en-US"/>
        </w:rPr>
        <w:t xml:space="preserve"> </w:t>
      </w:r>
      <w:r w:rsidR="00CA747D">
        <w:rPr>
          <w:rFonts w:asciiTheme="minorHAnsi" w:hAnsiTheme="minorHAnsi" w:cstheme="minorHAnsi"/>
          <w:sz w:val="20"/>
          <w:lang w:val="en-US"/>
        </w:rPr>
        <w:t xml:space="preserve">[does not] match[es] </w:t>
      </w:r>
      <w:r w:rsidRPr="00356159">
        <w:rPr>
          <w:rFonts w:asciiTheme="minorHAnsi" w:hAnsiTheme="minorHAnsi" w:cstheme="minorHAnsi"/>
          <w:sz w:val="20"/>
          <w:lang w:val="en-US"/>
        </w:rPr>
        <w:t>between the bookkeeping and the auditor’s report of the previous year</w:t>
      </w:r>
      <w:r w:rsidR="00CA747D">
        <w:rPr>
          <w:rFonts w:asciiTheme="minorHAnsi" w:hAnsiTheme="minorHAnsi" w:cstheme="minorHAnsi"/>
          <w:sz w:val="20"/>
          <w:lang w:val="en-US"/>
        </w:rPr>
        <w:t xml:space="preserve"> [in case of not matching please specify]</w:t>
      </w:r>
      <w:r w:rsidRPr="00356159">
        <w:rPr>
          <w:rFonts w:asciiTheme="minorHAnsi" w:hAnsiTheme="minorHAnsi" w:cstheme="minorHAnsi"/>
          <w:sz w:val="20"/>
          <w:lang w:val="en-US"/>
        </w:rPr>
        <w:t>,</w:t>
      </w:r>
    </w:p>
    <w:p w14:paraId="65EEDD60" w14:textId="638831E3"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funds</w:t>
      </w:r>
      <w:r w:rsidR="00CA747D">
        <w:rPr>
          <w:rFonts w:asciiTheme="minorHAnsi" w:hAnsiTheme="minorHAnsi" w:cstheme="minorHAnsi"/>
          <w:sz w:val="20"/>
          <w:lang w:val="en-US"/>
        </w:rPr>
        <w:t xml:space="preserve">[does not] match[es] </w:t>
      </w:r>
      <w:r w:rsidRPr="00356159">
        <w:rPr>
          <w:rFonts w:asciiTheme="minorHAnsi" w:hAnsiTheme="minorHAnsi" w:cstheme="minorHAnsi"/>
          <w:sz w:val="20"/>
          <w:lang w:val="en-US"/>
        </w:rPr>
        <w:t>between the bookkeeping and the annual report</w:t>
      </w:r>
      <w:r w:rsidR="00CA747D">
        <w:rPr>
          <w:rFonts w:asciiTheme="minorHAnsi" w:hAnsiTheme="minorHAnsi" w:cstheme="minorHAnsi"/>
          <w:sz w:val="20"/>
          <w:lang w:val="en-US"/>
        </w:rPr>
        <w:t xml:space="preserve"> [in case of not matching please specify]</w:t>
      </w:r>
      <w:r w:rsidR="00CA747D" w:rsidRPr="00356159">
        <w:rPr>
          <w:rFonts w:asciiTheme="minorHAnsi" w:hAnsiTheme="minorHAnsi" w:cstheme="minorHAnsi"/>
          <w:sz w:val="20"/>
          <w:lang w:val="en-US"/>
        </w:rPr>
        <w:t>,</w:t>
      </w:r>
    </w:p>
    <w:p w14:paraId="17AF923B" w14:textId="22D620EA"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 xml:space="preserve">incurred costs </w:t>
      </w:r>
      <w:r w:rsidR="00CA747D">
        <w:rPr>
          <w:rFonts w:asciiTheme="minorHAnsi" w:hAnsiTheme="minorHAnsi" w:cstheme="minorHAnsi"/>
          <w:sz w:val="20"/>
          <w:lang w:val="en-US"/>
        </w:rPr>
        <w:t xml:space="preserve">[does not] match[es] </w:t>
      </w:r>
      <w:r w:rsidRPr="00356159">
        <w:rPr>
          <w:rFonts w:asciiTheme="minorHAnsi" w:hAnsiTheme="minorHAnsi" w:cstheme="minorHAnsi"/>
          <w:sz w:val="20"/>
          <w:lang w:val="en-US"/>
        </w:rPr>
        <w:t xml:space="preserve">between the bookkeeping and the annual report </w:t>
      </w:r>
      <w:r w:rsidR="00CA747D">
        <w:rPr>
          <w:rFonts w:asciiTheme="minorHAnsi" w:hAnsiTheme="minorHAnsi" w:cstheme="minorHAnsi"/>
          <w:sz w:val="20"/>
          <w:lang w:val="en-US"/>
        </w:rPr>
        <w:t xml:space="preserve">[in case of not matching please specify] </w:t>
      </w:r>
      <w:r w:rsidRPr="00356159">
        <w:rPr>
          <w:rFonts w:asciiTheme="minorHAnsi" w:hAnsiTheme="minorHAnsi" w:cstheme="minorHAnsi"/>
          <w:sz w:val="20"/>
          <w:lang w:val="en-US"/>
        </w:rPr>
        <w:t>and</w:t>
      </w:r>
    </w:p>
    <w:p w14:paraId="4589998E" w14:textId="6207FE71" w:rsidR="00322E4C" w:rsidRPr="00356159" w:rsidRDefault="00322E4C" w:rsidP="00322E4C">
      <w:pPr>
        <w:pStyle w:val="StyleBodyTextIndent12ptJustifiedLeft075cm"/>
        <w:numPr>
          <w:ilvl w:val="1"/>
          <w:numId w:val="40"/>
        </w:numPr>
        <w:spacing w:after="0"/>
        <w:jc w:val="left"/>
        <w:rPr>
          <w:rFonts w:asciiTheme="minorHAnsi" w:hAnsiTheme="minorHAnsi" w:cstheme="minorHAnsi"/>
          <w:sz w:val="20"/>
          <w:lang w:val="en-US"/>
        </w:rPr>
      </w:pPr>
      <w:r w:rsidRPr="00356159">
        <w:rPr>
          <w:rFonts w:asciiTheme="minorHAnsi" w:hAnsiTheme="minorHAnsi" w:cstheme="minorHAnsi"/>
          <w:sz w:val="20"/>
          <w:lang w:val="en-US"/>
        </w:rPr>
        <w:t>received but unused funds</w:t>
      </w:r>
      <w:r w:rsidR="00CA747D">
        <w:rPr>
          <w:rFonts w:asciiTheme="minorHAnsi" w:hAnsiTheme="minorHAnsi" w:cstheme="minorHAnsi"/>
          <w:sz w:val="20"/>
          <w:lang w:val="en-US"/>
        </w:rPr>
        <w:t xml:space="preserve"> [amount, currency] [does not] match[es]</w:t>
      </w:r>
      <w:r w:rsidRPr="00356159">
        <w:rPr>
          <w:rFonts w:asciiTheme="minorHAnsi" w:hAnsiTheme="minorHAnsi" w:cstheme="minorHAnsi"/>
          <w:sz w:val="20"/>
          <w:lang w:val="en-US"/>
        </w:rPr>
        <w:t xml:space="preserve"> between liabilities in bookkeeping and ending balance of the annual report.</w:t>
      </w:r>
      <w:r w:rsidR="00CA747D">
        <w:rPr>
          <w:rFonts w:asciiTheme="minorHAnsi" w:hAnsiTheme="minorHAnsi" w:cstheme="minorHAnsi"/>
          <w:sz w:val="20"/>
          <w:lang w:val="en-US"/>
        </w:rPr>
        <w:t xml:space="preserve"> [in case of not matching please specify]</w:t>
      </w:r>
    </w:p>
    <w:p w14:paraId="7D134311" w14:textId="26838313" w:rsidR="00CA747D" w:rsidRDefault="00CA747D" w:rsidP="00CA747D">
      <w:pPr>
        <w:pStyle w:val="StyleBodyTextIndent12ptJustifiedLeft075cm"/>
        <w:spacing w:after="0"/>
        <w:ind w:left="2968"/>
        <w:jc w:val="left"/>
        <w:rPr>
          <w:rFonts w:asciiTheme="minorHAnsi" w:hAnsiTheme="minorHAnsi" w:cstheme="minorHAnsi"/>
          <w:sz w:val="20"/>
          <w:lang w:val="en-US"/>
        </w:rPr>
      </w:pPr>
    </w:p>
    <w:p w14:paraId="3A5963B8" w14:textId="4AD89400" w:rsidR="00D742DB" w:rsidRPr="00356159" w:rsidRDefault="00D742DB" w:rsidP="00D742DB">
      <w:pPr>
        <w:pStyle w:val="StyleBodyTextIndent12ptJustifiedLeft075cm"/>
        <w:spacing w:after="0"/>
        <w:ind w:left="3038"/>
        <w:jc w:val="left"/>
        <w:rPr>
          <w:rFonts w:asciiTheme="minorHAnsi" w:hAnsiTheme="minorHAnsi" w:cstheme="minorHAnsi"/>
          <w:sz w:val="20"/>
          <w:lang w:val="en-US"/>
        </w:rPr>
      </w:pPr>
      <w:r w:rsidRPr="00356159">
        <w:rPr>
          <w:rFonts w:asciiTheme="minorHAnsi" w:hAnsiTheme="minorHAnsi" w:cstheme="minorHAnsi"/>
          <w:sz w:val="20"/>
          <w:lang w:val="en-US"/>
        </w:rPr>
        <w:t>Additionally, we reconciled the official bank account statements and cash books</w:t>
      </w:r>
      <w:r w:rsidR="00B8552C">
        <w:rPr>
          <w:rFonts w:asciiTheme="minorHAnsi" w:hAnsiTheme="minorHAnsi" w:cstheme="minorHAnsi"/>
          <w:sz w:val="20"/>
          <w:lang w:val="en-US"/>
        </w:rPr>
        <w:t xml:space="preserve"> relating to the [programme/project]</w:t>
      </w:r>
      <w:r w:rsidRPr="00356159">
        <w:rPr>
          <w:rFonts w:asciiTheme="minorHAnsi" w:hAnsiTheme="minorHAnsi" w:cstheme="minorHAnsi"/>
          <w:sz w:val="20"/>
          <w:lang w:val="en-US"/>
        </w:rPr>
        <w:t xml:space="preserve"> with the bookkeeping as of [date / end of reporting period]</w:t>
      </w:r>
      <w:r>
        <w:rPr>
          <w:rFonts w:asciiTheme="minorHAnsi" w:hAnsiTheme="minorHAnsi" w:cstheme="minorHAnsi"/>
          <w:sz w:val="20"/>
          <w:lang w:val="en-US"/>
        </w:rPr>
        <w:t xml:space="preserve"> with [no differencies / difference of [amount of difference]</w:t>
      </w:r>
      <w:r w:rsidRPr="00356159">
        <w:rPr>
          <w:rFonts w:asciiTheme="minorHAnsi" w:hAnsiTheme="minorHAnsi" w:cstheme="minorHAnsi"/>
          <w:sz w:val="20"/>
          <w:lang w:val="en-US"/>
        </w:rPr>
        <w:t xml:space="preserve"> and calculated [the local partner organization’s] cash</w:t>
      </w:r>
      <w:r>
        <w:rPr>
          <w:rFonts w:asciiTheme="minorHAnsi" w:hAnsiTheme="minorHAnsi" w:cstheme="minorHAnsi"/>
          <w:sz w:val="20"/>
          <w:lang w:val="en-US"/>
        </w:rPr>
        <w:t xml:space="preserve"> [amount, currency]</w:t>
      </w:r>
      <w:r w:rsidRPr="00356159">
        <w:rPr>
          <w:rFonts w:asciiTheme="minorHAnsi" w:hAnsiTheme="minorHAnsi" w:cstheme="minorHAnsi"/>
          <w:sz w:val="20"/>
          <w:lang w:val="en-US"/>
        </w:rPr>
        <w:t xml:space="preserve"> </w:t>
      </w:r>
      <w:r w:rsidRPr="00356159">
        <w:rPr>
          <w:rFonts w:asciiTheme="minorHAnsi" w:hAnsiTheme="minorHAnsi" w:cstheme="minorHAnsi"/>
          <w:sz w:val="20"/>
          <w:lang w:val="en-US"/>
        </w:rPr>
        <w:lastRenderedPageBreak/>
        <w:t xml:space="preserve">and reconciled the amount with the bookkeeping as of [the date of </w:t>
      </w:r>
      <w:r>
        <w:rPr>
          <w:rFonts w:asciiTheme="minorHAnsi" w:hAnsiTheme="minorHAnsi" w:cstheme="minorHAnsi"/>
          <w:sz w:val="20"/>
          <w:lang w:val="en-US"/>
        </w:rPr>
        <w:t>performing the agreed-upon procedures</w:t>
      </w:r>
      <w:r w:rsidRPr="00356159">
        <w:rPr>
          <w:rFonts w:asciiTheme="minorHAnsi" w:hAnsiTheme="minorHAnsi" w:cstheme="minorHAnsi"/>
          <w:sz w:val="20"/>
          <w:lang w:val="en-US"/>
        </w:rPr>
        <w:t>].</w:t>
      </w:r>
    </w:p>
    <w:p w14:paraId="1E4824BB" w14:textId="77777777" w:rsidR="00D742DB" w:rsidRDefault="00D742DB" w:rsidP="00CA747D">
      <w:pPr>
        <w:pStyle w:val="StyleBodyTextIndent12ptJustifiedLeft075cm"/>
        <w:spacing w:after="0"/>
        <w:ind w:left="2968"/>
        <w:jc w:val="left"/>
        <w:rPr>
          <w:rFonts w:asciiTheme="minorHAnsi" w:hAnsiTheme="minorHAnsi" w:cstheme="minorHAnsi"/>
          <w:sz w:val="20"/>
          <w:lang w:val="en-US"/>
        </w:rPr>
      </w:pPr>
    </w:p>
    <w:p w14:paraId="197D1F76" w14:textId="77777777" w:rsidR="00D742DB" w:rsidRDefault="00D742DB" w:rsidP="00CA747D">
      <w:pPr>
        <w:pStyle w:val="StyleBodyTextIndent12ptJustifiedLeft075cm"/>
        <w:spacing w:after="0"/>
        <w:ind w:left="2968"/>
        <w:jc w:val="left"/>
        <w:rPr>
          <w:rFonts w:asciiTheme="minorHAnsi" w:hAnsiTheme="minorHAnsi" w:cstheme="minorHAnsi"/>
          <w:sz w:val="20"/>
          <w:lang w:val="en-US"/>
        </w:rPr>
      </w:pPr>
    </w:p>
    <w:p w14:paraId="62C6097E" w14:textId="19794771" w:rsidR="00CA747D"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Pr>
          <w:rFonts w:asciiTheme="minorHAnsi" w:hAnsiTheme="minorHAnsi" w:cstheme="minorHAnsi"/>
          <w:sz w:val="20"/>
          <w:lang w:val="en-US"/>
        </w:rPr>
        <w:t>In Item 6 w</w:t>
      </w:r>
      <w:r w:rsidRPr="00356159">
        <w:rPr>
          <w:rFonts w:asciiTheme="minorHAnsi" w:hAnsiTheme="minorHAnsi" w:cstheme="minorHAnsi"/>
          <w:sz w:val="20"/>
          <w:lang w:val="en-US"/>
        </w:rPr>
        <w:t xml:space="preserve">e </w:t>
      </w:r>
      <w:r w:rsidR="007E6D70">
        <w:rPr>
          <w:rFonts w:asciiTheme="minorHAnsi" w:hAnsiTheme="minorHAnsi" w:cstheme="minorHAnsi"/>
          <w:sz w:val="20"/>
          <w:lang w:val="en-US"/>
        </w:rPr>
        <w:t>noted that</w:t>
      </w:r>
      <w:r w:rsidR="00F97A55">
        <w:rPr>
          <w:rFonts w:asciiTheme="minorHAnsi" w:hAnsiTheme="minorHAnsi" w:cstheme="minorHAnsi"/>
          <w:sz w:val="20"/>
          <w:lang w:val="en-US"/>
        </w:rPr>
        <w:t xml:space="preserve"> [</w:t>
      </w:r>
      <w:r w:rsidR="00F97A55" w:rsidRPr="00356159">
        <w:rPr>
          <w:rFonts w:asciiTheme="minorHAnsi" w:hAnsiTheme="minorHAnsi" w:cstheme="minorHAnsi"/>
          <w:sz w:val="20"/>
          <w:lang w:val="en-US"/>
        </w:rPr>
        <w:t>the Finnish partner organization</w:t>
      </w:r>
      <w:r w:rsidR="00F97A55">
        <w:rPr>
          <w:rFonts w:asciiTheme="minorHAnsi" w:hAnsiTheme="minorHAnsi" w:cstheme="minorHAnsi"/>
          <w:sz w:val="20"/>
          <w:lang w:val="en-US"/>
        </w:rPr>
        <w:t>] is [not] a special foundation and</w:t>
      </w:r>
      <w:r w:rsidR="007E6D70">
        <w:rPr>
          <w:rFonts w:asciiTheme="minorHAnsi" w:hAnsiTheme="minorHAnsi" w:cstheme="minorHAnsi"/>
          <w:sz w:val="20"/>
          <w:lang w:val="en-US"/>
        </w:rPr>
        <w:t xml:space="preserve"> </w:t>
      </w:r>
      <w:r w:rsidR="007E6D70" w:rsidRPr="00356159">
        <w:rPr>
          <w:rFonts w:asciiTheme="minorHAnsi" w:hAnsiTheme="minorHAnsi" w:cstheme="minorHAnsi"/>
          <w:sz w:val="20"/>
          <w:lang w:val="en-US"/>
        </w:rPr>
        <w:t>[</w:t>
      </w:r>
      <w:r w:rsidR="007E6D70">
        <w:rPr>
          <w:rFonts w:asciiTheme="minorHAnsi" w:hAnsiTheme="minorHAnsi" w:cstheme="minorHAnsi"/>
          <w:sz w:val="20"/>
          <w:lang w:val="en-US"/>
        </w:rPr>
        <w:t>the local partner organization</w:t>
      </w:r>
      <w:r w:rsidR="007E6D70" w:rsidRPr="00356159">
        <w:rPr>
          <w:rFonts w:asciiTheme="minorHAnsi" w:hAnsiTheme="minorHAnsi" w:cstheme="minorHAnsi"/>
          <w:sz w:val="20"/>
          <w:lang w:val="en-US"/>
        </w:rPr>
        <w:t>]</w:t>
      </w:r>
      <w:r w:rsidR="007E6D70">
        <w:rPr>
          <w:rFonts w:asciiTheme="minorHAnsi" w:hAnsiTheme="minorHAnsi" w:cstheme="minorHAnsi"/>
          <w:sz w:val="20"/>
          <w:lang w:val="en-US"/>
        </w:rPr>
        <w:t xml:space="preserve"> have [not] locally acquired self-financing. </w:t>
      </w:r>
      <w:r w:rsidR="003004E0">
        <w:rPr>
          <w:rFonts w:asciiTheme="minorHAnsi" w:hAnsiTheme="minorHAnsi" w:cstheme="minorHAnsi"/>
          <w:sz w:val="20"/>
          <w:lang w:val="en-US"/>
        </w:rPr>
        <w:t xml:space="preserve">[When self-financing has been acquired, we </w:t>
      </w:r>
      <w:r w:rsidRPr="00356159">
        <w:rPr>
          <w:rFonts w:asciiTheme="minorHAnsi" w:hAnsiTheme="minorHAnsi" w:cstheme="minorHAnsi"/>
          <w:sz w:val="20"/>
          <w:lang w:val="en-US"/>
        </w:rPr>
        <w:t>ensured that the reported self-financing</w:t>
      </w:r>
      <w:r>
        <w:rPr>
          <w:rFonts w:asciiTheme="minorHAnsi" w:hAnsiTheme="minorHAnsi" w:cstheme="minorHAnsi"/>
          <w:sz w:val="20"/>
          <w:lang w:val="en-US"/>
        </w:rPr>
        <w:t xml:space="preserve"> [amount, currency]</w:t>
      </w:r>
      <w:r w:rsidRPr="00356159">
        <w:rPr>
          <w:rFonts w:asciiTheme="minorHAnsi" w:hAnsiTheme="minorHAnsi" w:cstheme="minorHAnsi"/>
          <w:sz w:val="20"/>
          <w:lang w:val="en-US"/>
        </w:rPr>
        <w:t xml:space="preserve"> has been received</w:t>
      </w:r>
      <w:r w:rsidR="00106E30">
        <w:rPr>
          <w:rFonts w:asciiTheme="minorHAnsi" w:hAnsiTheme="minorHAnsi" w:cstheme="minorHAnsi"/>
          <w:sz w:val="20"/>
          <w:lang w:val="en-US"/>
        </w:rPr>
        <w:t>.</w:t>
      </w:r>
    </w:p>
    <w:p w14:paraId="2E7FC766" w14:textId="77777777" w:rsidR="00CA747D" w:rsidRPr="00356159" w:rsidRDefault="00CA747D" w:rsidP="00CA747D">
      <w:pPr>
        <w:pStyle w:val="StyleBodyTextIndent12ptJustifiedLeft075cm"/>
        <w:spacing w:after="0"/>
        <w:ind w:left="2968"/>
        <w:jc w:val="left"/>
        <w:rPr>
          <w:rFonts w:asciiTheme="minorHAnsi" w:hAnsiTheme="minorHAnsi" w:cstheme="minorHAnsi"/>
          <w:sz w:val="20"/>
          <w:lang w:val="en-US"/>
        </w:rPr>
      </w:pPr>
    </w:p>
    <w:p w14:paraId="261FC479" w14:textId="2C156B89" w:rsidR="00CA747D" w:rsidRPr="00ED3233" w:rsidRDefault="00F53F22" w:rsidP="00CA747D">
      <w:pPr>
        <w:pStyle w:val="StyleBodyTextIndent12ptJustifiedLeft075cm"/>
        <w:numPr>
          <w:ilvl w:val="0"/>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xml:space="preserve">In Item 7 we </w:t>
      </w:r>
      <w:r w:rsidR="008004C0">
        <w:rPr>
          <w:rFonts w:asciiTheme="minorHAnsi" w:hAnsiTheme="minorHAnsi" w:cstheme="minorHAnsi"/>
          <w:sz w:val="20"/>
          <w:lang w:val="en-US"/>
        </w:rPr>
        <w:t>tested</w:t>
      </w:r>
      <w:r w:rsidRPr="00ED3233">
        <w:rPr>
          <w:rFonts w:asciiTheme="minorHAnsi" w:hAnsiTheme="minorHAnsi" w:cstheme="minorHAnsi"/>
          <w:sz w:val="20"/>
          <w:lang w:val="en-US"/>
        </w:rPr>
        <w:t xml:space="preserve"> that</w:t>
      </w:r>
      <w:r w:rsidR="00164EE6">
        <w:rPr>
          <w:rFonts w:asciiTheme="minorHAnsi" w:hAnsiTheme="minorHAnsi" w:cstheme="minorHAnsi"/>
          <w:sz w:val="20"/>
          <w:lang w:val="en-US"/>
        </w:rPr>
        <w:t>:</w:t>
      </w:r>
    </w:p>
    <w:p w14:paraId="41F15FB4" w14:textId="4E04BEA5" w:rsidR="00F53F22" w:rsidRPr="00ED3233" w:rsidRDefault="00F53F22" w:rsidP="00F53F22">
      <w:pPr>
        <w:pStyle w:val="StyleBodyTextIndent12ptJustifiedLeft075cm"/>
        <w:numPr>
          <w:ilvl w:val="1"/>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xml:space="preserve">[%] </w:t>
      </w:r>
      <w:r w:rsidR="00ED3233" w:rsidRPr="00ED3233">
        <w:rPr>
          <w:rFonts w:asciiTheme="minorHAnsi" w:hAnsiTheme="minorHAnsi" w:cstheme="minorHAnsi"/>
          <w:sz w:val="20"/>
          <w:lang w:val="en-US"/>
        </w:rPr>
        <w:t>of total wages and salaries is based on properly signed contracts and an adequate working time recording,</w:t>
      </w:r>
    </w:p>
    <w:p w14:paraId="6B0F015A" w14:textId="309A325D" w:rsidR="00ED3233" w:rsidRPr="00ED3233" w:rsidRDefault="00ED3233" w:rsidP="00F53F22">
      <w:pPr>
        <w:pStyle w:val="StyleBodyTextIndent12ptJustifiedLeft075cm"/>
        <w:numPr>
          <w:ilvl w:val="1"/>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 of total wages and salaries have been paid and</w:t>
      </w:r>
    </w:p>
    <w:p w14:paraId="774BA56B" w14:textId="054EE17F" w:rsidR="00ED3233" w:rsidRPr="00ED3233" w:rsidRDefault="00ED3233" w:rsidP="00F53F22">
      <w:pPr>
        <w:pStyle w:val="StyleBodyTextIndent12ptJustifiedLeft075cm"/>
        <w:numPr>
          <w:ilvl w:val="1"/>
          <w:numId w:val="40"/>
        </w:numPr>
        <w:spacing w:after="0"/>
        <w:jc w:val="left"/>
        <w:rPr>
          <w:rFonts w:asciiTheme="minorHAnsi" w:hAnsiTheme="minorHAnsi" w:cstheme="minorHAnsi"/>
          <w:sz w:val="20"/>
          <w:lang w:val="en-US"/>
        </w:rPr>
      </w:pPr>
      <w:r w:rsidRPr="00ED3233">
        <w:rPr>
          <w:rFonts w:asciiTheme="minorHAnsi" w:hAnsiTheme="minorHAnsi" w:cstheme="minorHAnsi"/>
          <w:sz w:val="20"/>
          <w:lang w:val="en-US"/>
        </w:rPr>
        <w:t>social security expenses including pensions and taxes have been recorded and paid to relevant authorities in accordance with the national legislation.</w:t>
      </w:r>
    </w:p>
    <w:p w14:paraId="7C0B6995" w14:textId="77777777" w:rsidR="00CA747D" w:rsidRPr="00CA747D" w:rsidRDefault="00CA747D" w:rsidP="00CA747D">
      <w:pPr>
        <w:pStyle w:val="StyleBodyTextIndent12ptJustifiedLeft075cm"/>
        <w:spacing w:after="0"/>
        <w:ind w:left="3758"/>
        <w:jc w:val="left"/>
        <w:rPr>
          <w:rFonts w:asciiTheme="minorHAnsi" w:hAnsiTheme="minorHAnsi" w:cstheme="minorHAnsi"/>
          <w:color w:val="FF0000"/>
          <w:sz w:val="20"/>
          <w:lang w:val="en-US"/>
        </w:rPr>
      </w:pPr>
    </w:p>
    <w:p w14:paraId="19919036" w14:textId="2D1A856E" w:rsidR="00CA747D" w:rsidRPr="0016132A"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In Item 8 we</w:t>
      </w:r>
      <w:r w:rsidR="00A34BEC" w:rsidRPr="0016132A">
        <w:rPr>
          <w:rFonts w:asciiTheme="minorHAnsi" w:hAnsiTheme="minorHAnsi" w:cstheme="minorHAnsi"/>
          <w:sz w:val="20"/>
          <w:lang w:val="en-US"/>
        </w:rPr>
        <w:t xml:space="preserve"> observed that the costs </w:t>
      </w:r>
      <w:r w:rsidR="008004C0">
        <w:rPr>
          <w:rFonts w:asciiTheme="minorHAnsi" w:hAnsiTheme="minorHAnsi" w:cstheme="minorHAnsi"/>
          <w:sz w:val="20"/>
          <w:lang w:val="en-US"/>
        </w:rPr>
        <w:t>tested</w:t>
      </w:r>
      <w:r w:rsidR="00A34BEC" w:rsidRPr="0016132A">
        <w:rPr>
          <w:rFonts w:asciiTheme="minorHAnsi" w:hAnsiTheme="minorHAnsi" w:cstheme="minorHAnsi"/>
          <w:sz w:val="20"/>
          <w:lang w:val="en-US"/>
        </w:rPr>
        <w:t>:</w:t>
      </w:r>
    </w:p>
    <w:p w14:paraId="5C08A8F0" w14:textId="166D34EB" w:rsidR="00CA747D" w:rsidRPr="0016132A" w:rsidRDefault="008004C0" w:rsidP="00A34BEC">
      <w:pPr>
        <w:pStyle w:val="StyleBodyTextIndent12ptJustifiedLeft075cm"/>
        <w:numPr>
          <w:ilvl w:val="1"/>
          <w:numId w:val="40"/>
        </w:numPr>
        <w:spacing w:after="0"/>
        <w:jc w:val="left"/>
        <w:rPr>
          <w:rFonts w:asciiTheme="minorHAnsi" w:hAnsiTheme="minorHAnsi" w:cstheme="minorHAnsi"/>
          <w:sz w:val="20"/>
          <w:lang w:val="en-US"/>
        </w:rPr>
      </w:pPr>
      <w:r>
        <w:rPr>
          <w:rFonts w:asciiTheme="minorHAnsi" w:hAnsiTheme="minorHAnsi" w:cstheme="minorHAnsi"/>
          <w:sz w:val="20"/>
          <w:lang w:val="en-US"/>
        </w:rPr>
        <w:t xml:space="preserve">Were [not] based on </w:t>
      </w:r>
      <w:r w:rsidR="00A34BEC" w:rsidRPr="0016132A">
        <w:rPr>
          <w:rFonts w:asciiTheme="minorHAnsi" w:hAnsiTheme="minorHAnsi" w:cstheme="minorHAnsi"/>
          <w:sz w:val="20"/>
          <w:lang w:val="en-US"/>
        </w:rPr>
        <w:t>supporting documentation [in case of inadequacy, please specify].</w:t>
      </w:r>
    </w:p>
    <w:p w14:paraId="5345D667" w14:textId="5F3E208C" w:rsidR="00CA747D" w:rsidRPr="0016132A" w:rsidRDefault="00A34BEC"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The audit </w:t>
      </w:r>
      <w:r w:rsidR="00CA747D" w:rsidRPr="0016132A">
        <w:rPr>
          <w:rFonts w:asciiTheme="minorHAnsi" w:hAnsiTheme="minorHAnsi" w:cstheme="minorHAnsi"/>
          <w:sz w:val="20"/>
          <w:lang w:val="en-US"/>
        </w:rPr>
        <w:t xml:space="preserve">trail from general ledger to </w:t>
      </w:r>
      <w:r w:rsidRPr="0016132A">
        <w:rPr>
          <w:rFonts w:asciiTheme="minorHAnsi" w:hAnsiTheme="minorHAnsi" w:cstheme="minorHAnsi"/>
          <w:sz w:val="20"/>
          <w:lang w:val="en-US"/>
        </w:rPr>
        <w:t>the project financial reporting was [not] [adequate and complete].</w:t>
      </w:r>
    </w:p>
    <w:p w14:paraId="393F17BE" w14:textId="6B00263D" w:rsidR="00CA747D" w:rsidRPr="0016132A" w:rsidRDefault="005655E4"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We did </w:t>
      </w:r>
      <w:r w:rsidR="0016132A">
        <w:rPr>
          <w:rFonts w:asciiTheme="minorHAnsi" w:hAnsiTheme="minorHAnsi" w:cstheme="minorHAnsi"/>
          <w:sz w:val="20"/>
          <w:lang w:val="en-US"/>
        </w:rPr>
        <w:t>[</w:t>
      </w:r>
      <w:r w:rsidRPr="0016132A">
        <w:rPr>
          <w:rFonts w:asciiTheme="minorHAnsi" w:hAnsiTheme="minorHAnsi" w:cstheme="minorHAnsi"/>
          <w:sz w:val="20"/>
          <w:lang w:val="en-US"/>
        </w:rPr>
        <w:t>not</w:t>
      </w:r>
      <w:r w:rsidR="0016132A">
        <w:rPr>
          <w:rFonts w:asciiTheme="minorHAnsi" w:hAnsiTheme="minorHAnsi" w:cstheme="minorHAnsi"/>
          <w:sz w:val="20"/>
          <w:lang w:val="en-US"/>
        </w:rPr>
        <w:t>]</w:t>
      </w:r>
      <w:r w:rsidRPr="0016132A">
        <w:rPr>
          <w:rFonts w:asciiTheme="minorHAnsi" w:hAnsiTheme="minorHAnsi" w:cstheme="minorHAnsi"/>
          <w:sz w:val="20"/>
          <w:lang w:val="en-US"/>
        </w:rPr>
        <w:t xml:space="preserve"> recognize </w:t>
      </w:r>
      <w:r w:rsidR="0016132A">
        <w:rPr>
          <w:rFonts w:asciiTheme="minorHAnsi" w:hAnsiTheme="minorHAnsi" w:cstheme="minorHAnsi"/>
          <w:sz w:val="20"/>
          <w:lang w:val="en-US"/>
        </w:rPr>
        <w:t>[</w:t>
      </w:r>
      <w:r w:rsidRPr="0016132A">
        <w:rPr>
          <w:rFonts w:asciiTheme="minorHAnsi" w:hAnsiTheme="minorHAnsi" w:cstheme="minorHAnsi"/>
          <w:sz w:val="20"/>
          <w:lang w:val="en-US"/>
        </w:rPr>
        <w:t>any</w:t>
      </w:r>
      <w:r w:rsidR="0016132A">
        <w:rPr>
          <w:rFonts w:asciiTheme="minorHAnsi" w:hAnsiTheme="minorHAnsi" w:cstheme="minorHAnsi"/>
          <w:sz w:val="20"/>
          <w:lang w:val="en-US"/>
        </w:rPr>
        <w:t>]</w:t>
      </w:r>
      <w:r w:rsidRPr="0016132A">
        <w:rPr>
          <w:rFonts w:asciiTheme="minorHAnsi" w:hAnsiTheme="minorHAnsi" w:cstheme="minorHAnsi"/>
          <w:sz w:val="20"/>
          <w:lang w:val="en-US"/>
        </w:rPr>
        <w:t xml:space="preserve"> suggestions that </w:t>
      </w:r>
      <w:r w:rsidR="00CA747D" w:rsidRPr="0016132A">
        <w:rPr>
          <w:rFonts w:asciiTheme="minorHAnsi" w:hAnsiTheme="minorHAnsi" w:cstheme="minorHAnsi"/>
          <w:sz w:val="20"/>
          <w:lang w:val="en-US"/>
        </w:rPr>
        <w:t>the</w:t>
      </w:r>
      <w:r w:rsidRPr="0016132A">
        <w:rPr>
          <w:rFonts w:asciiTheme="minorHAnsi" w:hAnsiTheme="minorHAnsi" w:cstheme="minorHAnsi"/>
          <w:sz w:val="20"/>
          <w:lang w:val="en-US"/>
        </w:rPr>
        <w:t xml:space="preserve"> costs examined would not have been</w:t>
      </w:r>
      <w:r w:rsidR="00CA747D" w:rsidRPr="0016132A">
        <w:rPr>
          <w:rFonts w:asciiTheme="minorHAnsi" w:hAnsiTheme="minorHAnsi" w:cstheme="minorHAnsi"/>
          <w:sz w:val="20"/>
          <w:lang w:val="en-US"/>
        </w:rPr>
        <w:t xml:space="preserve"> </w:t>
      </w:r>
      <w:r w:rsidRPr="0016132A">
        <w:rPr>
          <w:rFonts w:asciiTheme="minorHAnsi" w:hAnsiTheme="minorHAnsi" w:cstheme="minorHAnsi"/>
          <w:sz w:val="20"/>
          <w:lang w:val="en-US"/>
        </w:rPr>
        <w:t>eligible</w:t>
      </w:r>
      <w:r w:rsidR="00CA747D" w:rsidRPr="0016132A">
        <w:rPr>
          <w:rFonts w:asciiTheme="minorHAnsi" w:hAnsiTheme="minorHAnsi" w:cstheme="minorHAnsi"/>
          <w:sz w:val="20"/>
          <w:lang w:val="en-US"/>
        </w:rPr>
        <w:t xml:space="preserve"> </w:t>
      </w:r>
      <w:r w:rsidRPr="0016132A">
        <w:rPr>
          <w:rFonts w:asciiTheme="minorHAnsi" w:hAnsiTheme="minorHAnsi" w:cstheme="minorHAnsi"/>
          <w:sz w:val="20"/>
          <w:lang w:val="en-US"/>
        </w:rPr>
        <w:t>according to</w:t>
      </w:r>
      <w:r w:rsidR="00CA747D" w:rsidRPr="0016132A">
        <w:rPr>
          <w:rFonts w:asciiTheme="minorHAnsi" w:hAnsiTheme="minorHAnsi" w:cstheme="minorHAnsi"/>
          <w:sz w:val="20"/>
          <w:lang w:val="en-US"/>
        </w:rPr>
        <w:t xml:space="preserve"> the funding agreement and project budget</w:t>
      </w:r>
      <w:r w:rsidR="0016132A">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447EA432" w14:textId="0F337794" w:rsidR="00CA747D" w:rsidRPr="0016132A" w:rsidRDefault="005655E4"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he costs were</w:t>
      </w:r>
      <w:r w:rsidR="0016132A">
        <w:rPr>
          <w:rFonts w:asciiTheme="minorHAnsi" w:hAnsiTheme="minorHAnsi" w:cstheme="minorHAnsi"/>
          <w:sz w:val="20"/>
          <w:lang w:val="en-US"/>
        </w:rPr>
        <w:t xml:space="preserve"> [not]</w:t>
      </w:r>
      <w:r w:rsidR="00CA747D" w:rsidRPr="0016132A">
        <w:rPr>
          <w:rFonts w:asciiTheme="minorHAnsi" w:hAnsiTheme="minorHAnsi" w:cstheme="minorHAnsi"/>
          <w:sz w:val="20"/>
          <w:lang w:val="en-US"/>
        </w:rPr>
        <w:t xml:space="preserve"> approved according to the [local partner organization’s] [approval guidance]</w:t>
      </w:r>
      <w:r w:rsidR="0016132A">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496DF9A4" w14:textId="424A67AA" w:rsidR="00CA747D"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 xml:space="preserve">he </w:t>
      </w:r>
      <w:r w:rsidR="007F4469">
        <w:rPr>
          <w:rFonts w:asciiTheme="minorHAnsi" w:hAnsiTheme="minorHAnsi" w:cstheme="minorHAnsi"/>
          <w:sz w:val="20"/>
          <w:lang w:val="en-US"/>
        </w:rPr>
        <w:t>procurement</w:t>
      </w:r>
      <w:r w:rsidR="00CA747D" w:rsidRPr="0016132A">
        <w:rPr>
          <w:rFonts w:asciiTheme="minorHAnsi" w:hAnsiTheme="minorHAnsi" w:cstheme="minorHAnsi"/>
          <w:sz w:val="20"/>
          <w:lang w:val="en-US"/>
        </w:rPr>
        <w:t xml:space="preserve"> instructions issued by [the Finnish partner organization] have</w:t>
      </w:r>
      <w:r>
        <w:rPr>
          <w:rFonts w:asciiTheme="minorHAnsi" w:hAnsiTheme="minorHAnsi" w:cstheme="minorHAnsi"/>
          <w:sz w:val="20"/>
          <w:lang w:val="en-US"/>
        </w:rPr>
        <w:t xml:space="preserve"> [not]</w:t>
      </w:r>
      <w:r w:rsidR="00CA747D" w:rsidRPr="0016132A">
        <w:rPr>
          <w:rFonts w:asciiTheme="minorHAnsi" w:hAnsiTheme="minorHAnsi" w:cstheme="minorHAnsi"/>
          <w:sz w:val="20"/>
          <w:lang w:val="en-US"/>
        </w:rPr>
        <w:t xml:space="preserve"> been adhered to</w:t>
      </w:r>
      <w:r>
        <w:rPr>
          <w:rFonts w:asciiTheme="minorHAnsi" w:hAnsiTheme="minorHAnsi" w:cstheme="minorHAnsi"/>
          <w:sz w:val="20"/>
          <w:lang w:val="en-US"/>
        </w:rPr>
        <w:t xml:space="preserve"> [please specify]</w:t>
      </w:r>
      <w:r w:rsidR="00CA747D" w:rsidRPr="0016132A">
        <w:rPr>
          <w:rFonts w:asciiTheme="minorHAnsi" w:hAnsiTheme="minorHAnsi" w:cstheme="minorHAnsi"/>
          <w:sz w:val="20"/>
          <w:lang w:val="en-US"/>
        </w:rPr>
        <w:t>.</w:t>
      </w:r>
    </w:p>
    <w:p w14:paraId="5CA37155" w14:textId="601B3711" w:rsidR="003004E0" w:rsidRPr="0016132A" w:rsidRDefault="003004E0" w:rsidP="00CA747D">
      <w:pPr>
        <w:pStyle w:val="StyleBodyTextIndent12ptJustifiedLeft075cm"/>
        <w:numPr>
          <w:ilvl w:val="1"/>
          <w:numId w:val="40"/>
        </w:numPr>
        <w:spacing w:after="0"/>
        <w:jc w:val="left"/>
        <w:rPr>
          <w:rFonts w:asciiTheme="minorHAnsi" w:hAnsiTheme="minorHAnsi" w:cstheme="minorHAnsi"/>
          <w:sz w:val="20"/>
          <w:lang w:val="en-US"/>
        </w:rPr>
      </w:pPr>
      <w:r>
        <w:rPr>
          <w:rFonts w:asciiTheme="minorHAnsi" w:hAnsiTheme="minorHAnsi" w:cstheme="minorHAnsi"/>
          <w:sz w:val="20"/>
          <w:lang w:val="en-US"/>
        </w:rPr>
        <w:t>The taxes (other than personnel-related) have [not] been appropriately recorded and timely paid out to relevant authorities.[if not, please specify].</w:t>
      </w:r>
    </w:p>
    <w:p w14:paraId="1B0EDC80" w14:textId="77777777" w:rsidR="00CA747D" w:rsidRPr="00CA747D" w:rsidRDefault="00CA747D" w:rsidP="00CA747D">
      <w:pPr>
        <w:pStyle w:val="StyleBodyTextIndent12ptJustifiedLeft075cm"/>
        <w:spacing w:after="0"/>
        <w:ind w:left="3758"/>
        <w:jc w:val="left"/>
        <w:rPr>
          <w:rFonts w:asciiTheme="minorHAnsi" w:hAnsiTheme="minorHAnsi" w:cstheme="minorHAnsi"/>
          <w:color w:val="FF0000"/>
          <w:sz w:val="20"/>
          <w:lang w:val="en-US"/>
        </w:rPr>
      </w:pPr>
    </w:p>
    <w:p w14:paraId="6D71A047" w14:textId="4CC806CD" w:rsidR="00CA747D" w:rsidRPr="0016132A" w:rsidRDefault="00CA747D" w:rsidP="00CA747D">
      <w:pPr>
        <w:pStyle w:val="StyleBodyTextIndent12ptJustifiedLeft075cm"/>
        <w:numPr>
          <w:ilvl w:val="0"/>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 xml:space="preserve">In Item 9 we </w:t>
      </w:r>
      <w:r w:rsidR="0016132A" w:rsidRPr="0016132A">
        <w:rPr>
          <w:rFonts w:asciiTheme="minorHAnsi" w:hAnsiTheme="minorHAnsi" w:cstheme="minorHAnsi"/>
          <w:sz w:val="20"/>
          <w:lang w:val="en-US"/>
        </w:rPr>
        <w:t>observed that</w:t>
      </w:r>
      <w:r w:rsidR="00164EE6">
        <w:rPr>
          <w:rFonts w:asciiTheme="minorHAnsi" w:hAnsiTheme="minorHAnsi" w:cstheme="minorHAnsi"/>
          <w:sz w:val="20"/>
          <w:lang w:val="en-US"/>
        </w:rPr>
        <w:t>:</w:t>
      </w:r>
    </w:p>
    <w:p w14:paraId="0EC7A487" w14:textId="2460A159" w:rsidR="00CA747D" w:rsidRPr="0016132A" w:rsidRDefault="0016132A" w:rsidP="0016132A">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w:t>
      </w:r>
      <w:r w:rsidR="00CA747D" w:rsidRPr="0016132A">
        <w:rPr>
          <w:rFonts w:asciiTheme="minorHAnsi" w:hAnsiTheme="minorHAnsi" w:cstheme="minorHAnsi"/>
          <w:sz w:val="20"/>
          <w:lang w:val="en-US"/>
        </w:rPr>
        <w:t>he</w:t>
      </w:r>
      <w:r w:rsidRPr="0016132A">
        <w:rPr>
          <w:rFonts w:asciiTheme="minorHAnsi" w:hAnsiTheme="minorHAnsi" w:cstheme="minorHAnsi"/>
          <w:sz w:val="20"/>
          <w:lang w:val="en-US"/>
        </w:rPr>
        <w:t xml:space="preserve"> list has</w:t>
      </w:r>
      <w:r>
        <w:rPr>
          <w:rFonts w:asciiTheme="minorHAnsi" w:hAnsiTheme="minorHAnsi" w:cstheme="minorHAnsi"/>
          <w:sz w:val="20"/>
          <w:lang w:val="en-US"/>
        </w:rPr>
        <w:t xml:space="preserve"> [not]</w:t>
      </w:r>
      <w:r w:rsidRPr="0016132A">
        <w:rPr>
          <w:rFonts w:asciiTheme="minorHAnsi" w:hAnsiTheme="minorHAnsi" w:cstheme="minorHAnsi"/>
          <w:sz w:val="20"/>
          <w:lang w:val="en-US"/>
        </w:rPr>
        <w:t xml:space="preserve"> been </w:t>
      </w:r>
      <w:r w:rsidR="00CA747D" w:rsidRPr="0016132A">
        <w:rPr>
          <w:rFonts w:asciiTheme="minorHAnsi" w:hAnsiTheme="minorHAnsi" w:cstheme="minorHAnsi"/>
          <w:sz w:val="20"/>
          <w:lang w:val="en-US"/>
        </w:rPr>
        <w:t>maintained up-to-date</w:t>
      </w:r>
      <w:r w:rsidRPr="0016132A">
        <w:rPr>
          <w:rFonts w:asciiTheme="minorHAnsi" w:hAnsiTheme="minorHAnsi" w:cstheme="minorHAnsi"/>
          <w:sz w:val="20"/>
          <w:lang w:val="en-US"/>
        </w:rPr>
        <w:t xml:space="preserve"> by the [local partner organization.]</w:t>
      </w:r>
      <w:r w:rsidR="00CA747D" w:rsidRPr="0016132A">
        <w:rPr>
          <w:rFonts w:asciiTheme="minorHAnsi" w:hAnsiTheme="minorHAnsi" w:cstheme="minorHAnsi"/>
          <w:sz w:val="20"/>
          <w:lang w:val="en-US"/>
        </w:rPr>
        <w:t xml:space="preserve"> </w:t>
      </w:r>
    </w:p>
    <w:p w14:paraId="1BFF7FAD" w14:textId="0F6041EF" w:rsidR="00CA747D" w:rsidRPr="0016132A"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132A">
        <w:rPr>
          <w:rFonts w:asciiTheme="minorHAnsi" w:hAnsiTheme="minorHAnsi" w:cstheme="minorHAnsi"/>
          <w:sz w:val="20"/>
          <w:lang w:val="en-US"/>
        </w:rPr>
        <w:t>The list and the changes in the list</w:t>
      </w:r>
      <w:r>
        <w:rPr>
          <w:rFonts w:asciiTheme="minorHAnsi" w:hAnsiTheme="minorHAnsi" w:cstheme="minorHAnsi"/>
          <w:sz w:val="20"/>
          <w:lang w:val="en-US"/>
        </w:rPr>
        <w:t xml:space="preserve"> [does not]</w:t>
      </w:r>
      <w:r w:rsidRPr="0016132A">
        <w:rPr>
          <w:rFonts w:asciiTheme="minorHAnsi" w:hAnsiTheme="minorHAnsi" w:cstheme="minorHAnsi"/>
          <w:sz w:val="20"/>
          <w:lang w:val="en-US"/>
        </w:rPr>
        <w:t xml:space="preserve"> reconcile</w:t>
      </w:r>
      <w:r>
        <w:rPr>
          <w:rFonts w:asciiTheme="minorHAnsi" w:hAnsiTheme="minorHAnsi" w:cstheme="minorHAnsi"/>
          <w:sz w:val="20"/>
          <w:lang w:val="en-US"/>
        </w:rPr>
        <w:t>[</w:t>
      </w:r>
      <w:r w:rsidRPr="0016132A">
        <w:rPr>
          <w:rFonts w:asciiTheme="minorHAnsi" w:hAnsiTheme="minorHAnsi" w:cstheme="minorHAnsi"/>
          <w:sz w:val="20"/>
          <w:lang w:val="en-US"/>
        </w:rPr>
        <w:t>s</w:t>
      </w:r>
      <w:r>
        <w:rPr>
          <w:rFonts w:asciiTheme="minorHAnsi" w:hAnsiTheme="minorHAnsi" w:cstheme="minorHAnsi"/>
          <w:sz w:val="20"/>
          <w:lang w:val="en-US"/>
        </w:rPr>
        <w:t>]</w:t>
      </w:r>
      <w:r w:rsidR="00CA747D" w:rsidRPr="0016132A">
        <w:rPr>
          <w:rFonts w:asciiTheme="minorHAnsi" w:hAnsiTheme="minorHAnsi" w:cstheme="minorHAnsi"/>
          <w:sz w:val="20"/>
          <w:lang w:val="en-US"/>
        </w:rPr>
        <w:t xml:space="preserve"> with the bookkeeping</w:t>
      </w:r>
      <w:r>
        <w:rPr>
          <w:rFonts w:asciiTheme="minorHAnsi" w:hAnsiTheme="minorHAnsi" w:cstheme="minorHAnsi"/>
          <w:sz w:val="20"/>
          <w:lang w:val="en-US"/>
        </w:rPr>
        <w:t xml:space="preserve"> [in case of deviations, please specify]</w:t>
      </w:r>
      <w:r w:rsidR="00CA747D" w:rsidRPr="0016132A">
        <w:rPr>
          <w:rFonts w:asciiTheme="minorHAnsi" w:hAnsiTheme="minorHAnsi" w:cstheme="minorHAnsi"/>
          <w:sz w:val="20"/>
          <w:lang w:val="en-US"/>
        </w:rPr>
        <w:t>.</w:t>
      </w:r>
    </w:p>
    <w:p w14:paraId="33D1BEE7" w14:textId="77777777" w:rsidR="00CA747D" w:rsidRPr="0016132A" w:rsidRDefault="00CA747D" w:rsidP="00CA747D">
      <w:pPr>
        <w:pStyle w:val="StyleBodyTextIndent12ptJustifiedLeft075cm"/>
        <w:spacing w:after="0"/>
        <w:jc w:val="left"/>
        <w:rPr>
          <w:rFonts w:asciiTheme="minorHAnsi" w:hAnsiTheme="minorHAnsi" w:cstheme="minorHAnsi"/>
          <w:sz w:val="20"/>
          <w:lang w:val="en-US"/>
        </w:rPr>
      </w:pPr>
    </w:p>
    <w:p w14:paraId="10958075" w14:textId="357A0F29" w:rsidR="00CA747D" w:rsidRPr="0016132A" w:rsidRDefault="00CA747D" w:rsidP="00CA747D">
      <w:pPr>
        <w:pStyle w:val="StyleBodyTextIndent12ptJustifiedLeft075cm"/>
        <w:spacing w:after="0"/>
        <w:ind w:left="3038"/>
        <w:jc w:val="left"/>
        <w:rPr>
          <w:rFonts w:asciiTheme="minorHAnsi" w:hAnsiTheme="minorHAnsi" w:cstheme="minorHAnsi"/>
          <w:sz w:val="20"/>
          <w:szCs w:val="20"/>
          <w:lang w:val="en-US"/>
        </w:rPr>
      </w:pPr>
      <w:r w:rsidRPr="0016132A">
        <w:rPr>
          <w:rFonts w:asciiTheme="minorHAnsi" w:hAnsiTheme="minorHAnsi" w:cstheme="minorHAnsi"/>
          <w:sz w:val="20"/>
          <w:szCs w:val="20"/>
          <w:lang w:val="en-US"/>
        </w:rPr>
        <w:t xml:space="preserve">Additionally, we ensured that </w:t>
      </w:r>
      <w:r w:rsidRPr="0016132A">
        <w:rPr>
          <w:rFonts w:cs="Arial"/>
          <w:sz w:val="20"/>
          <w:szCs w:val="20"/>
        </w:rPr>
        <w:t>at the termination of projects</w:t>
      </w:r>
      <w:r w:rsidR="0016132A" w:rsidRPr="0016132A">
        <w:rPr>
          <w:rFonts w:cs="Arial"/>
          <w:sz w:val="20"/>
          <w:szCs w:val="20"/>
        </w:rPr>
        <w:t>,</w:t>
      </w:r>
      <w:r w:rsidRPr="0016132A">
        <w:rPr>
          <w:rFonts w:cs="Arial"/>
          <w:sz w:val="20"/>
          <w:szCs w:val="20"/>
        </w:rPr>
        <w:t xml:space="preserve"> adequate documents of the transfer of the fixed assets have</w:t>
      </w:r>
      <w:r w:rsidR="0016132A" w:rsidRPr="0016132A">
        <w:rPr>
          <w:rFonts w:cs="Arial"/>
          <w:sz w:val="20"/>
          <w:szCs w:val="20"/>
        </w:rPr>
        <w:t xml:space="preserve"> [not]</w:t>
      </w:r>
      <w:r w:rsidRPr="0016132A">
        <w:rPr>
          <w:rFonts w:cs="Arial"/>
          <w:sz w:val="20"/>
          <w:szCs w:val="20"/>
        </w:rPr>
        <w:t xml:space="preserve"> been prepared and signed.</w:t>
      </w:r>
      <w:r w:rsidR="0016132A" w:rsidRPr="0016132A">
        <w:rPr>
          <w:rFonts w:cs="Arial"/>
          <w:sz w:val="20"/>
          <w:szCs w:val="20"/>
        </w:rPr>
        <w:t xml:space="preserve"> [please specify].</w:t>
      </w:r>
    </w:p>
    <w:p w14:paraId="526DC87E" w14:textId="77777777" w:rsidR="00CA747D" w:rsidRPr="00CA747D" w:rsidRDefault="00CA747D" w:rsidP="00CA747D">
      <w:pPr>
        <w:pStyle w:val="StyleBodyTextIndent12ptJustifiedLeft075cm"/>
        <w:spacing w:after="0"/>
        <w:ind w:left="3038"/>
        <w:jc w:val="left"/>
        <w:rPr>
          <w:rFonts w:asciiTheme="minorHAnsi" w:hAnsiTheme="minorHAnsi" w:cstheme="minorHAnsi"/>
          <w:color w:val="FF0000"/>
          <w:sz w:val="20"/>
          <w:lang w:val="en-US"/>
        </w:rPr>
      </w:pPr>
    </w:p>
    <w:p w14:paraId="58B16842" w14:textId="60C13536" w:rsidR="00CA747D" w:rsidRPr="00164EE6" w:rsidRDefault="00CA747D" w:rsidP="00164EE6">
      <w:pPr>
        <w:pStyle w:val="StyleBodyTextIndent12ptJustifiedLeft075cm"/>
        <w:numPr>
          <w:ilvl w:val="0"/>
          <w:numId w:val="40"/>
        </w:numPr>
        <w:spacing w:after="0"/>
        <w:jc w:val="left"/>
        <w:rPr>
          <w:rFonts w:asciiTheme="minorHAnsi" w:hAnsiTheme="minorHAnsi" w:cstheme="minorHAnsi"/>
          <w:sz w:val="20"/>
          <w:lang w:val="en-US"/>
        </w:rPr>
      </w:pPr>
      <w:r w:rsidRPr="00164EE6">
        <w:rPr>
          <w:rFonts w:asciiTheme="minorHAnsi" w:hAnsiTheme="minorHAnsi" w:cstheme="minorHAnsi"/>
          <w:sz w:val="20"/>
          <w:lang w:val="en-US"/>
        </w:rPr>
        <w:t xml:space="preserve">In Item 10 we </w:t>
      </w:r>
      <w:r w:rsidR="00164EE6" w:rsidRPr="00164EE6">
        <w:rPr>
          <w:rFonts w:asciiTheme="minorHAnsi" w:hAnsiTheme="minorHAnsi" w:cstheme="minorHAnsi"/>
          <w:sz w:val="20"/>
          <w:lang w:val="en-US"/>
        </w:rPr>
        <w:t>inquired [name and position] to find out the following:</w:t>
      </w:r>
    </w:p>
    <w:p w14:paraId="28F987B1" w14:textId="54B60D92" w:rsidR="00CA747D" w:rsidRPr="00164EE6" w:rsidRDefault="0016132A" w:rsidP="00CA747D">
      <w:pPr>
        <w:pStyle w:val="StyleBodyTextIndent12ptJustifiedLeft075cm"/>
        <w:numPr>
          <w:ilvl w:val="1"/>
          <w:numId w:val="40"/>
        </w:numPr>
        <w:spacing w:after="0"/>
        <w:jc w:val="left"/>
        <w:rPr>
          <w:rFonts w:asciiTheme="minorHAnsi" w:hAnsiTheme="minorHAnsi" w:cstheme="minorHAnsi"/>
          <w:sz w:val="20"/>
          <w:lang w:val="en-US"/>
        </w:rPr>
      </w:pPr>
      <w:r w:rsidRPr="00164EE6">
        <w:rPr>
          <w:rFonts w:asciiTheme="minorHAnsi" w:hAnsiTheme="minorHAnsi" w:cstheme="minorHAnsi"/>
          <w:sz w:val="20"/>
          <w:lang w:val="en-US"/>
        </w:rPr>
        <w:t>[describe h</w:t>
      </w:r>
      <w:r w:rsidR="00CA747D" w:rsidRPr="00164EE6">
        <w:rPr>
          <w:rFonts w:asciiTheme="minorHAnsi" w:hAnsiTheme="minorHAnsi" w:cstheme="minorHAnsi"/>
          <w:sz w:val="20"/>
          <w:lang w:val="en-US"/>
        </w:rPr>
        <w:t>ow [the local partner organization] ensures that the funds ha</w:t>
      </w:r>
      <w:r w:rsidR="00106E30">
        <w:rPr>
          <w:rFonts w:asciiTheme="minorHAnsi" w:hAnsiTheme="minorHAnsi" w:cstheme="minorHAnsi"/>
          <w:sz w:val="20"/>
          <w:lang w:val="en-US"/>
        </w:rPr>
        <w:t>ve</w:t>
      </w:r>
      <w:r w:rsidR="00CA747D" w:rsidRPr="00164EE6">
        <w:rPr>
          <w:rFonts w:asciiTheme="minorHAnsi" w:hAnsiTheme="minorHAnsi" w:cstheme="minorHAnsi"/>
          <w:sz w:val="20"/>
          <w:lang w:val="en-US"/>
        </w:rPr>
        <w:t xml:space="preserve"> not been, even temporarily, used for any other than project purposes.</w:t>
      </w:r>
      <w:r w:rsidRPr="00164EE6">
        <w:rPr>
          <w:rFonts w:asciiTheme="minorHAnsi" w:hAnsiTheme="minorHAnsi" w:cstheme="minorHAnsi"/>
          <w:sz w:val="20"/>
          <w:lang w:val="en-US"/>
        </w:rPr>
        <w:t>]</w:t>
      </w:r>
    </w:p>
    <w:p w14:paraId="07D7515E" w14:textId="5A9BCF27" w:rsidR="00CA747D" w:rsidRPr="00164EE6" w:rsidRDefault="00164EE6" w:rsidP="00CA747D">
      <w:pPr>
        <w:pStyle w:val="StyleBodyTextIndent12ptJustifiedLeft075cm"/>
        <w:numPr>
          <w:ilvl w:val="1"/>
          <w:numId w:val="40"/>
        </w:numPr>
        <w:spacing w:after="0"/>
        <w:jc w:val="left"/>
        <w:rPr>
          <w:rFonts w:asciiTheme="minorHAnsi" w:hAnsiTheme="minorHAnsi" w:cstheme="minorHAnsi"/>
          <w:sz w:val="16"/>
          <w:lang w:val="en-US"/>
        </w:rPr>
      </w:pPr>
      <w:r w:rsidRPr="00164EE6">
        <w:rPr>
          <w:rFonts w:cs="Arial"/>
          <w:sz w:val="20"/>
        </w:rPr>
        <w:t>[describe what kind of procedures</w:t>
      </w:r>
      <w:r w:rsidR="00CA747D" w:rsidRPr="00164EE6">
        <w:rPr>
          <w:rFonts w:cs="Arial"/>
          <w:sz w:val="20"/>
        </w:rPr>
        <w:t xml:space="preserve"> </w:t>
      </w:r>
      <w:r w:rsidR="00CA747D" w:rsidRPr="00164EE6">
        <w:rPr>
          <w:rFonts w:asciiTheme="minorHAnsi" w:hAnsiTheme="minorHAnsi" w:cstheme="minorHAnsi"/>
          <w:sz w:val="20"/>
          <w:lang w:val="en-US"/>
        </w:rPr>
        <w:t>[the local partner organization]</w:t>
      </w:r>
      <w:r w:rsidRPr="00164EE6">
        <w:rPr>
          <w:rFonts w:asciiTheme="minorHAnsi" w:hAnsiTheme="minorHAnsi" w:cstheme="minorHAnsi"/>
          <w:sz w:val="20"/>
          <w:lang w:val="en-US"/>
        </w:rPr>
        <w:t xml:space="preserve"> have with the </w:t>
      </w:r>
      <w:r w:rsidR="00CA747D" w:rsidRPr="00164EE6">
        <w:rPr>
          <w:rFonts w:cs="Arial"/>
          <w:sz w:val="20"/>
        </w:rPr>
        <w:t>original documents of all valid essential contracts (e.g. agreements with authorities, rental, lease, service agreements</w:t>
      </w:r>
      <w:r w:rsidRPr="00164EE6">
        <w:rPr>
          <w:rFonts w:cs="Arial"/>
          <w:sz w:val="20"/>
        </w:rPr>
        <w:t xml:space="preserve">)]  </w:t>
      </w:r>
    </w:p>
    <w:p w14:paraId="6A59423C" w14:textId="4C476A9E" w:rsidR="00CA747D" w:rsidRPr="00164EE6" w:rsidRDefault="00164EE6" w:rsidP="00CA747D">
      <w:pPr>
        <w:pStyle w:val="ListParagraph"/>
        <w:numPr>
          <w:ilvl w:val="1"/>
          <w:numId w:val="40"/>
        </w:numPr>
        <w:rPr>
          <w:rFonts w:ascii="Arial" w:hAnsi="Arial" w:cs="Arial"/>
          <w:lang w:val="en-US"/>
        </w:rPr>
      </w:pPr>
      <w:r w:rsidRPr="00164EE6">
        <w:rPr>
          <w:rFonts w:ascii="Arial" w:hAnsi="Arial" w:cs="Arial"/>
          <w:lang w:val="en-US"/>
        </w:rPr>
        <w:t>[if there has been</w:t>
      </w:r>
      <w:r w:rsidR="00CA747D" w:rsidRPr="00164EE6">
        <w:rPr>
          <w:rFonts w:ascii="Arial" w:hAnsi="Arial" w:cs="Arial"/>
          <w:lang w:val="en-US"/>
        </w:rPr>
        <w:t xml:space="preserve"> any indication of fraud</w:t>
      </w:r>
      <w:r w:rsidR="003004E0">
        <w:rPr>
          <w:rFonts w:ascii="Arial" w:hAnsi="Arial" w:cs="Arial"/>
          <w:lang w:val="en-US"/>
        </w:rPr>
        <w:t>,</w:t>
      </w:r>
      <w:r w:rsidR="00CA747D" w:rsidRPr="00164EE6">
        <w:rPr>
          <w:rFonts w:ascii="Arial" w:hAnsi="Arial" w:cs="Arial"/>
          <w:lang w:val="en-US"/>
        </w:rPr>
        <w:t xml:space="preserve"> corruption</w:t>
      </w:r>
      <w:r w:rsidR="003004E0">
        <w:rPr>
          <w:rFonts w:ascii="Arial" w:hAnsi="Arial" w:cs="Arial"/>
          <w:lang w:val="en-US"/>
        </w:rPr>
        <w:t>, money laundering or terrorism</w:t>
      </w:r>
      <w:r w:rsidR="00CA747D" w:rsidRPr="00164EE6">
        <w:rPr>
          <w:rFonts w:ascii="Arial" w:hAnsi="Arial" w:cs="Arial"/>
          <w:lang w:val="en-US"/>
        </w:rPr>
        <w:t xml:space="preserve"> in any form</w:t>
      </w:r>
      <w:r w:rsidRPr="00164EE6">
        <w:rPr>
          <w:rFonts w:ascii="Arial" w:hAnsi="Arial" w:cs="Arial"/>
          <w:lang w:val="en-US"/>
        </w:rPr>
        <w:t>, describe specifically]</w:t>
      </w:r>
      <w:r w:rsidR="00CA747D" w:rsidRPr="00164EE6">
        <w:rPr>
          <w:rFonts w:ascii="Arial" w:hAnsi="Arial" w:cs="Arial"/>
          <w:lang w:val="en-US"/>
        </w:rPr>
        <w:t>.</w:t>
      </w:r>
    </w:p>
    <w:p w14:paraId="7D4EF5BF" w14:textId="77777777" w:rsidR="00CA747D" w:rsidRPr="00CA747D" w:rsidRDefault="00CA747D" w:rsidP="00CA747D">
      <w:pPr>
        <w:pStyle w:val="ListParagraph"/>
        <w:ind w:left="3758"/>
        <w:rPr>
          <w:rFonts w:ascii="Arial" w:hAnsi="Arial" w:cs="Arial"/>
          <w:color w:val="FF0000"/>
          <w:lang w:val="en-US"/>
        </w:rPr>
      </w:pPr>
    </w:p>
    <w:p w14:paraId="5936AD8D" w14:textId="63D082F3" w:rsidR="00CA747D" w:rsidRPr="00BE1E81" w:rsidRDefault="00CA747D" w:rsidP="00F41F46">
      <w:pPr>
        <w:pStyle w:val="StyleBodyTextIndent12ptJustifiedLeft075cm"/>
        <w:numPr>
          <w:ilvl w:val="0"/>
          <w:numId w:val="40"/>
        </w:numPr>
        <w:spacing w:after="0"/>
        <w:jc w:val="left"/>
        <w:rPr>
          <w:rFonts w:asciiTheme="minorHAnsi" w:hAnsiTheme="minorHAnsi" w:cstheme="minorHAnsi"/>
          <w:sz w:val="20"/>
          <w:lang w:val="en-US"/>
        </w:rPr>
      </w:pPr>
      <w:r w:rsidRPr="00BE1E81">
        <w:rPr>
          <w:rFonts w:asciiTheme="minorHAnsi" w:hAnsiTheme="minorHAnsi" w:cstheme="minorHAnsi"/>
          <w:sz w:val="20"/>
          <w:lang w:val="en-US"/>
        </w:rPr>
        <w:t>In Item 11 we</w:t>
      </w:r>
      <w:r w:rsidR="008004C0">
        <w:rPr>
          <w:rFonts w:asciiTheme="minorHAnsi" w:hAnsiTheme="minorHAnsi" w:cstheme="minorHAnsi"/>
          <w:sz w:val="20"/>
          <w:lang w:val="en-US"/>
        </w:rPr>
        <w:t xml:space="preserve"> point out that</w:t>
      </w:r>
      <w:r w:rsidRPr="00BE1E81">
        <w:rPr>
          <w:rFonts w:asciiTheme="minorHAnsi" w:hAnsiTheme="minorHAnsi" w:cstheme="minorHAnsi"/>
          <w:sz w:val="20"/>
          <w:lang w:val="en-US"/>
        </w:rPr>
        <w:t xml:space="preserve"> </w:t>
      </w:r>
      <w:r w:rsidR="00164EE6" w:rsidRPr="00BE1E81">
        <w:rPr>
          <w:rFonts w:asciiTheme="minorHAnsi" w:hAnsiTheme="minorHAnsi" w:cstheme="minorHAnsi"/>
          <w:sz w:val="20"/>
          <w:lang w:val="en-US"/>
        </w:rPr>
        <w:t>b</w:t>
      </w:r>
      <w:r w:rsidR="00BE1E81" w:rsidRPr="00BE1E81">
        <w:rPr>
          <w:rFonts w:asciiTheme="minorHAnsi" w:hAnsiTheme="minorHAnsi" w:cstheme="minorHAnsi"/>
          <w:sz w:val="20"/>
          <w:lang w:val="en-US"/>
        </w:rPr>
        <w:t>ased on</w:t>
      </w:r>
      <w:r w:rsidRPr="00BE1E81">
        <w:rPr>
          <w:rFonts w:asciiTheme="minorHAnsi" w:hAnsiTheme="minorHAnsi" w:cstheme="minorHAnsi"/>
          <w:sz w:val="20"/>
          <w:lang w:val="en-US"/>
        </w:rPr>
        <w:t xml:space="preserve"> the information we received during</w:t>
      </w:r>
      <w:r w:rsidR="002A3A48">
        <w:rPr>
          <w:rFonts w:asciiTheme="minorHAnsi" w:hAnsiTheme="minorHAnsi" w:cstheme="minorHAnsi"/>
          <w:sz w:val="20"/>
          <w:lang w:val="en-US"/>
        </w:rPr>
        <w:t xml:space="preserve"> performing</w:t>
      </w:r>
      <w:r w:rsidRPr="00BE1E81">
        <w:rPr>
          <w:rFonts w:asciiTheme="minorHAnsi" w:hAnsiTheme="minorHAnsi" w:cstheme="minorHAnsi"/>
          <w:sz w:val="20"/>
          <w:lang w:val="en-US"/>
        </w:rPr>
        <w:t xml:space="preserve"> the a</w:t>
      </w:r>
      <w:r w:rsidR="002A3A48">
        <w:rPr>
          <w:rFonts w:asciiTheme="minorHAnsi" w:hAnsiTheme="minorHAnsi" w:cstheme="minorHAnsi"/>
          <w:sz w:val="20"/>
          <w:lang w:val="en-US"/>
        </w:rPr>
        <w:t>greed-upon procedures</w:t>
      </w:r>
      <w:r w:rsidRPr="00BE1E81">
        <w:rPr>
          <w:rFonts w:asciiTheme="minorHAnsi" w:hAnsiTheme="minorHAnsi" w:cstheme="minorHAnsi"/>
          <w:sz w:val="20"/>
          <w:lang w:val="en-US"/>
        </w:rPr>
        <w:t xml:space="preserve">, we </w:t>
      </w:r>
      <w:r w:rsidR="00BE1E81" w:rsidRPr="00BE1E81">
        <w:rPr>
          <w:rFonts w:asciiTheme="minorHAnsi" w:hAnsiTheme="minorHAnsi" w:cstheme="minorHAnsi"/>
          <w:sz w:val="20"/>
          <w:lang w:val="en-US"/>
        </w:rPr>
        <w:t xml:space="preserve">have [not] detected </w:t>
      </w:r>
      <w:r w:rsidRPr="00BE1E81">
        <w:rPr>
          <w:rFonts w:asciiTheme="minorHAnsi" w:hAnsiTheme="minorHAnsi" w:cstheme="minorHAnsi"/>
          <w:sz w:val="20"/>
          <w:lang w:val="en-US"/>
        </w:rPr>
        <w:t xml:space="preserve">any internal control deficiencies </w:t>
      </w:r>
      <w:r w:rsidR="00BE1E81" w:rsidRPr="00BE1E81">
        <w:rPr>
          <w:rFonts w:asciiTheme="minorHAnsi" w:hAnsiTheme="minorHAnsi" w:cstheme="minorHAnsi"/>
          <w:sz w:val="20"/>
          <w:lang w:val="en-US"/>
        </w:rPr>
        <w:t>which are</w:t>
      </w:r>
      <w:r w:rsidRPr="00BE1E81">
        <w:rPr>
          <w:rFonts w:asciiTheme="minorHAnsi" w:hAnsiTheme="minorHAnsi" w:cstheme="minorHAnsi"/>
          <w:sz w:val="20"/>
          <w:lang w:val="en-US"/>
        </w:rPr>
        <w:t xml:space="preserve"> significant in terms of project funding</w:t>
      </w:r>
      <w:r w:rsidR="00BE1E81" w:rsidRPr="00BE1E81">
        <w:rPr>
          <w:rFonts w:asciiTheme="minorHAnsi" w:hAnsiTheme="minorHAnsi" w:cstheme="minorHAnsi"/>
          <w:sz w:val="20"/>
          <w:lang w:val="en-US"/>
        </w:rPr>
        <w:t xml:space="preserve"> [specify if internal control deficiencies have been detected]</w:t>
      </w:r>
      <w:r w:rsidRPr="00BE1E81">
        <w:rPr>
          <w:rFonts w:asciiTheme="minorHAnsi" w:hAnsiTheme="minorHAnsi" w:cstheme="minorHAnsi"/>
          <w:sz w:val="20"/>
          <w:lang w:val="en-US"/>
        </w:rPr>
        <w:t>.</w:t>
      </w:r>
      <w:r w:rsidR="00BE1E81" w:rsidRPr="00BE1E81">
        <w:rPr>
          <w:rFonts w:asciiTheme="minorHAnsi" w:hAnsiTheme="minorHAnsi" w:cstheme="minorHAnsi"/>
          <w:sz w:val="20"/>
          <w:lang w:val="en-US"/>
        </w:rPr>
        <w:t xml:space="preserve"> We have [not] detected a conflict </w:t>
      </w:r>
      <w:r w:rsidRPr="00BE1E81">
        <w:rPr>
          <w:rFonts w:asciiTheme="minorHAnsi" w:hAnsiTheme="minorHAnsi" w:cstheme="minorHAnsi"/>
          <w:sz w:val="20"/>
          <w:lang w:val="en-US"/>
        </w:rPr>
        <w:t>between the financial section of the annual report and the other sections of the annual re</w:t>
      </w:r>
      <w:r w:rsidR="00BE1E81" w:rsidRPr="00BE1E81">
        <w:rPr>
          <w:rFonts w:asciiTheme="minorHAnsi" w:hAnsiTheme="minorHAnsi" w:cstheme="minorHAnsi"/>
          <w:sz w:val="20"/>
          <w:lang w:val="en-US"/>
        </w:rPr>
        <w:t>port [specify if conflicts have been noted]</w:t>
      </w:r>
      <w:r w:rsidRPr="00BE1E81">
        <w:rPr>
          <w:rFonts w:asciiTheme="minorHAnsi" w:hAnsiTheme="minorHAnsi" w:cstheme="minorHAnsi"/>
          <w:sz w:val="20"/>
          <w:lang w:val="en-US"/>
        </w:rPr>
        <w:t>.</w:t>
      </w:r>
    </w:p>
    <w:p w14:paraId="5F7AC608" w14:textId="77777777" w:rsidR="004A48EC" w:rsidRPr="00C958C0" w:rsidRDefault="004A48EC" w:rsidP="004A48EC">
      <w:pPr>
        <w:spacing w:after="0"/>
        <w:ind w:left="1418"/>
        <w:rPr>
          <w:rFonts w:asciiTheme="minorHAnsi" w:hAnsiTheme="minorHAnsi" w:cstheme="minorHAnsi"/>
          <w:lang w:val="en-US"/>
        </w:rPr>
      </w:pPr>
    </w:p>
    <w:p w14:paraId="36019F0F" w14:textId="703D3C07" w:rsidR="00C30794" w:rsidRPr="00C30794" w:rsidRDefault="00C30794" w:rsidP="00C30794">
      <w:pPr>
        <w:pStyle w:val="BodyText"/>
        <w:spacing w:after="0"/>
        <w:rPr>
          <w:rFonts w:asciiTheme="minorHAnsi" w:hAnsiTheme="minorHAnsi" w:cstheme="minorHAnsi"/>
          <w:lang w:val="en-US"/>
        </w:rPr>
      </w:pPr>
      <w:r w:rsidRPr="00C30794">
        <w:rPr>
          <w:rFonts w:asciiTheme="minorHAnsi" w:hAnsiTheme="minorHAnsi" w:cstheme="minorHAnsi"/>
          <w:lang w:val="en-US"/>
        </w:rPr>
        <w:t xml:space="preserve">Because the above procedures do not constitute either an audit or a review made in accordance with International Standards on Auditing or International </w:t>
      </w:r>
      <w:r>
        <w:rPr>
          <w:rFonts w:asciiTheme="minorHAnsi" w:hAnsiTheme="minorHAnsi" w:cstheme="minorHAnsi"/>
          <w:lang w:val="en-US"/>
        </w:rPr>
        <w:t>Standards on Review Engagements</w:t>
      </w:r>
      <w:r w:rsidRPr="00C30794">
        <w:rPr>
          <w:rFonts w:asciiTheme="minorHAnsi" w:hAnsiTheme="minorHAnsi" w:cstheme="minorHAnsi"/>
          <w:lang w:val="en-US"/>
        </w:rPr>
        <w:t>, we do not express any assurance</w:t>
      </w:r>
      <w:r>
        <w:rPr>
          <w:rFonts w:asciiTheme="minorHAnsi" w:hAnsiTheme="minorHAnsi" w:cstheme="minorHAnsi"/>
          <w:lang w:val="en-US"/>
        </w:rPr>
        <w:t xml:space="preserve"> of </w:t>
      </w:r>
      <w:r w:rsidR="00622B3F">
        <w:rPr>
          <w:rFonts w:asciiTheme="minorHAnsi" w:hAnsiTheme="minorHAnsi" w:cstheme="minorHAnsi"/>
          <w:lang w:val="en-US"/>
        </w:rPr>
        <w:t>the abovementioned issues.</w:t>
      </w:r>
    </w:p>
    <w:p w14:paraId="25E91383" w14:textId="77777777" w:rsidR="00C30794" w:rsidRDefault="00C30794" w:rsidP="00C30794">
      <w:pPr>
        <w:pStyle w:val="BodyText"/>
        <w:spacing w:after="0"/>
        <w:rPr>
          <w:rFonts w:asciiTheme="minorHAnsi" w:hAnsiTheme="minorHAnsi" w:cstheme="minorHAnsi"/>
          <w:lang w:val="en-US"/>
        </w:rPr>
      </w:pPr>
    </w:p>
    <w:p w14:paraId="760DB1AE" w14:textId="3826D940" w:rsidR="004A48EC" w:rsidRPr="00C30794" w:rsidRDefault="00C30794" w:rsidP="00C30794">
      <w:pPr>
        <w:pStyle w:val="BodyText"/>
        <w:spacing w:after="0"/>
        <w:rPr>
          <w:rFonts w:asciiTheme="minorHAnsi" w:hAnsiTheme="minorHAnsi" w:cstheme="minorHAnsi"/>
          <w:lang w:val="en-US"/>
        </w:rPr>
      </w:pPr>
      <w:r w:rsidRPr="00C30794">
        <w:rPr>
          <w:rFonts w:asciiTheme="minorHAnsi" w:hAnsiTheme="minorHAnsi" w:cstheme="minorHAnsi"/>
          <w:lang w:val="en-US"/>
        </w:rPr>
        <w:t>Had we performed additional procedures or had we performed an audit or review of the financial statements in accordance with International Standards on Auditing or International Standards on Review Engagements, other matters might have come to our attention that would have been reported to you.</w:t>
      </w:r>
    </w:p>
    <w:p w14:paraId="349E065B" w14:textId="77777777" w:rsidR="00C30794" w:rsidRDefault="00C30794" w:rsidP="00C30794">
      <w:pPr>
        <w:pStyle w:val="BodyText"/>
        <w:spacing w:after="0"/>
        <w:rPr>
          <w:rFonts w:asciiTheme="minorHAnsi" w:hAnsiTheme="minorHAnsi" w:cstheme="minorHAnsi"/>
          <w:lang w:val="en-US"/>
        </w:rPr>
      </w:pPr>
    </w:p>
    <w:p w14:paraId="1CE75E5D" w14:textId="5F20230D" w:rsidR="004A48EC" w:rsidRDefault="00744F95" w:rsidP="004A48EC">
      <w:pPr>
        <w:pStyle w:val="BodyText"/>
        <w:spacing w:after="0"/>
        <w:rPr>
          <w:rFonts w:asciiTheme="minorHAnsi" w:hAnsiTheme="minorHAnsi" w:cstheme="minorHAnsi"/>
          <w:lang w:val="en-US"/>
        </w:rPr>
      </w:pPr>
      <w:r w:rsidRPr="00744F95">
        <w:rPr>
          <w:rFonts w:asciiTheme="minorHAnsi" w:hAnsiTheme="minorHAnsi" w:cstheme="minorHAnsi"/>
          <w:lang w:val="en-US"/>
        </w:rPr>
        <w:t>The procedures that we will perform are intended solely for the purpose set forth in the Engagement Letter’s first paragraph and the report may not be used for any other purpose. The annual report delivered to the Ministry for Foreign Affairs of Finland is an official document to which the Ministry applies the Finnish Act on the Openness of Government Activities (621/1999 or later). Our Report only applies to the annual report detailed above; it does not apply to the recipient’s complete financial statements.</w:t>
      </w:r>
    </w:p>
    <w:p w14:paraId="6EED97A4" w14:textId="77777777" w:rsidR="00744F95" w:rsidRPr="00CB12CE" w:rsidRDefault="00744F95" w:rsidP="004A48EC">
      <w:pPr>
        <w:pStyle w:val="BodyText"/>
        <w:spacing w:after="0"/>
        <w:rPr>
          <w:rFonts w:asciiTheme="minorHAnsi" w:hAnsiTheme="minorHAnsi" w:cstheme="minorHAnsi"/>
          <w:lang w:val="en-US"/>
        </w:rPr>
      </w:pPr>
    </w:p>
    <w:p w14:paraId="731BD360" w14:textId="77777777" w:rsidR="004A48EC" w:rsidRPr="00C958C0" w:rsidRDefault="001A7C06" w:rsidP="004A48EC">
      <w:pPr>
        <w:pStyle w:val="BodyText"/>
        <w:spacing w:after="0"/>
        <w:rPr>
          <w:rFonts w:asciiTheme="minorHAnsi" w:hAnsiTheme="minorHAnsi" w:cstheme="minorHAnsi"/>
          <w:lang w:val="en-US"/>
        </w:rPr>
      </w:pPr>
      <w:r w:rsidRPr="00C958C0">
        <w:rPr>
          <w:rFonts w:asciiTheme="minorHAnsi" w:hAnsiTheme="minorHAnsi" w:cstheme="minorHAnsi"/>
          <w:lang w:val="en-US"/>
        </w:rPr>
        <w:t>[Location and date</w:t>
      </w:r>
      <w:r w:rsidR="004A48EC" w:rsidRPr="00C958C0">
        <w:rPr>
          <w:rFonts w:asciiTheme="minorHAnsi" w:hAnsiTheme="minorHAnsi" w:cstheme="minorHAnsi"/>
          <w:lang w:val="en-US"/>
        </w:rPr>
        <w:t>]</w:t>
      </w:r>
    </w:p>
    <w:p w14:paraId="0D88EF8E" w14:textId="77777777" w:rsidR="004A48EC" w:rsidRPr="00C958C0" w:rsidRDefault="004A48EC" w:rsidP="004A48EC">
      <w:pPr>
        <w:pStyle w:val="BodyText"/>
        <w:spacing w:after="0"/>
        <w:rPr>
          <w:rFonts w:asciiTheme="minorHAnsi" w:hAnsiTheme="minorHAnsi" w:cstheme="minorHAnsi"/>
          <w:lang w:val="en-US"/>
        </w:rPr>
      </w:pPr>
    </w:p>
    <w:p w14:paraId="595AE0CB" w14:textId="77777777" w:rsidR="004A48EC" w:rsidRPr="00C958C0" w:rsidRDefault="001A7C06" w:rsidP="004A48EC">
      <w:pPr>
        <w:pStyle w:val="BodyText"/>
        <w:spacing w:after="0"/>
        <w:rPr>
          <w:rFonts w:asciiTheme="minorHAnsi" w:hAnsiTheme="minorHAnsi" w:cstheme="minorHAnsi"/>
          <w:lang w:val="en-US"/>
        </w:rPr>
      </w:pPr>
      <w:r w:rsidRPr="00C958C0">
        <w:rPr>
          <w:rFonts w:asciiTheme="minorHAnsi" w:hAnsiTheme="minorHAnsi" w:cstheme="minorHAnsi"/>
          <w:lang w:val="en-US"/>
        </w:rPr>
        <w:t>[Auditing firm]</w:t>
      </w:r>
    </w:p>
    <w:p w14:paraId="0E6EAD28" w14:textId="77777777" w:rsidR="004A48EC" w:rsidRPr="00C958C0" w:rsidRDefault="004A48EC" w:rsidP="004A48EC">
      <w:pPr>
        <w:pStyle w:val="BodyText"/>
        <w:spacing w:after="0"/>
        <w:rPr>
          <w:rFonts w:asciiTheme="minorHAnsi" w:hAnsiTheme="minorHAnsi" w:cstheme="minorHAnsi"/>
          <w:lang w:val="en-US"/>
        </w:rPr>
      </w:pPr>
    </w:p>
    <w:p w14:paraId="46F5901A" w14:textId="77777777" w:rsidR="004A48EC" w:rsidRPr="00C958C0" w:rsidRDefault="004A48EC" w:rsidP="004A48EC">
      <w:pPr>
        <w:pStyle w:val="BodyText"/>
        <w:spacing w:after="0"/>
        <w:rPr>
          <w:rFonts w:asciiTheme="minorHAnsi" w:hAnsiTheme="minorHAnsi" w:cstheme="minorHAnsi"/>
          <w:lang w:val="en-US"/>
        </w:rPr>
      </w:pPr>
    </w:p>
    <w:p w14:paraId="55A6149A" w14:textId="77777777" w:rsidR="004A48EC" w:rsidRPr="00C958C0" w:rsidRDefault="004A48EC" w:rsidP="004A48EC">
      <w:pPr>
        <w:pStyle w:val="BodyText"/>
        <w:spacing w:after="0"/>
        <w:rPr>
          <w:rFonts w:asciiTheme="minorHAnsi" w:hAnsiTheme="minorHAnsi" w:cstheme="minorHAnsi"/>
          <w:lang w:val="en-US"/>
        </w:rPr>
      </w:pPr>
    </w:p>
    <w:p w14:paraId="5F714C02" w14:textId="77777777" w:rsidR="001A7C06" w:rsidRPr="001A7C06" w:rsidRDefault="001A7C06" w:rsidP="001A7C06">
      <w:pPr>
        <w:pStyle w:val="Reference"/>
        <w:spacing w:after="0"/>
        <w:rPr>
          <w:rFonts w:asciiTheme="minorHAnsi" w:hAnsiTheme="minorHAnsi" w:cstheme="minorHAnsi"/>
          <w:szCs w:val="20"/>
          <w:lang w:val="en-US"/>
        </w:rPr>
      </w:pPr>
      <w:r>
        <w:rPr>
          <w:rFonts w:asciiTheme="minorHAnsi" w:hAnsiTheme="minorHAnsi" w:cstheme="minorHAnsi"/>
          <w:szCs w:val="20"/>
          <w:lang w:val="en-US"/>
        </w:rPr>
        <w:tab/>
      </w:r>
      <w:r>
        <w:rPr>
          <w:rFonts w:asciiTheme="minorHAnsi" w:hAnsiTheme="minorHAnsi" w:cstheme="minorHAnsi"/>
          <w:szCs w:val="20"/>
          <w:lang w:val="en-US"/>
        </w:rPr>
        <w:tab/>
      </w:r>
      <w:r w:rsidRPr="001A7C06">
        <w:rPr>
          <w:rFonts w:asciiTheme="minorHAnsi" w:hAnsiTheme="minorHAnsi" w:cstheme="minorHAnsi"/>
          <w:szCs w:val="20"/>
          <w:lang w:val="en-US"/>
        </w:rPr>
        <w:t>[The person responsible for the engagement]</w:t>
      </w:r>
    </w:p>
    <w:p w14:paraId="187DD06E" w14:textId="77777777" w:rsidR="001A7C06" w:rsidRPr="001A7C06" w:rsidRDefault="001A7C06" w:rsidP="001A7C06">
      <w:pPr>
        <w:pStyle w:val="Reference"/>
        <w:rPr>
          <w:rFonts w:asciiTheme="minorHAnsi" w:hAnsiTheme="minorHAnsi" w:cstheme="minorHAnsi"/>
          <w:szCs w:val="20"/>
          <w:lang w:val="en-US"/>
        </w:rPr>
      </w:pPr>
      <w:r>
        <w:rPr>
          <w:rFonts w:asciiTheme="minorHAnsi" w:hAnsiTheme="minorHAnsi" w:cstheme="minorHAnsi"/>
          <w:szCs w:val="20"/>
          <w:lang w:val="en-US"/>
        </w:rPr>
        <w:tab/>
      </w:r>
      <w:r>
        <w:rPr>
          <w:rFonts w:asciiTheme="minorHAnsi" w:hAnsiTheme="minorHAnsi" w:cstheme="minorHAnsi"/>
          <w:szCs w:val="20"/>
          <w:lang w:val="en-US"/>
        </w:rPr>
        <w:tab/>
      </w:r>
      <w:r w:rsidRPr="001A7C06">
        <w:rPr>
          <w:rFonts w:asciiTheme="minorHAnsi" w:hAnsiTheme="minorHAnsi" w:cstheme="minorHAnsi"/>
          <w:szCs w:val="20"/>
          <w:lang w:val="en-US"/>
        </w:rPr>
        <w:t>[Authorised Public Accountant/Certified Auditor]</w:t>
      </w:r>
    </w:p>
    <w:p w14:paraId="2DB1CE6C" w14:textId="77777777" w:rsidR="004A48EC" w:rsidRPr="001A7C06" w:rsidRDefault="004A48EC" w:rsidP="004A48EC">
      <w:pPr>
        <w:spacing w:after="0"/>
        <w:rPr>
          <w:rFonts w:asciiTheme="minorHAnsi" w:hAnsiTheme="minorHAnsi" w:cstheme="minorHAnsi"/>
          <w:lang w:val="en-US"/>
        </w:rPr>
      </w:pPr>
    </w:p>
    <w:p w14:paraId="1948E37F" w14:textId="77777777" w:rsidR="004A48EC" w:rsidRPr="001A7C06" w:rsidRDefault="004A48EC" w:rsidP="004A48EC">
      <w:pPr>
        <w:spacing w:after="0"/>
        <w:rPr>
          <w:rFonts w:asciiTheme="minorHAnsi" w:hAnsiTheme="minorHAnsi" w:cstheme="minorHAnsi"/>
          <w:lang w:val="en-US"/>
        </w:rPr>
      </w:pPr>
    </w:p>
    <w:p w14:paraId="1C4C45F2" w14:textId="77777777" w:rsidR="004A48EC" w:rsidRPr="001A7C06" w:rsidRDefault="001A7C06" w:rsidP="001A7C06">
      <w:pPr>
        <w:pStyle w:val="Reference"/>
        <w:rPr>
          <w:rFonts w:asciiTheme="minorHAnsi" w:hAnsiTheme="minorHAnsi" w:cstheme="minorHAnsi"/>
          <w:szCs w:val="20"/>
          <w:lang w:val="en-US"/>
        </w:rPr>
      </w:pPr>
      <w:r w:rsidRPr="001A7C06">
        <w:rPr>
          <w:rFonts w:asciiTheme="minorHAnsi" w:hAnsiTheme="minorHAnsi" w:cstheme="minorHAnsi"/>
          <w:szCs w:val="20"/>
          <w:lang w:val="en-US"/>
        </w:rPr>
        <w:tab/>
      </w:r>
      <w:r w:rsidRPr="001A7C06">
        <w:rPr>
          <w:rFonts w:asciiTheme="minorHAnsi" w:hAnsiTheme="minorHAnsi" w:cstheme="minorHAnsi"/>
          <w:szCs w:val="20"/>
          <w:lang w:val="en-US"/>
        </w:rPr>
        <w:tab/>
        <w:t>[Where the text is in brackets [ ] it should be edited or removed.]</w:t>
      </w:r>
    </w:p>
    <w:p w14:paraId="35242158" w14:textId="77777777" w:rsidR="000815EF" w:rsidRPr="001A7C06" w:rsidRDefault="000815EF" w:rsidP="000815EF">
      <w:pPr>
        <w:pStyle w:val="Maintitle"/>
        <w:rPr>
          <w:rFonts w:asciiTheme="minorHAnsi" w:hAnsiTheme="minorHAnsi" w:cstheme="minorHAnsi"/>
          <w:lang w:val="en-US"/>
        </w:rPr>
      </w:pPr>
    </w:p>
    <w:p w14:paraId="461FEAEF" w14:textId="77777777" w:rsidR="000815EF" w:rsidRPr="001A7C06" w:rsidRDefault="000815EF" w:rsidP="000815EF">
      <w:pPr>
        <w:pStyle w:val="Maintitle"/>
        <w:rPr>
          <w:rFonts w:asciiTheme="minorHAnsi" w:hAnsiTheme="minorHAnsi" w:cstheme="minorHAnsi"/>
          <w:lang w:val="en-US"/>
        </w:rPr>
      </w:pPr>
    </w:p>
    <w:sectPr w:rsidR="000815EF" w:rsidRPr="001A7C06" w:rsidSect="00AC2B9D">
      <w:headerReference w:type="even" r:id="rId8"/>
      <w:headerReference w:type="default" r:id="rId9"/>
      <w:headerReference w:type="first" r:id="rId10"/>
      <w:pgSz w:w="11907" w:h="16839" w:code="9"/>
      <w:pgMar w:top="3136" w:right="567" w:bottom="2019" w:left="1304"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28FF" w14:textId="77777777" w:rsidR="009C512F" w:rsidRDefault="009C512F">
      <w:pPr>
        <w:spacing w:line="240" w:lineRule="auto"/>
      </w:pPr>
      <w:r>
        <w:separator/>
      </w:r>
    </w:p>
  </w:endnote>
  <w:endnote w:type="continuationSeparator" w:id="0">
    <w:p w14:paraId="5F0CC962" w14:textId="77777777" w:rsidR="009C512F" w:rsidRDefault="009C5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2B81" w14:textId="77777777" w:rsidR="009C512F" w:rsidRDefault="009C512F">
      <w:pPr>
        <w:spacing w:line="240" w:lineRule="auto"/>
      </w:pPr>
      <w:r>
        <w:separator/>
      </w:r>
    </w:p>
  </w:footnote>
  <w:footnote w:type="continuationSeparator" w:id="0">
    <w:p w14:paraId="436C92CE" w14:textId="77777777" w:rsidR="009C512F" w:rsidRDefault="009C5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8BB1" w14:textId="77777777" w:rsidR="003E6542" w:rsidRDefault="00ED63AC">
    <w:pPr>
      <w:pStyle w:val="Header"/>
    </w:pPr>
    <w:bookmarkStart w:id="1" w:name="EvenPageHeader"/>
    <w:bookmarkEnd w:id="1"/>
    <w:r>
      <w:rPr>
        <w:noProof/>
        <w:lang w:val="en-US"/>
      </w:rPr>
      <w:drawing>
        <wp:anchor distT="0" distB="0" distL="114300" distR="114300" simplePos="0" relativeHeight="251662336" behindDoc="0" locked="1" layoutInCell="1" allowOverlap="1" wp14:anchorId="702B8320" wp14:editId="5052556A">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0AC7E0D5" w14:textId="77777777" w:rsidTr="00D12E86">
      <w:tc>
        <w:tcPr>
          <w:tcW w:w="2067" w:type="dxa"/>
          <w:vAlign w:val="center"/>
        </w:tcPr>
        <w:p w14:paraId="43AF00EF" w14:textId="77777777" w:rsidR="00217427" w:rsidRDefault="00217427" w:rsidP="00D12E86">
          <w:pPr>
            <w:pStyle w:val="Header"/>
            <w:spacing w:after="0"/>
          </w:pPr>
        </w:p>
      </w:tc>
      <w:tc>
        <w:tcPr>
          <w:tcW w:w="1495" w:type="dxa"/>
          <w:vAlign w:val="center"/>
        </w:tcPr>
        <w:p w14:paraId="2BC39F6D" w14:textId="39781812" w:rsidR="00217427" w:rsidRDefault="00F10E6E" w:rsidP="00D12E86">
          <w:pPr>
            <w:pStyle w:val="Footer"/>
            <w:spacing w:after="0"/>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noProof/>
            </w:rPr>
            <w:t>2</w:t>
          </w:r>
          <w:r>
            <w:rPr>
              <w:rStyle w:val="PageNumber"/>
            </w:rPr>
            <w:fldChar w:fldCharType="end"/>
          </w:r>
          <w:r w:rsidR="00217427">
            <w:rPr>
              <w:rStyle w:val="PageNumber"/>
            </w:rPr>
            <w:t xml:space="preserve"> (</w:t>
          </w:r>
          <w:r>
            <w:rPr>
              <w:rStyle w:val="PageNumber"/>
            </w:rPr>
            <w:fldChar w:fldCharType="begin"/>
          </w:r>
          <w:r w:rsidR="00217427">
            <w:rPr>
              <w:rStyle w:val="PageNumber"/>
            </w:rPr>
            <w:instrText xml:space="preserve"> NUMPAGES </w:instrText>
          </w:r>
          <w:r>
            <w:rPr>
              <w:rStyle w:val="PageNumber"/>
            </w:rPr>
            <w:fldChar w:fldCharType="separate"/>
          </w:r>
          <w:r w:rsidR="00BB36B7">
            <w:rPr>
              <w:rStyle w:val="PageNumber"/>
              <w:noProof/>
            </w:rPr>
            <w:t>7</w:t>
          </w:r>
          <w:r>
            <w:rPr>
              <w:rStyle w:val="PageNumber"/>
            </w:rPr>
            <w:fldChar w:fldCharType="end"/>
          </w:r>
          <w:r w:rsidR="00217427">
            <w:rPr>
              <w:rStyle w:val="PageNumber"/>
            </w:rPr>
            <w:t>)</w:t>
          </w:r>
        </w:p>
      </w:tc>
    </w:tr>
    <w:tr w:rsidR="00217427" w14:paraId="4CBED823" w14:textId="77777777" w:rsidTr="00D12E86">
      <w:tc>
        <w:tcPr>
          <w:tcW w:w="2067" w:type="dxa"/>
          <w:vAlign w:val="center"/>
        </w:tcPr>
        <w:p w14:paraId="310902C1" w14:textId="77777777" w:rsidR="00217427" w:rsidRDefault="00217427" w:rsidP="00D12E86">
          <w:pPr>
            <w:pStyle w:val="Header"/>
            <w:spacing w:after="0"/>
          </w:pPr>
        </w:p>
      </w:tc>
      <w:tc>
        <w:tcPr>
          <w:tcW w:w="1495" w:type="dxa"/>
          <w:vAlign w:val="center"/>
        </w:tcPr>
        <w:p w14:paraId="41BB6281" w14:textId="77777777" w:rsidR="00217427" w:rsidRDefault="00217427" w:rsidP="00D12E86">
          <w:pPr>
            <w:pStyle w:val="Footer"/>
            <w:spacing w:after="0"/>
            <w:jc w:val="right"/>
          </w:pPr>
        </w:p>
      </w:tc>
    </w:tr>
    <w:tr w:rsidR="00217427" w14:paraId="667850E2" w14:textId="77777777" w:rsidTr="00D12E86">
      <w:tc>
        <w:tcPr>
          <w:tcW w:w="2067" w:type="dxa"/>
          <w:vAlign w:val="center"/>
        </w:tcPr>
        <w:p w14:paraId="5076986C" w14:textId="77777777" w:rsidR="00217427" w:rsidRDefault="00217427" w:rsidP="00D12E86">
          <w:pPr>
            <w:pStyle w:val="Header"/>
            <w:spacing w:after="0"/>
          </w:pPr>
        </w:p>
      </w:tc>
      <w:tc>
        <w:tcPr>
          <w:tcW w:w="1495" w:type="dxa"/>
          <w:vAlign w:val="center"/>
        </w:tcPr>
        <w:p w14:paraId="70C23BAD" w14:textId="77777777" w:rsidR="00217427" w:rsidRDefault="00217427" w:rsidP="00D12E86">
          <w:pPr>
            <w:pStyle w:val="Footer"/>
            <w:spacing w:after="0"/>
            <w:jc w:val="right"/>
          </w:pPr>
        </w:p>
      </w:tc>
    </w:tr>
    <w:tr w:rsidR="00217427" w14:paraId="4A4A556C" w14:textId="77777777" w:rsidTr="00D12E86">
      <w:tc>
        <w:tcPr>
          <w:tcW w:w="2067" w:type="dxa"/>
          <w:vAlign w:val="center"/>
        </w:tcPr>
        <w:p w14:paraId="30C3E3D1" w14:textId="77777777" w:rsidR="00217427" w:rsidRDefault="00217427" w:rsidP="00D12E86">
          <w:pPr>
            <w:pStyle w:val="Header"/>
            <w:spacing w:after="0"/>
          </w:pPr>
        </w:p>
      </w:tc>
      <w:tc>
        <w:tcPr>
          <w:tcW w:w="1495" w:type="dxa"/>
          <w:vAlign w:val="center"/>
        </w:tcPr>
        <w:p w14:paraId="66078A1D" w14:textId="77777777" w:rsidR="00217427" w:rsidRDefault="00217427" w:rsidP="00D12E86">
          <w:pPr>
            <w:pStyle w:val="Footer"/>
            <w:spacing w:after="0"/>
            <w:jc w:val="right"/>
          </w:pPr>
        </w:p>
      </w:tc>
    </w:tr>
    <w:tr w:rsidR="00217427" w14:paraId="14D84451" w14:textId="77777777" w:rsidTr="00D12E86">
      <w:tc>
        <w:tcPr>
          <w:tcW w:w="2067" w:type="dxa"/>
          <w:vAlign w:val="center"/>
        </w:tcPr>
        <w:p w14:paraId="20BBF6BD" w14:textId="77777777" w:rsidR="00217427" w:rsidRDefault="00217427" w:rsidP="00D12E86">
          <w:pPr>
            <w:pStyle w:val="Header"/>
            <w:spacing w:after="0"/>
          </w:pPr>
        </w:p>
      </w:tc>
      <w:tc>
        <w:tcPr>
          <w:tcW w:w="1495" w:type="dxa"/>
          <w:vAlign w:val="center"/>
        </w:tcPr>
        <w:p w14:paraId="65F576B7" w14:textId="77777777" w:rsidR="00217427" w:rsidRDefault="00217427" w:rsidP="00D12E86">
          <w:pPr>
            <w:pStyle w:val="Footer"/>
            <w:spacing w:after="0"/>
            <w:jc w:val="right"/>
          </w:pPr>
        </w:p>
      </w:tc>
    </w:tr>
    <w:tr w:rsidR="00217427" w14:paraId="62A5C7C8" w14:textId="77777777" w:rsidTr="00D12E86">
      <w:tc>
        <w:tcPr>
          <w:tcW w:w="2067" w:type="dxa"/>
          <w:vAlign w:val="center"/>
        </w:tcPr>
        <w:p w14:paraId="47C1983D" w14:textId="77777777" w:rsidR="00217427" w:rsidRDefault="00217427" w:rsidP="00D12E86">
          <w:pPr>
            <w:pStyle w:val="Header"/>
            <w:spacing w:after="0"/>
          </w:pPr>
        </w:p>
      </w:tc>
      <w:tc>
        <w:tcPr>
          <w:tcW w:w="1495" w:type="dxa"/>
        </w:tcPr>
        <w:p w14:paraId="68FA3A91" w14:textId="77777777" w:rsidR="00217427" w:rsidRDefault="00217427" w:rsidP="00D12E86">
          <w:pPr>
            <w:pStyle w:val="Header"/>
            <w:spacing w:after="0"/>
          </w:pPr>
        </w:p>
      </w:tc>
    </w:tr>
    <w:tr w:rsidR="00217427" w14:paraId="54A7B635" w14:textId="77777777" w:rsidTr="00D12E86">
      <w:tc>
        <w:tcPr>
          <w:tcW w:w="2067" w:type="dxa"/>
          <w:vAlign w:val="center"/>
        </w:tcPr>
        <w:p w14:paraId="0CEE2E35" w14:textId="77777777" w:rsidR="00217427" w:rsidRDefault="00217427" w:rsidP="00D12E86">
          <w:pPr>
            <w:spacing w:after="0"/>
          </w:pPr>
        </w:p>
      </w:tc>
      <w:tc>
        <w:tcPr>
          <w:tcW w:w="1495" w:type="dxa"/>
        </w:tcPr>
        <w:p w14:paraId="286F65F8" w14:textId="77777777" w:rsidR="00217427" w:rsidRDefault="00217427" w:rsidP="00D12E86">
          <w:pPr>
            <w:spacing w:after="0"/>
          </w:pPr>
        </w:p>
      </w:tc>
    </w:tr>
  </w:tbl>
  <w:p w14:paraId="4105E44C"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CFB8" w14:textId="77777777" w:rsidR="003E6542" w:rsidRDefault="003E6542">
    <w:pPr>
      <w:pStyle w:val="Header"/>
    </w:pPr>
  </w:p>
  <w:tbl>
    <w:tblPr>
      <w:tblStyle w:val="TableGrid"/>
      <w:tblW w:w="356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rsidRPr="001A7C06" w14:paraId="53C1A636" w14:textId="77777777" w:rsidTr="00E708E4">
      <w:tc>
        <w:tcPr>
          <w:tcW w:w="2067" w:type="dxa"/>
          <w:vAlign w:val="center"/>
        </w:tcPr>
        <w:p w14:paraId="25197C18" w14:textId="77777777" w:rsidR="00A74A03" w:rsidRDefault="00A74A03" w:rsidP="00EF4210">
          <w:pPr>
            <w:pStyle w:val="Header"/>
            <w:spacing w:after="0"/>
          </w:pPr>
        </w:p>
      </w:tc>
      <w:tc>
        <w:tcPr>
          <w:tcW w:w="1495" w:type="dxa"/>
          <w:vAlign w:val="center"/>
        </w:tcPr>
        <w:p w14:paraId="5DBA6BAD" w14:textId="437CAB61" w:rsidR="00A74A03" w:rsidRPr="001A7C06" w:rsidRDefault="00F10E6E" w:rsidP="00EF4210">
          <w:pPr>
            <w:pStyle w:val="Footer"/>
            <w:spacing w:after="0"/>
            <w:jc w:val="right"/>
            <w:rPr>
              <w:rFonts w:ascii="Arial" w:hAnsi="Arial" w:cs="Arial"/>
            </w:rPr>
          </w:pPr>
          <w:r w:rsidRPr="001A7C06">
            <w:rPr>
              <w:rStyle w:val="PageNumber"/>
              <w:rFonts w:ascii="Arial" w:hAnsi="Arial" w:cs="Arial"/>
            </w:rPr>
            <w:fldChar w:fldCharType="begin"/>
          </w:r>
          <w:r w:rsidR="00A74A03" w:rsidRPr="001A7C06">
            <w:rPr>
              <w:rStyle w:val="PageNumber"/>
              <w:rFonts w:ascii="Arial" w:hAnsi="Arial" w:cs="Arial"/>
            </w:rPr>
            <w:instrText xml:space="preserve"> PAGE </w:instrText>
          </w:r>
          <w:r w:rsidRPr="001A7C06">
            <w:rPr>
              <w:rStyle w:val="PageNumber"/>
              <w:rFonts w:ascii="Arial" w:hAnsi="Arial" w:cs="Arial"/>
            </w:rPr>
            <w:fldChar w:fldCharType="separate"/>
          </w:r>
          <w:r w:rsidR="007A7DE0">
            <w:rPr>
              <w:rStyle w:val="PageNumber"/>
              <w:rFonts w:ascii="Arial" w:hAnsi="Arial" w:cs="Arial"/>
              <w:noProof/>
            </w:rPr>
            <w:t>4</w:t>
          </w:r>
          <w:r w:rsidRPr="001A7C06">
            <w:rPr>
              <w:rStyle w:val="PageNumber"/>
              <w:rFonts w:ascii="Arial" w:hAnsi="Arial" w:cs="Arial"/>
            </w:rPr>
            <w:fldChar w:fldCharType="end"/>
          </w:r>
          <w:r w:rsidR="00A74A03" w:rsidRPr="001A7C06">
            <w:rPr>
              <w:rStyle w:val="PageNumber"/>
              <w:rFonts w:ascii="Arial" w:hAnsi="Arial" w:cs="Arial"/>
            </w:rPr>
            <w:t xml:space="preserve"> (</w:t>
          </w:r>
          <w:r w:rsidRPr="001A7C06">
            <w:rPr>
              <w:rStyle w:val="PageNumber"/>
              <w:rFonts w:ascii="Arial" w:hAnsi="Arial" w:cs="Arial"/>
            </w:rPr>
            <w:fldChar w:fldCharType="begin"/>
          </w:r>
          <w:r w:rsidR="00A74A03" w:rsidRPr="001A7C06">
            <w:rPr>
              <w:rStyle w:val="PageNumber"/>
              <w:rFonts w:ascii="Arial" w:hAnsi="Arial" w:cs="Arial"/>
            </w:rPr>
            <w:instrText xml:space="preserve"> NUMPAGES </w:instrText>
          </w:r>
          <w:r w:rsidRPr="001A7C06">
            <w:rPr>
              <w:rStyle w:val="PageNumber"/>
              <w:rFonts w:ascii="Arial" w:hAnsi="Arial" w:cs="Arial"/>
            </w:rPr>
            <w:fldChar w:fldCharType="separate"/>
          </w:r>
          <w:r w:rsidR="007A7DE0">
            <w:rPr>
              <w:rStyle w:val="PageNumber"/>
              <w:rFonts w:ascii="Arial" w:hAnsi="Arial" w:cs="Arial"/>
              <w:noProof/>
            </w:rPr>
            <w:t>7</w:t>
          </w:r>
          <w:r w:rsidRPr="001A7C06">
            <w:rPr>
              <w:rStyle w:val="PageNumber"/>
              <w:rFonts w:ascii="Arial" w:hAnsi="Arial" w:cs="Arial"/>
            </w:rPr>
            <w:fldChar w:fldCharType="end"/>
          </w:r>
          <w:r w:rsidR="00A74A03" w:rsidRPr="001A7C06">
            <w:rPr>
              <w:rStyle w:val="PageNumber"/>
              <w:rFonts w:ascii="Arial" w:hAnsi="Arial" w:cs="Arial"/>
            </w:rPr>
            <w:t>)</w:t>
          </w:r>
        </w:p>
      </w:tc>
    </w:tr>
    <w:tr w:rsidR="00A74A03" w14:paraId="298D2975" w14:textId="77777777" w:rsidTr="00E708E4">
      <w:tc>
        <w:tcPr>
          <w:tcW w:w="2067" w:type="dxa"/>
          <w:vAlign w:val="center"/>
        </w:tcPr>
        <w:p w14:paraId="471241B4" w14:textId="77777777" w:rsidR="00A74A03" w:rsidRDefault="00A74A03" w:rsidP="00EF4210">
          <w:pPr>
            <w:pStyle w:val="Header"/>
            <w:spacing w:after="0"/>
          </w:pPr>
        </w:p>
      </w:tc>
      <w:tc>
        <w:tcPr>
          <w:tcW w:w="1495" w:type="dxa"/>
          <w:vAlign w:val="center"/>
        </w:tcPr>
        <w:p w14:paraId="226F794C" w14:textId="77777777" w:rsidR="00A74A03" w:rsidRDefault="00A74A03" w:rsidP="00EF4210">
          <w:pPr>
            <w:pStyle w:val="Footer"/>
            <w:spacing w:after="0"/>
            <w:jc w:val="right"/>
          </w:pPr>
        </w:p>
      </w:tc>
    </w:tr>
    <w:tr w:rsidR="00A74A03" w14:paraId="625C7783" w14:textId="77777777" w:rsidTr="00E708E4">
      <w:tc>
        <w:tcPr>
          <w:tcW w:w="2067" w:type="dxa"/>
          <w:vAlign w:val="center"/>
        </w:tcPr>
        <w:p w14:paraId="277C46F8" w14:textId="77777777" w:rsidR="00A74A03" w:rsidRDefault="00A74A03" w:rsidP="00EF4210">
          <w:pPr>
            <w:pStyle w:val="Header"/>
            <w:spacing w:after="0"/>
          </w:pPr>
        </w:p>
      </w:tc>
      <w:tc>
        <w:tcPr>
          <w:tcW w:w="1495" w:type="dxa"/>
          <w:vAlign w:val="center"/>
        </w:tcPr>
        <w:p w14:paraId="65BB6D49" w14:textId="77777777" w:rsidR="00A74A03" w:rsidRDefault="00A74A03" w:rsidP="00EF4210">
          <w:pPr>
            <w:pStyle w:val="Footer"/>
            <w:spacing w:after="0"/>
            <w:jc w:val="right"/>
          </w:pPr>
        </w:p>
      </w:tc>
    </w:tr>
    <w:tr w:rsidR="00A74A03" w14:paraId="1B9F52F2" w14:textId="77777777" w:rsidTr="00E708E4">
      <w:tc>
        <w:tcPr>
          <w:tcW w:w="2067" w:type="dxa"/>
          <w:vAlign w:val="center"/>
        </w:tcPr>
        <w:p w14:paraId="1061CF4F" w14:textId="77777777" w:rsidR="00A74A03" w:rsidRDefault="00A74A03" w:rsidP="00EF4210">
          <w:pPr>
            <w:pStyle w:val="Header"/>
            <w:spacing w:after="0"/>
          </w:pPr>
        </w:p>
      </w:tc>
      <w:tc>
        <w:tcPr>
          <w:tcW w:w="1495" w:type="dxa"/>
          <w:vAlign w:val="center"/>
        </w:tcPr>
        <w:p w14:paraId="135AC0B3" w14:textId="77777777" w:rsidR="00A74A03" w:rsidRDefault="00A74A03" w:rsidP="00EF4210">
          <w:pPr>
            <w:pStyle w:val="Footer"/>
            <w:spacing w:after="0"/>
            <w:jc w:val="right"/>
          </w:pPr>
        </w:p>
      </w:tc>
    </w:tr>
    <w:tr w:rsidR="00A74A03" w14:paraId="1B2D65C8" w14:textId="77777777" w:rsidTr="00E708E4">
      <w:tc>
        <w:tcPr>
          <w:tcW w:w="2067" w:type="dxa"/>
          <w:vAlign w:val="center"/>
        </w:tcPr>
        <w:p w14:paraId="4A3DBF11" w14:textId="77777777" w:rsidR="00A74A03" w:rsidRDefault="00A74A03" w:rsidP="00EF4210">
          <w:pPr>
            <w:pStyle w:val="Header"/>
            <w:spacing w:after="0"/>
          </w:pPr>
        </w:p>
      </w:tc>
      <w:tc>
        <w:tcPr>
          <w:tcW w:w="1495" w:type="dxa"/>
          <w:vAlign w:val="center"/>
        </w:tcPr>
        <w:p w14:paraId="3DD7CF02" w14:textId="77777777" w:rsidR="00A74A03" w:rsidRDefault="00A74A03" w:rsidP="00EF4210">
          <w:pPr>
            <w:pStyle w:val="Footer"/>
            <w:spacing w:after="0"/>
            <w:jc w:val="right"/>
          </w:pPr>
        </w:p>
      </w:tc>
    </w:tr>
    <w:tr w:rsidR="00A74A03" w14:paraId="0423547D" w14:textId="77777777" w:rsidTr="00E708E4">
      <w:tc>
        <w:tcPr>
          <w:tcW w:w="2067" w:type="dxa"/>
          <w:vAlign w:val="center"/>
        </w:tcPr>
        <w:p w14:paraId="37A66C45" w14:textId="77777777" w:rsidR="00A74A03" w:rsidRDefault="00A74A03" w:rsidP="00EF4210">
          <w:pPr>
            <w:pStyle w:val="Header"/>
            <w:spacing w:after="0"/>
          </w:pPr>
        </w:p>
      </w:tc>
      <w:tc>
        <w:tcPr>
          <w:tcW w:w="1495" w:type="dxa"/>
        </w:tcPr>
        <w:p w14:paraId="069458E7" w14:textId="77777777" w:rsidR="00A74A03" w:rsidRDefault="00A74A03" w:rsidP="00EF4210">
          <w:pPr>
            <w:pStyle w:val="Header"/>
            <w:spacing w:after="0"/>
          </w:pPr>
        </w:p>
      </w:tc>
    </w:tr>
    <w:tr w:rsidR="00A74A03" w14:paraId="1E91F096" w14:textId="77777777" w:rsidTr="00E708E4">
      <w:tc>
        <w:tcPr>
          <w:tcW w:w="2067" w:type="dxa"/>
          <w:vAlign w:val="center"/>
        </w:tcPr>
        <w:p w14:paraId="5A6CE639" w14:textId="77777777" w:rsidR="00A74A03" w:rsidRDefault="00A74A03" w:rsidP="00EF4210">
          <w:pPr>
            <w:spacing w:after="0"/>
          </w:pPr>
        </w:p>
      </w:tc>
      <w:tc>
        <w:tcPr>
          <w:tcW w:w="1495" w:type="dxa"/>
        </w:tcPr>
        <w:p w14:paraId="1EC8F5FF" w14:textId="77777777" w:rsidR="00A74A03" w:rsidRDefault="00A74A03" w:rsidP="00EF4210">
          <w:pPr>
            <w:spacing w:after="0"/>
          </w:pPr>
        </w:p>
      </w:tc>
    </w:tr>
  </w:tbl>
  <w:p w14:paraId="5FC75FC4"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73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4A48EC" w14:paraId="22FDDEE5" w14:textId="77777777" w:rsidTr="00E708E4">
      <w:tc>
        <w:tcPr>
          <w:tcW w:w="2711" w:type="dxa"/>
          <w:vAlign w:val="center"/>
        </w:tcPr>
        <w:p w14:paraId="045F59F9" w14:textId="77777777" w:rsidR="004A48EC" w:rsidRPr="00793348" w:rsidRDefault="004A48EC" w:rsidP="00D12E86">
          <w:pPr>
            <w:pStyle w:val="Header"/>
            <w:spacing w:after="0"/>
            <w:rPr>
              <w:rFonts w:asciiTheme="minorHAnsi" w:hAnsiTheme="minorHAnsi" w:cstheme="minorHAnsi"/>
            </w:rPr>
          </w:pPr>
          <w:bookmarkStart w:id="2" w:name="FirstPageHeader"/>
          <w:bookmarkStart w:id="3" w:name="docTitle"/>
          <w:bookmarkEnd w:id="2"/>
          <w:bookmarkEnd w:id="3"/>
        </w:p>
      </w:tc>
      <w:tc>
        <w:tcPr>
          <w:tcW w:w="1024" w:type="dxa"/>
          <w:vAlign w:val="center"/>
        </w:tcPr>
        <w:p w14:paraId="590B5662" w14:textId="33307410" w:rsidR="004A48EC" w:rsidRPr="00793348" w:rsidRDefault="00F10E6E" w:rsidP="005F5F93">
          <w:pPr>
            <w:pStyle w:val="Footer"/>
            <w:jc w:val="right"/>
            <w:rPr>
              <w:rFonts w:asciiTheme="minorHAnsi" w:hAnsiTheme="minorHAnsi" w:cstheme="minorHAnsi"/>
            </w:rPr>
          </w:pPr>
          <w:r w:rsidRPr="00793348">
            <w:rPr>
              <w:rStyle w:val="PageNumber"/>
              <w:rFonts w:asciiTheme="minorHAnsi" w:hAnsiTheme="minorHAnsi" w:cstheme="minorHAnsi"/>
            </w:rPr>
            <w:fldChar w:fldCharType="begin"/>
          </w:r>
          <w:r w:rsidR="004A48EC" w:rsidRPr="00793348">
            <w:rPr>
              <w:rStyle w:val="PageNumber"/>
              <w:rFonts w:asciiTheme="minorHAnsi" w:hAnsiTheme="minorHAnsi" w:cstheme="minorHAnsi"/>
            </w:rPr>
            <w:instrText xml:space="preserve"> PAGE </w:instrText>
          </w:r>
          <w:r w:rsidRPr="00793348">
            <w:rPr>
              <w:rStyle w:val="PageNumber"/>
              <w:rFonts w:asciiTheme="minorHAnsi" w:hAnsiTheme="minorHAnsi" w:cstheme="minorHAnsi"/>
            </w:rPr>
            <w:fldChar w:fldCharType="separate"/>
          </w:r>
          <w:r w:rsidR="007A7DE0">
            <w:rPr>
              <w:rStyle w:val="PageNumber"/>
              <w:rFonts w:asciiTheme="minorHAnsi" w:hAnsiTheme="minorHAnsi" w:cstheme="minorHAnsi"/>
              <w:noProof/>
            </w:rPr>
            <w:t>1</w:t>
          </w:r>
          <w:r w:rsidRPr="00793348">
            <w:rPr>
              <w:rStyle w:val="PageNumber"/>
              <w:rFonts w:asciiTheme="minorHAnsi" w:hAnsiTheme="minorHAnsi" w:cstheme="minorHAnsi"/>
            </w:rPr>
            <w:fldChar w:fldCharType="end"/>
          </w:r>
          <w:r w:rsidR="004A48EC" w:rsidRPr="00793348">
            <w:rPr>
              <w:rStyle w:val="PageNumber"/>
              <w:rFonts w:asciiTheme="minorHAnsi" w:hAnsiTheme="minorHAnsi" w:cstheme="minorHAnsi"/>
            </w:rPr>
            <w:t xml:space="preserve"> (</w:t>
          </w:r>
          <w:r w:rsidRPr="00793348">
            <w:rPr>
              <w:rStyle w:val="PageNumber"/>
              <w:rFonts w:asciiTheme="minorHAnsi" w:hAnsiTheme="minorHAnsi" w:cstheme="minorHAnsi"/>
            </w:rPr>
            <w:fldChar w:fldCharType="begin"/>
          </w:r>
          <w:r w:rsidR="004A48EC" w:rsidRPr="00793348">
            <w:rPr>
              <w:rStyle w:val="PageNumber"/>
              <w:rFonts w:asciiTheme="minorHAnsi" w:hAnsiTheme="minorHAnsi" w:cstheme="minorHAnsi"/>
            </w:rPr>
            <w:instrText xml:space="preserve"> NUMPAGES </w:instrText>
          </w:r>
          <w:r w:rsidRPr="00793348">
            <w:rPr>
              <w:rStyle w:val="PageNumber"/>
              <w:rFonts w:asciiTheme="minorHAnsi" w:hAnsiTheme="minorHAnsi" w:cstheme="minorHAnsi"/>
            </w:rPr>
            <w:fldChar w:fldCharType="separate"/>
          </w:r>
          <w:r w:rsidR="007A7DE0">
            <w:rPr>
              <w:rStyle w:val="PageNumber"/>
              <w:rFonts w:asciiTheme="minorHAnsi" w:hAnsiTheme="minorHAnsi" w:cstheme="minorHAnsi"/>
              <w:noProof/>
            </w:rPr>
            <w:t>7</w:t>
          </w:r>
          <w:r w:rsidRPr="00793348">
            <w:rPr>
              <w:rStyle w:val="PageNumber"/>
              <w:rFonts w:asciiTheme="minorHAnsi" w:hAnsiTheme="minorHAnsi" w:cstheme="minorHAnsi"/>
            </w:rPr>
            <w:fldChar w:fldCharType="end"/>
          </w:r>
          <w:r w:rsidR="004A48EC" w:rsidRPr="00793348">
            <w:rPr>
              <w:rStyle w:val="PageNumber"/>
              <w:rFonts w:asciiTheme="minorHAnsi" w:hAnsiTheme="minorHAnsi" w:cstheme="minorHAnsi"/>
            </w:rPr>
            <w:t>)</w:t>
          </w:r>
        </w:p>
      </w:tc>
    </w:tr>
    <w:tr w:rsidR="004A48EC" w14:paraId="7F637845" w14:textId="77777777" w:rsidTr="00E708E4">
      <w:tc>
        <w:tcPr>
          <w:tcW w:w="2711" w:type="dxa"/>
          <w:vAlign w:val="center"/>
        </w:tcPr>
        <w:p w14:paraId="005CC33F" w14:textId="77777777" w:rsidR="004A48EC" w:rsidRPr="00793348" w:rsidRDefault="004A48EC" w:rsidP="00D12E86">
          <w:pPr>
            <w:pStyle w:val="Header"/>
            <w:spacing w:after="0"/>
            <w:rPr>
              <w:rFonts w:asciiTheme="minorHAnsi" w:hAnsiTheme="minorHAnsi" w:cstheme="minorHAnsi"/>
            </w:rPr>
          </w:pPr>
        </w:p>
      </w:tc>
      <w:tc>
        <w:tcPr>
          <w:tcW w:w="1024" w:type="dxa"/>
          <w:vAlign w:val="center"/>
        </w:tcPr>
        <w:p w14:paraId="01BB0961" w14:textId="77777777" w:rsidR="004A48EC" w:rsidRPr="00793348" w:rsidRDefault="004A48EC" w:rsidP="00D12E86">
          <w:pPr>
            <w:pStyle w:val="Footer"/>
            <w:spacing w:after="0"/>
            <w:jc w:val="right"/>
            <w:rPr>
              <w:rFonts w:asciiTheme="minorHAnsi" w:hAnsiTheme="minorHAnsi" w:cstheme="minorHAnsi"/>
            </w:rPr>
          </w:pPr>
        </w:p>
      </w:tc>
    </w:tr>
    <w:tr w:rsidR="004A48EC" w14:paraId="12513406" w14:textId="77777777" w:rsidTr="00E708E4">
      <w:tc>
        <w:tcPr>
          <w:tcW w:w="2711" w:type="dxa"/>
          <w:vAlign w:val="center"/>
        </w:tcPr>
        <w:p w14:paraId="2609F9D3" w14:textId="77777777" w:rsidR="004A48EC" w:rsidRPr="00793348" w:rsidRDefault="004A48EC" w:rsidP="00D12E86">
          <w:pPr>
            <w:pStyle w:val="Header"/>
            <w:spacing w:after="0"/>
            <w:rPr>
              <w:rFonts w:asciiTheme="minorHAnsi" w:hAnsiTheme="minorHAnsi" w:cstheme="minorHAnsi"/>
            </w:rPr>
          </w:pPr>
        </w:p>
      </w:tc>
      <w:tc>
        <w:tcPr>
          <w:tcW w:w="1024" w:type="dxa"/>
          <w:vAlign w:val="center"/>
        </w:tcPr>
        <w:p w14:paraId="67C1D690" w14:textId="77777777" w:rsidR="004A48EC" w:rsidRPr="00793348" w:rsidRDefault="004A48EC" w:rsidP="00D12E86">
          <w:pPr>
            <w:pStyle w:val="Footer"/>
            <w:spacing w:after="0"/>
            <w:jc w:val="right"/>
            <w:rPr>
              <w:rFonts w:asciiTheme="minorHAnsi" w:hAnsiTheme="minorHAnsi" w:cstheme="minorHAnsi"/>
            </w:rPr>
          </w:pPr>
        </w:p>
      </w:tc>
    </w:tr>
    <w:tr w:rsidR="004A48EC" w14:paraId="2EB375A7" w14:textId="77777777" w:rsidTr="00E708E4">
      <w:tc>
        <w:tcPr>
          <w:tcW w:w="2711" w:type="dxa"/>
          <w:vAlign w:val="center"/>
        </w:tcPr>
        <w:p w14:paraId="50457843" w14:textId="77777777" w:rsidR="004A48EC" w:rsidRPr="00793348" w:rsidRDefault="004A48EC" w:rsidP="00D12E86">
          <w:pPr>
            <w:pStyle w:val="Header"/>
            <w:spacing w:after="0"/>
            <w:rPr>
              <w:rFonts w:asciiTheme="minorHAnsi" w:hAnsiTheme="minorHAnsi" w:cstheme="minorHAnsi"/>
            </w:rPr>
          </w:pPr>
          <w:r w:rsidRPr="00793348">
            <w:rPr>
              <w:rFonts w:asciiTheme="minorHAnsi" w:hAnsiTheme="minorHAnsi" w:cstheme="minorHAnsi"/>
            </w:rPr>
            <w:t>[Päiväys]</w:t>
          </w:r>
        </w:p>
      </w:tc>
      <w:tc>
        <w:tcPr>
          <w:tcW w:w="1024" w:type="dxa"/>
        </w:tcPr>
        <w:p w14:paraId="14237104" w14:textId="77777777" w:rsidR="004A48EC" w:rsidRPr="00793348" w:rsidRDefault="004A48EC" w:rsidP="00D12E86">
          <w:pPr>
            <w:pStyle w:val="Header"/>
            <w:spacing w:after="0"/>
            <w:rPr>
              <w:rFonts w:asciiTheme="minorHAnsi" w:hAnsiTheme="minorHAnsi" w:cstheme="minorHAnsi"/>
            </w:rPr>
          </w:pPr>
        </w:p>
      </w:tc>
    </w:tr>
    <w:tr w:rsidR="004A48EC" w14:paraId="6965D845" w14:textId="77777777" w:rsidTr="00E708E4">
      <w:tc>
        <w:tcPr>
          <w:tcW w:w="2711" w:type="dxa"/>
          <w:vAlign w:val="center"/>
        </w:tcPr>
        <w:p w14:paraId="35B56148" w14:textId="77777777" w:rsidR="004A48EC" w:rsidRDefault="004A48EC" w:rsidP="00D12E86">
          <w:pPr>
            <w:spacing w:after="0"/>
          </w:pPr>
        </w:p>
      </w:tc>
      <w:tc>
        <w:tcPr>
          <w:tcW w:w="1024" w:type="dxa"/>
        </w:tcPr>
        <w:p w14:paraId="0A61EA4A" w14:textId="77777777" w:rsidR="004A48EC" w:rsidRDefault="004A48EC" w:rsidP="00D12E86">
          <w:pPr>
            <w:spacing w:after="0"/>
          </w:pPr>
        </w:p>
      </w:tc>
    </w:tr>
  </w:tbl>
  <w:p w14:paraId="0326C289" w14:textId="77777777" w:rsidR="00217427" w:rsidRDefault="00217427" w:rsidP="00217427">
    <w:pPr>
      <w:pStyle w:val="Header"/>
    </w:pPr>
  </w:p>
  <w:p w14:paraId="0101B1BA" w14:textId="77777777" w:rsidR="003E6542" w:rsidRDefault="003E6542" w:rsidP="00940B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C09"/>
    <w:multiLevelType w:val="multilevel"/>
    <w:tmpl w:val="F112E588"/>
    <w:numStyleLink w:val="Style1"/>
  </w:abstractNum>
  <w:abstractNum w:abstractNumId="1" w15:restartNumberingAfterBreak="0">
    <w:nsid w:val="1C924C68"/>
    <w:multiLevelType w:val="hybridMultilevel"/>
    <w:tmpl w:val="D04C90A2"/>
    <w:lvl w:ilvl="0" w:tplc="349A4388">
      <w:start w:val="1"/>
      <w:numFmt w:val="decimal"/>
      <w:lvlText w:val="%1."/>
      <w:lvlJc w:val="right"/>
      <w:pPr>
        <w:ind w:left="72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1556A4"/>
    <w:multiLevelType w:val="multilevel"/>
    <w:tmpl w:val="F112E588"/>
    <w:numStyleLink w:val="Style1"/>
  </w:abstractNum>
  <w:abstractNum w:abstractNumId="3" w15:restartNumberingAfterBreak="0">
    <w:nsid w:val="273604D5"/>
    <w:multiLevelType w:val="multilevel"/>
    <w:tmpl w:val="F112E588"/>
    <w:numStyleLink w:val="Style1"/>
  </w:abstractNum>
  <w:abstractNum w:abstractNumId="4" w15:restartNumberingAfterBreak="0">
    <w:nsid w:val="29C4003A"/>
    <w:multiLevelType w:val="hybridMultilevel"/>
    <w:tmpl w:val="9990B3DE"/>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5" w15:restartNumberingAfterBreak="0">
    <w:nsid w:val="2ABE645E"/>
    <w:multiLevelType w:val="multilevel"/>
    <w:tmpl w:val="5106E368"/>
    <w:lvl w:ilvl="0">
      <w:start w:val="1"/>
      <w:numFmt w:val="decimal"/>
      <w:lvlText w:val="%1."/>
      <w:lvlJc w:val="left"/>
      <w:pPr>
        <w:tabs>
          <w:tab w:val="num" w:pos="360"/>
        </w:tabs>
        <w:ind w:left="360" w:hanging="360"/>
      </w:pPr>
      <w:rPr>
        <w:rFonts w:cs="Times New Roman"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E0B22"/>
    <w:multiLevelType w:val="hybridMultilevel"/>
    <w:tmpl w:val="9990B3DE"/>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7" w15:restartNumberingAfterBreak="0">
    <w:nsid w:val="395C2B69"/>
    <w:multiLevelType w:val="hybridMultilevel"/>
    <w:tmpl w:val="31D2A416"/>
    <w:lvl w:ilvl="0" w:tplc="6DCE0C5C">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266C39"/>
    <w:multiLevelType w:val="multilevel"/>
    <w:tmpl w:val="10CE29AA"/>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72C04"/>
    <w:multiLevelType w:val="hybridMultilevel"/>
    <w:tmpl w:val="EEE20E22"/>
    <w:lvl w:ilvl="0" w:tplc="53C2A466">
      <w:start w:val="1"/>
      <w:numFmt w:val="decimal"/>
      <w:lvlText w:val="%1."/>
      <w:lvlJc w:val="left"/>
      <w:pPr>
        <w:ind w:left="2082" w:hanging="360"/>
      </w:pPr>
      <w:rPr>
        <w:rFonts w:asciiTheme="majorHAnsi" w:hAnsiTheme="majorHAnsi" w:hint="default"/>
        <w:b/>
        <w:i w:val="0"/>
        <w:sz w:val="20"/>
      </w:rPr>
    </w:lvl>
    <w:lvl w:ilvl="1" w:tplc="040B0019" w:tentative="1">
      <w:start w:val="1"/>
      <w:numFmt w:val="lowerLetter"/>
      <w:lvlText w:val="%2."/>
      <w:lvlJc w:val="left"/>
      <w:pPr>
        <w:ind w:left="2802" w:hanging="360"/>
      </w:pPr>
    </w:lvl>
    <w:lvl w:ilvl="2" w:tplc="040B001B">
      <w:start w:val="1"/>
      <w:numFmt w:val="lowerRoman"/>
      <w:lvlText w:val="%3."/>
      <w:lvlJc w:val="right"/>
      <w:pPr>
        <w:ind w:left="3522" w:hanging="180"/>
      </w:pPr>
    </w:lvl>
    <w:lvl w:ilvl="3" w:tplc="040B000F" w:tentative="1">
      <w:start w:val="1"/>
      <w:numFmt w:val="decimal"/>
      <w:lvlText w:val="%4."/>
      <w:lvlJc w:val="left"/>
      <w:pPr>
        <w:ind w:left="4242" w:hanging="360"/>
      </w:pPr>
    </w:lvl>
    <w:lvl w:ilvl="4" w:tplc="040B0019" w:tentative="1">
      <w:start w:val="1"/>
      <w:numFmt w:val="lowerLetter"/>
      <w:lvlText w:val="%5."/>
      <w:lvlJc w:val="left"/>
      <w:pPr>
        <w:ind w:left="4962" w:hanging="360"/>
      </w:pPr>
    </w:lvl>
    <w:lvl w:ilvl="5" w:tplc="040B001B" w:tentative="1">
      <w:start w:val="1"/>
      <w:numFmt w:val="lowerRoman"/>
      <w:lvlText w:val="%6."/>
      <w:lvlJc w:val="right"/>
      <w:pPr>
        <w:ind w:left="5682" w:hanging="180"/>
      </w:pPr>
    </w:lvl>
    <w:lvl w:ilvl="6" w:tplc="040B000F" w:tentative="1">
      <w:start w:val="1"/>
      <w:numFmt w:val="decimal"/>
      <w:lvlText w:val="%7."/>
      <w:lvlJc w:val="left"/>
      <w:pPr>
        <w:ind w:left="6402" w:hanging="360"/>
      </w:pPr>
    </w:lvl>
    <w:lvl w:ilvl="7" w:tplc="040B0019" w:tentative="1">
      <w:start w:val="1"/>
      <w:numFmt w:val="lowerLetter"/>
      <w:lvlText w:val="%8."/>
      <w:lvlJc w:val="left"/>
      <w:pPr>
        <w:ind w:left="7122" w:hanging="360"/>
      </w:pPr>
    </w:lvl>
    <w:lvl w:ilvl="8" w:tplc="040B001B" w:tentative="1">
      <w:start w:val="1"/>
      <w:numFmt w:val="lowerRoman"/>
      <w:lvlText w:val="%9."/>
      <w:lvlJc w:val="right"/>
      <w:pPr>
        <w:ind w:left="7842" w:hanging="180"/>
      </w:pPr>
    </w:lvl>
  </w:abstractNum>
  <w:abstractNum w:abstractNumId="11" w15:restartNumberingAfterBreak="0">
    <w:nsid w:val="415B7458"/>
    <w:multiLevelType w:val="multilevel"/>
    <w:tmpl w:val="F112E588"/>
    <w:numStyleLink w:val="Style1"/>
  </w:abstractNum>
  <w:abstractNum w:abstractNumId="12" w15:restartNumberingAfterBreak="0">
    <w:nsid w:val="48DE3DB4"/>
    <w:multiLevelType w:val="hybridMultilevel"/>
    <w:tmpl w:val="28D6F8C6"/>
    <w:lvl w:ilvl="0" w:tplc="B848462C">
      <w:start w:val="1"/>
      <w:numFmt w:val="decimal"/>
      <w:lvlText w:val="%1."/>
      <w:lvlJc w:val="right"/>
      <w:pPr>
        <w:ind w:left="72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14224B2"/>
    <w:multiLevelType w:val="hybridMultilevel"/>
    <w:tmpl w:val="28CC6FEE"/>
    <w:lvl w:ilvl="0" w:tplc="D876E7CE">
      <w:start w:val="1"/>
      <w:numFmt w:val="decimal"/>
      <w:lvlText w:val="%1)"/>
      <w:lvlJc w:val="left"/>
      <w:pPr>
        <w:ind w:left="2968" w:hanging="360"/>
      </w:pPr>
      <w:rPr>
        <w:rFonts w:hint="default"/>
      </w:rPr>
    </w:lvl>
    <w:lvl w:ilvl="1" w:tplc="04090001">
      <w:start w:val="1"/>
      <w:numFmt w:val="bullet"/>
      <w:lvlText w:val=""/>
      <w:lvlJc w:val="left"/>
      <w:pPr>
        <w:ind w:left="3688" w:hanging="360"/>
      </w:pPr>
      <w:rPr>
        <w:rFonts w:ascii="Symbol" w:hAnsi="Symbol" w:hint="default"/>
      </w:r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4" w15:restartNumberingAfterBreak="0">
    <w:nsid w:val="656D5829"/>
    <w:multiLevelType w:val="multilevel"/>
    <w:tmpl w:val="F112E588"/>
    <w:numStyleLink w:val="Style1"/>
  </w:abstractNum>
  <w:abstractNum w:abstractNumId="15" w15:restartNumberingAfterBreak="0">
    <w:nsid w:val="66935B96"/>
    <w:multiLevelType w:val="hybridMultilevel"/>
    <w:tmpl w:val="9AF8AEAC"/>
    <w:lvl w:ilvl="0" w:tplc="040B0011">
      <w:start w:val="1"/>
      <w:numFmt w:val="decimal"/>
      <w:lvlText w:val="%1)"/>
      <w:lvlJc w:val="left"/>
      <w:pPr>
        <w:ind w:left="5646"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687A6EC0"/>
    <w:multiLevelType w:val="multilevel"/>
    <w:tmpl w:val="F112E588"/>
    <w:styleLink w:val="Style1"/>
    <w:lvl w:ilvl="0">
      <w:start w:val="1"/>
      <w:numFmt w:val="decimal"/>
      <w:pStyle w:val="Heading1"/>
      <w:lvlText w:val="%1"/>
      <w:lvlJc w:val="left"/>
      <w:pPr>
        <w:ind w:left="340" w:hanging="340"/>
      </w:pPr>
      <w:rPr>
        <w:rFonts w:hint="default"/>
        <w:b/>
        <w:i w:val="0"/>
        <w:sz w:val="24"/>
      </w:rPr>
    </w:lvl>
    <w:lvl w:ilvl="1">
      <w:start w:val="1"/>
      <w:numFmt w:val="decimal"/>
      <w:pStyle w:val="Heading2"/>
      <w:lvlText w:val="%1.%2"/>
      <w:lvlJc w:val="left"/>
      <w:pPr>
        <w:ind w:left="576" w:hanging="576"/>
      </w:pPr>
      <w:rPr>
        <w:rFonts w:hint="default"/>
        <w:sz w:val="2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D256F5F"/>
    <w:multiLevelType w:val="hybridMultilevel"/>
    <w:tmpl w:val="8334DE0A"/>
    <w:lvl w:ilvl="0" w:tplc="9C367390">
      <w:start w:val="1"/>
      <w:numFmt w:val="decimal"/>
      <w:lvlText w:val="%1."/>
      <w:lvlJc w:val="right"/>
      <w:pPr>
        <w:ind w:left="360" w:hanging="360"/>
      </w:pPr>
      <w:rPr>
        <w:rFonts w:asciiTheme="majorHAnsi" w:hAnsiTheme="majorHAnsi"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10"/>
  </w:num>
  <w:num w:numId="7">
    <w:abstractNumId w:val="17"/>
  </w:num>
  <w:num w:numId="8">
    <w:abstractNumId w:val="1"/>
  </w:num>
  <w:num w:numId="9">
    <w:abstractNumId w:val="8"/>
  </w:num>
  <w:num w:numId="10">
    <w:abstractNumId w:val="12"/>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11"/>
  </w:num>
  <w:num w:numId="16">
    <w:abstractNumId w:val="3"/>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8"/>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8"/>
  </w:num>
  <w:num w:numId="37">
    <w:abstractNumId w:val="7"/>
  </w:num>
  <w:num w:numId="38">
    <w:abstractNumId w:val="4"/>
  </w:num>
  <w:num w:numId="39">
    <w:abstractNumId w:val="5"/>
  </w:num>
  <w:num w:numId="40">
    <w:abstractNumId w:val="13"/>
  </w:num>
  <w:num w:numId="41">
    <w:abstractNumId w:val="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2B"/>
    <w:rsid w:val="00002558"/>
    <w:rsid w:val="00014D39"/>
    <w:rsid w:val="0002148A"/>
    <w:rsid w:val="000335CB"/>
    <w:rsid w:val="00033769"/>
    <w:rsid w:val="00044D3A"/>
    <w:rsid w:val="000560D4"/>
    <w:rsid w:val="00074BC1"/>
    <w:rsid w:val="000815EF"/>
    <w:rsid w:val="00091221"/>
    <w:rsid w:val="000A6E99"/>
    <w:rsid w:val="000E49B0"/>
    <w:rsid w:val="00100187"/>
    <w:rsid w:val="00104BE3"/>
    <w:rsid w:val="00104DE6"/>
    <w:rsid w:val="00106E30"/>
    <w:rsid w:val="00106FFC"/>
    <w:rsid w:val="001153E1"/>
    <w:rsid w:val="00115AFF"/>
    <w:rsid w:val="00122731"/>
    <w:rsid w:val="00125B08"/>
    <w:rsid w:val="001415E4"/>
    <w:rsid w:val="001609B7"/>
    <w:rsid w:val="0016132A"/>
    <w:rsid w:val="00162828"/>
    <w:rsid w:val="00164EE6"/>
    <w:rsid w:val="0017674A"/>
    <w:rsid w:val="0018207D"/>
    <w:rsid w:val="001A7C06"/>
    <w:rsid w:val="001B5929"/>
    <w:rsid w:val="001B6A91"/>
    <w:rsid w:val="001C6EB8"/>
    <w:rsid w:val="001F22EB"/>
    <w:rsid w:val="001F5DB0"/>
    <w:rsid w:val="001F7591"/>
    <w:rsid w:val="00206FA2"/>
    <w:rsid w:val="00217427"/>
    <w:rsid w:val="00230CEF"/>
    <w:rsid w:val="00256B42"/>
    <w:rsid w:val="0026203C"/>
    <w:rsid w:val="00265F2C"/>
    <w:rsid w:val="0027485A"/>
    <w:rsid w:val="00281245"/>
    <w:rsid w:val="00285594"/>
    <w:rsid w:val="00296164"/>
    <w:rsid w:val="002962EE"/>
    <w:rsid w:val="002A3A48"/>
    <w:rsid w:val="002B723A"/>
    <w:rsid w:val="002C757B"/>
    <w:rsid w:val="002F093E"/>
    <w:rsid w:val="003004E0"/>
    <w:rsid w:val="00300A1B"/>
    <w:rsid w:val="003013E4"/>
    <w:rsid w:val="00307832"/>
    <w:rsid w:val="00312FF3"/>
    <w:rsid w:val="00322E4C"/>
    <w:rsid w:val="0032424D"/>
    <w:rsid w:val="00333806"/>
    <w:rsid w:val="003361A7"/>
    <w:rsid w:val="00337464"/>
    <w:rsid w:val="003444E9"/>
    <w:rsid w:val="00354250"/>
    <w:rsid w:val="00356159"/>
    <w:rsid w:val="00364681"/>
    <w:rsid w:val="0036476C"/>
    <w:rsid w:val="00371C76"/>
    <w:rsid w:val="00376D49"/>
    <w:rsid w:val="00385E5D"/>
    <w:rsid w:val="003930D7"/>
    <w:rsid w:val="003A5371"/>
    <w:rsid w:val="003B50A5"/>
    <w:rsid w:val="003B5D93"/>
    <w:rsid w:val="003C696F"/>
    <w:rsid w:val="003D3DAE"/>
    <w:rsid w:val="003E4773"/>
    <w:rsid w:val="003E6542"/>
    <w:rsid w:val="003F6DE8"/>
    <w:rsid w:val="004025FB"/>
    <w:rsid w:val="00405C65"/>
    <w:rsid w:val="00407FCA"/>
    <w:rsid w:val="00412F4D"/>
    <w:rsid w:val="004274BF"/>
    <w:rsid w:val="00430E2E"/>
    <w:rsid w:val="0044180E"/>
    <w:rsid w:val="0044510A"/>
    <w:rsid w:val="00457451"/>
    <w:rsid w:val="0045789C"/>
    <w:rsid w:val="0046467D"/>
    <w:rsid w:val="0047116C"/>
    <w:rsid w:val="004743F2"/>
    <w:rsid w:val="00476A86"/>
    <w:rsid w:val="00480180"/>
    <w:rsid w:val="00481A98"/>
    <w:rsid w:val="00481AC3"/>
    <w:rsid w:val="00482744"/>
    <w:rsid w:val="00486A1F"/>
    <w:rsid w:val="00491B96"/>
    <w:rsid w:val="0049614B"/>
    <w:rsid w:val="004972DA"/>
    <w:rsid w:val="004975F5"/>
    <w:rsid w:val="0049774C"/>
    <w:rsid w:val="004A16AC"/>
    <w:rsid w:val="004A48EC"/>
    <w:rsid w:val="004A6C71"/>
    <w:rsid w:val="004B39D9"/>
    <w:rsid w:val="004B6660"/>
    <w:rsid w:val="004C3ACD"/>
    <w:rsid w:val="004C41E1"/>
    <w:rsid w:val="004C571D"/>
    <w:rsid w:val="00503415"/>
    <w:rsid w:val="005047DE"/>
    <w:rsid w:val="00512441"/>
    <w:rsid w:val="005142AA"/>
    <w:rsid w:val="00516F6C"/>
    <w:rsid w:val="005255A6"/>
    <w:rsid w:val="00531FC1"/>
    <w:rsid w:val="00544C58"/>
    <w:rsid w:val="00545C2C"/>
    <w:rsid w:val="00552969"/>
    <w:rsid w:val="0056212B"/>
    <w:rsid w:val="005655E4"/>
    <w:rsid w:val="00567180"/>
    <w:rsid w:val="0058054A"/>
    <w:rsid w:val="00582FB0"/>
    <w:rsid w:val="00585C9B"/>
    <w:rsid w:val="005907D5"/>
    <w:rsid w:val="0059341C"/>
    <w:rsid w:val="00593F52"/>
    <w:rsid w:val="005A36C1"/>
    <w:rsid w:val="005A3D9D"/>
    <w:rsid w:val="005A7C7F"/>
    <w:rsid w:val="005B38F3"/>
    <w:rsid w:val="005C4AEB"/>
    <w:rsid w:val="005C66FF"/>
    <w:rsid w:val="0060042F"/>
    <w:rsid w:val="00600FEB"/>
    <w:rsid w:val="00616DD0"/>
    <w:rsid w:val="00622B3F"/>
    <w:rsid w:val="006411CA"/>
    <w:rsid w:val="006811A5"/>
    <w:rsid w:val="006A0CC0"/>
    <w:rsid w:val="006B429C"/>
    <w:rsid w:val="006B767C"/>
    <w:rsid w:val="006C396F"/>
    <w:rsid w:val="006F781E"/>
    <w:rsid w:val="00700A7D"/>
    <w:rsid w:val="007148A1"/>
    <w:rsid w:val="00720283"/>
    <w:rsid w:val="00726ACA"/>
    <w:rsid w:val="00744F95"/>
    <w:rsid w:val="00745B68"/>
    <w:rsid w:val="0075397B"/>
    <w:rsid w:val="007555D7"/>
    <w:rsid w:val="007570B5"/>
    <w:rsid w:val="00757746"/>
    <w:rsid w:val="007617ED"/>
    <w:rsid w:val="00763A3B"/>
    <w:rsid w:val="00785AD0"/>
    <w:rsid w:val="00785E17"/>
    <w:rsid w:val="007932B2"/>
    <w:rsid w:val="00793348"/>
    <w:rsid w:val="007A4870"/>
    <w:rsid w:val="007A52C1"/>
    <w:rsid w:val="007A7DE0"/>
    <w:rsid w:val="007C00E4"/>
    <w:rsid w:val="007C7C4A"/>
    <w:rsid w:val="007D5486"/>
    <w:rsid w:val="007E585B"/>
    <w:rsid w:val="007E5E6B"/>
    <w:rsid w:val="007E6D70"/>
    <w:rsid w:val="007F4469"/>
    <w:rsid w:val="008004C0"/>
    <w:rsid w:val="00823E54"/>
    <w:rsid w:val="008306BF"/>
    <w:rsid w:val="0084603D"/>
    <w:rsid w:val="008466E1"/>
    <w:rsid w:val="00851171"/>
    <w:rsid w:val="00857FA5"/>
    <w:rsid w:val="00866E0E"/>
    <w:rsid w:val="00872A27"/>
    <w:rsid w:val="008751CE"/>
    <w:rsid w:val="00887F0F"/>
    <w:rsid w:val="00892A29"/>
    <w:rsid w:val="008A09DA"/>
    <w:rsid w:val="008A3A7D"/>
    <w:rsid w:val="008B47E3"/>
    <w:rsid w:val="008B7AF8"/>
    <w:rsid w:val="008D2BD8"/>
    <w:rsid w:val="008D4324"/>
    <w:rsid w:val="008D6FC1"/>
    <w:rsid w:val="008E59D6"/>
    <w:rsid w:val="008F6BB9"/>
    <w:rsid w:val="008F6E55"/>
    <w:rsid w:val="00903D93"/>
    <w:rsid w:val="00916712"/>
    <w:rsid w:val="00916A52"/>
    <w:rsid w:val="00935B04"/>
    <w:rsid w:val="00940BA1"/>
    <w:rsid w:val="009507F7"/>
    <w:rsid w:val="009518CC"/>
    <w:rsid w:val="00956233"/>
    <w:rsid w:val="00961D6B"/>
    <w:rsid w:val="009662D4"/>
    <w:rsid w:val="00981016"/>
    <w:rsid w:val="009862C1"/>
    <w:rsid w:val="00990BC7"/>
    <w:rsid w:val="00991946"/>
    <w:rsid w:val="009B56DC"/>
    <w:rsid w:val="009B64B7"/>
    <w:rsid w:val="009C512F"/>
    <w:rsid w:val="009C7739"/>
    <w:rsid w:val="009D59F6"/>
    <w:rsid w:val="009E18A8"/>
    <w:rsid w:val="009F7780"/>
    <w:rsid w:val="00A010CC"/>
    <w:rsid w:val="00A21B70"/>
    <w:rsid w:val="00A339EC"/>
    <w:rsid w:val="00A34BEC"/>
    <w:rsid w:val="00A413EF"/>
    <w:rsid w:val="00A47159"/>
    <w:rsid w:val="00A555A9"/>
    <w:rsid w:val="00A57175"/>
    <w:rsid w:val="00A72762"/>
    <w:rsid w:val="00A72ABA"/>
    <w:rsid w:val="00A74A03"/>
    <w:rsid w:val="00A75317"/>
    <w:rsid w:val="00A7759A"/>
    <w:rsid w:val="00A817D7"/>
    <w:rsid w:val="00A85FB1"/>
    <w:rsid w:val="00AB3009"/>
    <w:rsid w:val="00AC0F0F"/>
    <w:rsid w:val="00AC2B9D"/>
    <w:rsid w:val="00AC532E"/>
    <w:rsid w:val="00AC602A"/>
    <w:rsid w:val="00AE10BD"/>
    <w:rsid w:val="00AE1A27"/>
    <w:rsid w:val="00AE73EE"/>
    <w:rsid w:val="00B11B32"/>
    <w:rsid w:val="00B12428"/>
    <w:rsid w:val="00B31E2E"/>
    <w:rsid w:val="00B3727C"/>
    <w:rsid w:val="00B425BF"/>
    <w:rsid w:val="00B472F8"/>
    <w:rsid w:val="00B5096C"/>
    <w:rsid w:val="00B636A5"/>
    <w:rsid w:val="00B7257F"/>
    <w:rsid w:val="00B80951"/>
    <w:rsid w:val="00B820A3"/>
    <w:rsid w:val="00B8552C"/>
    <w:rsid w:val="00B856C7"/>
    <w:rsid w:val="00BB2E18"/>
    <w:rsid w:val="00BB36B7"/>
    <w:rsid w:val="00BC5040"/>
    <w:rsid w:val="00BC5296"/>
    <w:rsid w:val="00BC5F92"/>
    <w:rsid w:val="00BD21D5"/>
    <w:rsid w:val="00BD299A"/>
    <w:rsid w:val="00BD2FD9"/>
    <w:rsid w:val="00BE1E81"/>
    <w:rsid w:val="00BF1DB2"/>
    <w:rsid w:val="00C11377"/>
    <w:rsid w:val="00C30794"/>
    <w:rsid w:val="00C31F8E"/>
    <w:rsid w:val="00C34636"/>
    <w:rsid w:val="00C5267D"/>
    <w:rsid w:val="00C54527"/>
    <w:rsid w:val="00C63D3C"/>
    <w:rsid w:val="00C70021"/>
    <w:rsid w:val="00C767C3"/>
    <w:rsid w:val="00C76A2A"/>
    <w:rsid w:val="00C8156D"/>
    <w:rsid w:val="00C9310A"/>
    <w:rsid w:val="00C958C0"/>
    <w:rsid w:val="00CA336A"/>
    <w:rsid w:val="00CA747D"/>
    <w:rsid w:val="00CB12CE"/>
    <w:rsid w:val="00CC2936"/>
    <w:rsid w:val="00D05FD9"/>
    <w:rsid w:val="00D1736D"/>
    <w:rsid w:val="00D23E68"/>
    <w:rsid w:val="00D27063"/>
    <w:rsid w:val="00D3009D"/>
    <w:rsid w:val="00D32EA7"/>
    <w:rsid w:val="00D3620A"/>
    <w:rsid w:val="00D3767B"/>
    <w:rsid w:val="00D4180E"/>
    <w:rsid w:val="00D42E50"/>
    <w:rsid w:val="00D44FA5"/>
    <w:rsid w:val="00D500AD"/>
    <w:rsid w:val="00D5477D"/>
    <w:rsid w:val="00D630A4"/>
    <w:rsid w:val="00D73477"/>
    <w:rsid w:val="00D742DB"/>
    <w:rsid w:val="00D81615"/>
    <w:rsid w:val="00D90937"/>
    <w:rsid w:val="00DB47A8"/>
    <w:rsid w:val="00DB6554"/>
    <w:rsid w:val="00DD61E1"/>
    <w:rsid w:val="00DE1367"/>
    <w:rsid w:val="00DE28AD"/>
    <w:rsid w:val="00DF5C8D"/>
    <w:rsid w:val="00DF79C0"/>
    <w:rsid w:val="00E05FAE"/>
    <w:rsid w:val="00E12752"/>
    <w:rsid w:val="00E14F61"/>
    <w:rsid w:val="00E2514A"/>
    <w:rsid w:val="00E279A8"/>
    <w:rsid w:val="00E50D83"/>
    <w:rsid w:val="00E568D5"/>
    <w:rsid w:val="00E63362"/>
    <w:rsid w:val="00E66E9A"/>
    <w:rsid w:val="00E708E4"/>
    <w:rsid w:val="00E8483F"/>
    <w:rsid w:val="00E91528"/>
    <w:rsid w:val="00E92545"/>
    <w:rsid w:val="00E93B87"/>
    <w:rsid w:val="00E96E05"/>
    <w:rsid w:val="00ED293B"/>
    <w:rsid w:val="00ED3233"/>
    <w:rsid w:val="00ED3D8F"/>
    <w:rsid w:val="00ED63AC"/>
    <w:rsid w:val="00ED7379"/>
    <w:rsid w:val="00EE00B9"/>
    <w:rsid w:val="00EF24DB"/>
    <w:rsid w:val="00EF7CDE"/>
    <w:rsid w:val="00F02781"/>
    <w:rsid w:val="00F03F1E"/>
    <w:rsid w:val="00F10E6E"/>
    <w:rsid w:val="00F121D3"/>
    <w:rsid w:val="00F20391"/>
    <w:rsid w:val="00F30A5B"/>
    <w:rsid w:val="00F4393E"/>
    <w:rsid w:val="00F45F44"/>
    <w:rsid w:val="00F53F22"/>
    <w:rsid w:val="00F731BB"/>
    <w:rsid w:val="00F825C5"/>
    <w:rsid w:val="00F8706C"/>
    <w:rsid w:val="00F87576"/>
    <w:rsid w:val="00F97A55"/>
    <w:rsid w:val="00F97D20"/>
    <w:rsid w:val="00FB1C55"/>
    <w:rsid w:val="00FC63DB"/>
    <w:rsid w:val="00FD4156"/>
    <w:rsid w:val="00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9E6F9"/>
  <w15:docId w15:val="{27C68ADA-CAC7-45AE-AFA2-3D713E3D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5A"/>
    <w:pPr>
      <w:tabs>
        <w:tab w:val="left" w:pos="1304"/>
        <w:tab w:val="left" w:pos="2608"/>
        <w:tab w:val="left" w:pos="3912"/>
        <w:tab w:val="left" w:pos="5216"/>
        <w:tab w:val="left" w:pos="6521"/>
        <w:tab w:val="left" w:pos="7825"/>
        <w:tab w:val="left" w:pos="9129"/>
      </w:tabs>
      <w:spacing w:after="120" w:line="240" w:lineRule="atLeast"/>
    </w:pPr>
    <w:rPr>
      <w:rFonts w:ascii="Georgia" w:hAnsi="Georgia"/>
      <w:sz w:val="20"/>
      <w:lang w:val="fi-FI"/>
    </w:rPr>
  </w:style>
  <w:style w:type="paragraph" w:styleId="Heading1">
    <w:name w:val="heading 1"/>
    <w:basedOn w:val="Normal"/>
    <w:next w:val="Sisennys2"/>
    <w:link w:val="Heading1Char"/>
    <w:qFormat/>
    <w:rsid w:val="0027485A"/>
    <w:pPr>
      <w:numPr>
        <w:numId w:val="35"/>
      </w:numPr>
      <w:spacing w:before="360" w:after="180"/>
      <w:outlineLvl w:val="0"/>
    </w:pPr>
    <w:rPr>
      <w:b/>
      <w:sz w:val="24"/>
    </w:rPr>
  </w:style>
  <w:style w:type="paragraph" w:styleId="Heading2">
    <w:name w:val="heading 2"/>
    <w:basedOn w:val="Heading1"/>
    <w:next w:val="Sisennys2"/>
    <w:link w:val="Heading2Char"/>
    <w:unhideWhenUsed/>
    <w:qFormat/>
    <w:rsid w:val="0027485A"/>
    <w:pPr>
      <w:numPr>
        <w:ilvl w:val="1"/>
      </w:numPr>
      <w:outlineLvl w:val="1"/>
    </w:pPr>
    <w:rPr>
      <w:sz w:val="20"/>
    </w:rPr>
  </w:style>
  <w:style w:type="paragraph" w:styleId="Heading3">
    <w:name w:val="heading 3"/>
    <w:basedOn w:val="Heading2"/>
    <w:next w:val="Sisennys2"/>
    <w:link w:val="Heading3Char"/>
    <w:unhideWhenUsed/>
    <w:qFormat/>
    <w:rsid w:val="0027485A"/>
    <w:pPr>
      <w:numPr>
        <w:ilvl w:val="2"/>
      </w:numPr>
      <w:outlineLvl w:val="2"/>
    </w:pPr>
  </w:style>
  <w:style w:type="paragraph" w:styleId="Heading4">
    <w:name w:val="heading 4"/>
    <w:basedOn w:val="Heading3"/>
    <w:next w:val="Sisennys2"/>
    <w:link w:val="Heading4Char"/>
    <w:unhideWhenUsed/>
    <w:qFormat/>
    <w:rsid w:val="0027485A"/>
    <w:pPr>
      <w:numPr>
        <w:ilvl w:val="3"/>
      </w:numPr>
      <w:outlineLvl w:val="3"/>
    </w:pPr>
  </w:style>
  <w:style w:type="paragraph" w:styleId="Heading5">
    <w:name w:val="heading 5"/>
    <w:basedOn w:val="Heading4"/>
    <w:next w:val="Sisennys2"/>
    <w:link w:val="Heading5Char"/>
    <w:unhideWhenUsed/>
    <w:qFormat/>
    <w:rsid w:val="0027485A"/>
    <w:pPr>
      <w:numPr>
        <w:ilvl w:val="4"/>
      </w:numPr>
      <w:outlineLvl w:val="4"/>
    </w:pPr>
  </w:style>
  <w:style w:type="paragraph" w:styleId="Heading6">
    <w:name w:val="heading 6"/>
    <w:basedOn w:val="Heading5"/>
    <w:next w:val="Sisennys2"/>
    <w:link w:val="Heading6Char"/>
    <w:rsid w:val="0027485A"/>
    <w:pPr>
      <w:numPr>
        <w:ilvl w:val="5"/>
      </w:numPr>
      <w:tabs>
        <w:tab w:val="left" w:pos="1418"/>
      </w:tabs>
      <w:spacing w:line="240" w:lineRule="auto"/>
      <w:outlineLvl w:val="5"/>
    </w:pPr>
    <w:rPr>
      <w:rFonts w:eastAsia="Times New Roman" w:cs="Times New Roman"/>
      <w:szCs w:val="20"/>
    </w:rPr>
  </w:style>
  <w:style w:type="paragraph" w:styleId="Heading7">
    <w:name w:val="heading 7"/>
    <w:basedOn w:val="Heading6"/>
    <w:next w:val="Sisennys2"/>
    <w:link w:val="Heading7Char"/>
    <w:rsid w:val="0027485A"/>
    <w:pPr>
      <w:numPr>
        <w:ilvl w:val="6"/>
      </w:numPr>
      <w:tabs>
        <w:tab w:val="clear" w:pos="1418"/>
        <w:tab w:val="left" w:pos="1644"/>
      </w:tabs>
      <w:outlineLvl w:val="6"/>
    </w:pPr>
  </w:style>
  <w:style w:type="paragraph" w:styleId="Heading8">
    <w:name w:val="heading 8"/>
    <w:basedOn w:val="Heading7"/>
    <w:next w:val="Sisennys2"/>
    <w:link w:val="Heading8Char"/>
    <w:rsid w:val="0027485A"/>
    <w:pPr>
      <w:numPr>
        <w:ilvl w:val="7"/>
      </w:numPr>
      <w:tabs>
        <w:tab w:val="clear" w:pos="1644"/>
        <w:tab w:val="left" w:pos="1928"/>
      </w:tabs>
      <w:outlineLvl w:val="7"/>
    </w:pPr>
  </w:style>
  <w:style w:type="paragraph" w:styleId="Heading9">
    <w:name w:val="heading 9"/>
    <w:basedOn w:val="Heading8"/>
    <w:next w:val="Sisennys2"/>
    <w:link w:val="Heading9Char"/>
    <w:rsid w:val="0027485A"/>
    <w:pPr>
      <w:numPr>
        <w:ilvl w:val="8"/>
      </w:numPr>
      <w:tabs>
        <w:tab w:val="clear" w:pos="1928"/>
        <w:tab w:val="left" w:pos="209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485A"/>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fi-FI"/>
    </w:rPr>
  </w:style>
  <w:style w:type="paragraph" w:styleId="Footer">
    <w:name w:val="footer"/>
    <w:basedOn w:val="Normal"/>
    <w:link w:val="FooterChar"/>
    <w:uiPriority w:val="99"/>
    <w:unhideWhenUsed/>
    <w:rsid w:val="0027485A"/>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fi-FI"/>
    </w:rPr>
  </w:style>
  <w:style w:type="paragraph" w:styleId="BodyText">
    <w:name w:val="Body Text"/>
    <w:basedOn w:val="Normal"/>
    <w:link w:val="BodyTextChar"/>
    <w:uiPriority w:val="99"/>
    <w:unhideWhenUsed/>
    <w:qFormat/>
    <w:rsid w:val="0027485A"/>
    <w:pPr>
      <w:spacing w:after="180"/>
      <w:ind w:left="2608"/>
    </w:pPr>
  </w:style>
  <w:style w:type="character" w:customStyle="1" w:styleId="BodyTextChar">
    <w:name w:val="Body Text Char"/>
    <w:basedOn w:val="DefaultParagraphFont"/>
    <w:link w:val="BodyText"/>
    <w:uiPriority w:val="99"/>
    <w:rsid w:val="003F6DE8"/>
    <w:rPr>
      <w:rFonts w:ascii="Georgia" w:hAnsi="Georgia"/>
      <w:sz w:val="20"/>
      <w:lang w:val="fi-FI"/>
    </w:rPr>
  </w:style>
  <w:style w:type="paragraph" w:customStyle="1" w:styleId="Disclaimer">
    <w:name w:val="Disclaimer"/>
    <w:link w:val="DisclaimerChar"/>
    <w:rsid w:val="0027485A"/>
    <w:pPr>
      <w:spacing w:after="0" w:line="140" w:lineRule="atLeast"/>
    </w:pPr>
    <w:rPr>
      <w:rFonts w:ascii="Arial" w:eastAsiaTheme="majorEastAsia" w:hAnsi="Arial" w:cs="Arial"/>
      <w:bCs/>
      <w:noProof/>
      <w:color w:val="000000" w:themeColor="text1"/>
      <w:sz w:val="12"/>
      <w:szCs w:val="28"/>
      <w:lang w:val="fi-FI" w:eastAsia="en-GB"/>
    </w:rPr>
  </w:style>
  <w:style w:type="character" w:customStyle="1" w:styleId="DisclaimerChar">
    <w:name w:val="Disclaimer Char"/>
    <w:basedOn w:val="DefaultParagraphFont"/>
    <w:link w:val="Disclaimer"/>
    <w:rsid w:val="002962EE"/>
    <w:rPr>
      <w:rFonts w:ascii="Arial" w:eastAsiaTheme="majorEastAsia" w:hAnsi="Arial" w:cs="Arial"/>
      <w:bCs/>
      <w:noProof/>
      <w:color w:val="000000" w:themeColor="text1"/>
      <w:sz w:val="12"/>
      <w:szCs w:val="28"/>
      <w:lang w:val="fi-FI" w:eastAsia="en-GB"/>
    </w:rPr>
  </w:style>
  <w:style w:type="character" w:customStyle="1" w:styleId="Heading1Char">
    <w:name w:val="Heading 1 Char"/>
    <w:basedOn w:val="DefaultParagraphFont"/>
    <w:link w:val="Heading1"/>
    <w:rsid w:val="007E5E6B"/>
    <w:rPr>
      <w:rFonts w:ascii="Georgia" w:hAnsi="Georgia"/>
      <w:b/>
      <w:sz w:val="24"/>
      <w:lang w:val="fi-FI"/>
    </w:rPr>
  </w:style>
  <w:style w:type="character" w:customStyle="1" w:styleId="Heading2Char">
    <w:name w:val="Heading 2 Char"/>
    <w:basedOn w:val="DefaultParagraphFont"/>
    <w:link w:val="Heading2"/>
    <w:rsid w:val="00F731BB"/>
    <w:rPr>
      <w:rFonts w:ascii="Georgia" w:hAnsi="Georgia"/>
      <w:b/>
      <w:sz w:val="20"/>
      <w:lang w:val="fi-FI"/>
    </w:rPr>
  </w:style>
  <w:style w:type="paragraph" w:customStyle="1" w:styleId="PwCfooter">
    <w:name w:val="PwC footer"/>
    <w:link w:val="PwCfooterChar"/>
    <w:qFormat/>
    <w:rsid w:val="0027485A"/>
    <w:pPr>
      <w:spacing w:after="0" w:line="200" w:lineRule="atLeast"/>
    </w:pPr>
    <w:rPr>
      <w:rFonts w:ascii="Arial" w:hAnsi="Arial"/>
      <w:noProof/>
      <w:sz w:val="14"/>
      <w:lang w:val="fi-FI" w:eastAsia="en-GB"/>
    </w:rPr>
  </w:style>
  <w:style w:type="character" w:customStyle="1" w:styleId="PwCfooterChar">
    <w:name w:val="PwC footer Char"/>
    <w:basedOn w:val="DefaultParagraphFont"/>
    <w:link w:val="PwCfooter"/>
    <w:rsid w:val="00FD4156"/>
    <w:rPr>
      <w:rFonts w:ascii="Arial" w:hAnsi="Arial"/>
      <w:noProof/>
      <w:sz w:val="14"/>
      <w:lang w:val="fi-FI" w:eastAsia="en-GB"/>
    </w:rPr>
  </w:style>
  <w:style w:type="character" w:customStyle="1" w:styleId="Heading3Char">
    <w:name w:val="Heading 3 Char"/>
    <w:basedOn w:val="DefaultParagraphFont"/>
    <w:link w:val="Heading3"/>
    <w:rsid w:val="00F731BB"/>
    <w:rPr>
      <w:rFonts w:ascii="Georgia" w:hAnsi="Georgia"/>
      <w:b/>
      <w:sz w:val="20"/>
      <w:lang w:val="fi-FI"/>
    </w:rPr>
  </w:style>
  <w:style w:type="character" w:customStyle="1" w:styleId="Heading4Char">
    <w:name w:val="Heading 4 Char"/>
    <w:basedOn w:val="DefaultParagraphFont"/>
    <w:link w:val="Heading4"/>
    <w:rsid w:val="00F731BB"/>
    <w:rPr>
      <w:rFonts w:ascii="Georgia" w:hAnsi="Georgia"/>
      <w:b/>
      <w:sz w:val="20"/>
      <w:lang w:val="fi-FI"/>
    </w:rPr>
  </w:style>
  <w:style w:type="character" w:customStyle="1" w:styleId="Heading5Char">
    <w:name w:val="Heading 5 Char"/>
    <w:basedOn w:val="DefaultParagraphFont"/>
    <w:link w:val="Heading5"/>
    <w:rsid w:val="00F731BB"/>
    <w:rPr>
      <w:rFonts w:ascii="Georgia" w:hAnsi="Georgia"/>
      <w:b/>
      <w:sz w:val="20"/>
      <w:lang w:val="fi-FI"/>
    </w:rPr>
  </w:style>
  <w:style w:type="character" w:customStyle="1" w:styleId="Heading6Char">
    <w:name w:val="Heading 6 Char"/>
    <w:basedOn w:val="DefaultParagraphFont"/>
    <w:link w:val="Heading6"/>
    <w:rsid w:val="00F731BB"/>
    <w:rPr>
      <w:rFonts w:ascii="Georgia" w:eastAsia="Times New Roman" w:hAnsi="Georgia" w:cs="Times New Roman"/>
      <w:b/>
      <w:sz w:val="20"/>
      <w:szCs w:val="20"/>
      <w:lang w:val="fi-FI"/>
    </w:rPr>
  </w:style>
  <w:style w:type="character" w:customStyle="1" w:styleId="Heading7Char">
    <w:name w:val="Heading 7 Char"/>
    <w:basedOn w:val="DefaultParagraphFont"/>
    <w:link w:val="Heading7"/>
    <w:rsid w:val="00F731BB"/>
    <w:rPr>
      <w:rFonts w:ascii="Georgia" w:eastAsia="Times New Roman" w:hAnsi="Georgia" w:cs="Times New Roman"/>
      <w:b/>
      <w:sz w:val="20"/>
      <w:szCs w:val="20"/>
      <w:lang w:val="fi-FI"/>
    </w:rPr>
  </w:style>
  <w:style w:type="character" w:customStyle="1" w:styleId="Heading8Char">
    <w:name w:val="Heading 8 Char"/>
    <w:basedOn w:val="DefaultParagraphFont"/>
    <w:link w:val="Heading8"/>
    <w:rsid w:val="00F731BB"/>
    <w:rPr>
      <w:rFonts w:ascii="Georgia" w:eastAsia="Times New Roman" w:hAnsi="Georgia" w:cs="Times New Roman"/>
      <w:b/>
      <w:sz w:val="20"/>
      <w:szCs w:val="20"/>
      <w:lang w:val="fi-FI"/>
    </w:rPr>
  </w:style>
  <w:style w:type="character" w:customStyle="1" w:styleId="Heading9Char">
    <w:name w:val="Heading 9 Char"/>
    <w:basedOn w:val="DefaultParagraphFont"/>
    <w:link w:val="Heading9"/>
    <w:rsid w:val="00F731BB"/>
    <w:rPr>
      <w:rFonts w:ascii="Georgia" w:eastAsia="Times New Roman" w:hAnsi="Georgia" w:cs="Times New Roman"/>
      <w:b/>
      <w:sz w:val="20"/>
      <w:szCs w:val="20"/>
      <w:lang w:val="fi-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27485A"/>
    <w:pPr>
      <w:spacing w:after="0" w:line="276" w:lineRule="auto"/>
    </w:pPr>
  </w:style>
  <w:style w:type="numbering" w:customStyle="1" w:styleId="PwCheadings">
    <w:name w:val="PwC headings"/>
    <w:uiPriority w:val="99"/>
    <w:rsid w:val="0027485A"/>
    <w:pPr>
      <w:numPr>
        <w:numId w:val="9"/>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7485A"/>
  </w:style>
  <w:style w:type="paragraph" w:customStyle="1" w:styleId="Maintitle">
    <w:name w:val="Main title"/>
    <w:basedOn w:val="Normal"/>
    <w:next w:val="Sisennys2"/>
    <w:qFormat/>
    <w:rsid w:val="0027485A"/>
    <w:pPr>
      <w:spacing w:after="240"/>
    </w:pPr>
    <w:rPr>
      <w:b/>
      <w:i/>
      <w:sz w:val="28"/>
      <w:szCs w:val="28"/>
    </w:rPr>
  </w:style>
  <w:style w:type="paragraph" w:customStyle="1" w:styleId="Reference">
    <w:name w:val="Reference"/>
    <w:basedOn w:val="Normal"/>
    <w:qFormat/>
    <w:rsid w:val="0027485A"/>
  </w:style>
  <w:style w:type="numbering" w:customStyle="1" w:styleId="Style1">
    <w:name w:val="Style1"/>
    <w:uiPriority w:val="99"/>
    <w:rsid w:val="007E5E6B"/>
    <w:pPr>
      <w:numPr>
        <w:numId w:val="13"/>
      </w:numPr>
    </w:pPr>
  </w:style>
  <w:style w:type="paragraph" w:styleId="BalloonText">
    <w:name w:val="Balloon Text"/>
    <w:basedOn w:val="Normal"/>
    <w:link w:val="BalloonTextChar"/>
    <w:uiPriority w:val="99"/>
    <w:semiHidden/>
    <w:unhideWhenUsed/>
    <w:rsid w:val="00B7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fi-FI"/>
    </w:rPr>
  </w:style>
  <w:style w:type="paragraph" w:customStyle="1" w:styleId="Sisennys2">
    <w:name w:val="Sisennys 2"/>
    <w:basedOn w:val="Normal"/>
    <w:qFormat/>
    <w:rsid w:val="0027485A"/>
    <w:pPr>
      <w:spacing w:after="0"/>
      <w:ind w:left="2608"/>
    </w:pPr>
  </w:style>
  <w:style w:type="paragraph" w:styleId="ListParagraph">
    <w:name w:val="List Paragraph"/>
    <w:basedOn w:val="Normal"/>
    <w:uiPriority w:val="34"/>
    <w:rsid w:val="00385E5D"/>
    <w:pPr>
      <w:ind w:left="720"/>
      <w:contextualSpacing/>
    </w:pPr>
  </w:style>
  <w:style w:type="paragraph" w:customStyle="1" w:styleId="StyleBodyTextIndent12ptJustifiedLeft075cm">
    <w:name w:val="Style Body Text Indent + 12 pt Justified Left:  075 cm"/>
    <w:rsid w:val="004A48EC"/>
    <w:pPr>
      <w:ind w:left="426"/>
      <w:jc w:val="both"/>
    </w:pPr>
    <w:rPr>
      <w:rFonts w:ascii="Arial" w:hAnsi="Arial"/>
    </w:rPr>
  </w:style>
  <w:style w:type="character" w:styleId="CommentReference">
    <w:name w:val="annotation reference"/>
    <w:basedOn w:val="DefaultParagraphFont"/>
    <w:uiPriority w:val="99"/>
    <w:semiHidden/>
    <w:unhideWhenUsed/>
    <w:rsid w:val="00872A27"/>
    <w:rPr>
      <w:sz w:val="16"/>
      <w:szCs w:val="16"/>
    </w:rPr>
  </w:style>
  <w:style w:type="paragraph" w:styleId="CommentText">
    <w:name w:val="annotation text"/>
    <w:basedOn w:val="Normal"/>
    <w:link w:val="CommentTextChar"/>
    <w:uiPriority w:val="99"/>
    <w:semiHidden/>
    <w:unhideWhenUsed/>
    <w:rsid w:val="00872A27"/>
    <w:pPr>
      <w:tabs>
        <w:tab w:val="clear" w:pos="1304"/>
        <w:tab w:val="clear" w:pos="2608"/>
        <w:tab w:val="clear" w:pos="3912"/>
        <w:tab w:val="clear" w:pos="5216"/>
        <w:tab w:val="clear" w:pos="6521"/>
        <w:tab w:val="clear" w:pos="7825"/>
        <w:tab w:val="clear" w:pos="9129"/>
      </w:tabs>
      <w:suppressAutoHyphens/>
      <w:spacing w:after="0" w:line="240" w:lineRule="auto"/>
    </w:pPr>
    <w:rPr>
      <w:szCs w:val="20"/>
      <w:lang w:val="en-US"/>
    </w:rPr>
  </w:style>
  <w:style w:type="character" w:customStyle="1" w:styleId="CommentTextChar">
    <w:name w:val="Comment Text Char"/>
    <w:basedOn w:val="DefaultParagraphFont"/>
    <w:link w:val="CommentText"/>
    <w:uiPriority w:val="99"/>
    <w:semiHidden/>
    <w:rsid w:val="00872A27"/>
    <w:rPr>
      <w:rFonts w:ascii="Georgia" w:hAnsi="Georgia"/>
      <w:sz w:val="20"/>
      <w:szCs w:val="20"/>
      <w:lang w:val="en-US"/>
    </w:rPr>
  </w:style>
  <w:style w:type="paragraph" w:customStyle="1" w:styleId="bodytext0">
    <w:name w:val="bodytext"/>
    <w:basedOn w:val="Normal"/>
    <w:rsid w:val="00C30794"/>
    <w:pPr>
      <w:tabs>
        <w:tab w:val="clear" w:pos="1304"/>
        <w:tab w:val="clear" w:pos="2608"/>
        <w:tab w:val="clear" w:pos="3912"/>
        <w:tab w:val="clear" w:pos="5216"/>
        <w:tab w:val="clear" w:pos="6521"/>
        <w:tab w:val="clear" w:pos="7825"/>
        <w:tab w:val="clear" w:pos="9129"/>
      </w:tabs>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styleId="CommentSubject">
    <w:name w:val="annotation subject"/>
    <w:basedOn w:val="CommentText"/>
    <w:next w:val="CommentText"/>
    <w:link w:val="CommentSubjectChar"/>
    <w:uiPriority w:val="99"/>
    <w:semiHidden/>
    <w:unhideWhenUsed/>
    <w:rsid w:val="007617ED"/>
    <w:pPr>
      <w:tabs>
        <w:tab w:val="left" w:pos="1304"/>
        <w:tab w:val="left" w:pos="2608"/>
        <w:tab w:val="left" w:pos="3912"/>
        <w:tab w:val="left" w:pos="5216"/>
        <w:tab w:val="left" w:pos="6521"/>
        <w:tab w:val="left" w:pos="7825"/>
        <w:tab w:val="left" w:pos="9129"/>
      </w:tabs>
      <w:suppressAutoHyphens w:val="0"/>
      <w:spacing w:after="120"/>
    </w:pPr>
    <w:rPr>
      <w:b/>
      <w:bCs/>
      <w:lang w:val="fi-FI"/>
    </w:rPr>
  </w:style>
  <w:style w:type="character" w:customStyle="1" w:styleId="CommentSubjectChar">
    <w:name w:val="Comment Subject Char"/>
    <w:basedOn w:val="CommentTextChar"/>
    <w:link w:val="CommentSubject"/>
    <w:uiPriority w:val="99"/>
    <w:semiHidden/>
    <w:rsid w:val="007617ED"/>
    <w:rPr>
      <w:rFonts w:ascii="Georgia" w:hAnsi="Georgia"/>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IVIHARJU001\Application%20data\Suorakonttori\Ameba\Version%204\Templates\PwC-raportti-sfs.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63DC-2DC3-4688-AC65-C7F5BA1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PwC-raportti-sfs</Template>
  <TotalTime>0</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Kiviharju</dc:creator>
  <cp:lastModifiedBy>Tonteri Mirja</cp:lastModifiedBy>
  <cp:revision>2</cp:revision>
  <cp:lastPrinted>2019-01-07T11:07:00Z</cp:lastPrinted>
  <dcterms:created xsi:type="dcterms:W3CDTF">2019-05-31T08:12:00Z</dcterms:created>
  <dcterms:modified xsi:type="dcterms:W3CDTF">2019-05-31T08:12:00Z</dcterms:modified>
</cp:coreProperties>
</file>