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4A42A" w14:textId="77777777" w:rsidR="00A04CDE" w:rsidRPr="004D1AB7" w:rsidRDefault="00A04CDE">
      <w:pPr>
        <w:rPr>
          <w:sz w:val="24"/>
          <w:szCs w:val="24"/>
        </w:rPr>
      </w:pPr>
      <w:bookmarkStart w:id="0" w:name="_GoBack"/>
      <w:bookmarkEnd w:id="0"/>
    </w:p>
    <w:tbl>
      <w:tblPr>
        <w:tblStyle w:val="TableGrid"/>
        <w:tblW w:w="10065" w:type="dxa"/>
        <w:tblInd w:w="-289" w:type="dxa"/>
        <w:tblLayout w:type="fixed"/>
        <w:tblLook w:val="04A0" w:firstRow="1" w:lastRow="0" w:firstColumn="1" w:lastColumn="0" w:noHBand="0" w:noVBand="1"/>
      </w:tblPr>
      <w:tblGrid>
        <w:gridCol w:w="5104"/>
        <w:gridCol w:w="4961"/>
      </w:tblGrid>
      <w:tr w:rsidR="00EF3E27" w:rsidRPr="003D0152" w14:paraId="00A3822A" w14:textId="77777777" w:rsidTr="007E553A">
        <w:tc>
          <w:tcPr>
            <w:tcW w:w="5104" w:type="dxa"/>
            <w:tcBorders>
              <w:bottom w:val="nil"/>
            </w:tcBorders>
          </w:tcPr>
          <w:p w14:paraId="0F854F44" w14:textId="10B809BF" w:rsidR="00007FF0" w:rsidRDefault="00007FF0" w:rsidP="008A09B2">
            <w:pPr>
              <w:pStyle w:val="ListParagraph"/>
              <w:numPr>
                <w:ilvl w:val="0"/>
                <w:numId w:val="51"/>
              </w:numPr>
              <w:rPr>
                <w:rFonts w:ascii="Times New Roman" w:eastAsia="Times New Roman" w:hAnsi="Times New Roman" w:cs="Times New Roman"/>
                <w:b/>
                <w:bCs/>
                <w:sz w:val="24"/>
                <w:szCs w:val="24"/>
                <w:lang w:val="fi-FI"/>
              </w:rPr>
            </w:pPr>
            <w:r>
              <w:rPr>
                <w:rFonts w:ascii="Times New Roman" w:eastAsia="Times New Roman" w:hAnsi="Times New Roman" w:cs="Times New Roman"/>
                <w:b/>
                <w:bCs/>
                <w:sz w:val="24"/>
                <w:szCs w:val="24"/>
                <w:lang w:val="fi-FI"/>
              </w:rPr>
              <w:t xml:space="preserve">Lue seuraten </w:t>
            </w:r>
            <w:r w:rsidR="00A76975" w:rsidRPr="00007FF0">
              <w:rPr>
                <w:rFonts w:ascii="Times New Roman" w:eastAsia="Times New Roman" w:hAnsi="Times New Roman" w:cs="Times New Roman"/>
                <w:b/>
                <w:bCs/>
                <w:sz w:val="24"/>
                <w:szCs w:val="24"/>
                <w:lang w:val="fi-FI"/>
              </w:rPr>
              <w:t>oikeanpuoleista</w:t>
            </w:r>
            <w:r w:rsidR="003E0B05" w:rsidRPr="00007FF0">
              <w:rPr>
                <w:rFonts w:ascii="Times New Roman" w:eastAsia="Times New Roman" w:hAnsi="Times New Roman" w:cs="Times New Roman"/>
                <w:b/>
                <w:bCs/>
                <w:sz w:val="24"/>
                <w:szCs w:val="24"/>
                <w:lang w:val="fi-FI"/>
              </w:rPr>
              <w:t xml:space="preserve"> UUSI 428/2009 </w:t>
            </w:r>
            <w:r w:rsidR="00A76975" w:rsidRPr="00007FF0">
              <w:rPr>
                <w:rFonts w:ascii="Times New Roman" w:eastAsia="Times New Roman" w:hAnsi="Times New Roman" w:cs="Times New Roman"/>
                <w:b/>
                <w:bCs/>
                <w:sz w:val="24"/>
                <w:szCs w:val="24"/>
                <w:lang w:val="fi-FI"/>
              </w:rPr>
              <w:t xml:space="preserve">artikloja, jotka </w:t>
            </w:r>
            <w:r w:rsidR="003E0B05" w:rsidRPr="00007FF0">
              <w:rPr>
                <w:rFonts w:ascii="Times New Roman" w:eastAsia="Times New Roman" w:hAnsi="Times New Roman" w:cs="Times New Roman"/>
                <w:b/>
                <w:bCs/>
                <w:sz w:val="24"/>
                <w:szCs w:val="24"/>
                <w:lang w:val="fi-FI"/>
              </w:rPr>
              <w:t>numerojärje</w:t>
            </w:r>
            <w:r w:rsidR="00A76975" w:rsidRPr="00007FF0">
              <w:rPr>
                <w:rFonts w:ascii="Times New Roman" w:eastAsia="Times New Roman" w:hAnsi="Times New Roman" w:cs="Times New Roman"/>
                <w:b/>
                <w:bCs/>
                <w:sz w:val="24"/>
                <w:szCs w:val="24"/>
                <w:lang w:val="fi-FI"/>
              </w:rPr>
              <w:t>steyksessä.</w:t>
            </w:r>
          </w:p>
          <w:p w14:paraId="1E0080FD" w14:textId="23B51645" w:rsidR="003E0B05" w:rsidRPr="00A76975" w:rsidRDefault="003E0B05" w:rsidP="00A76975">
            <w:pPr>
              <w:pStyle w:val="ListParagraph"/>
              <w:numPr>
                <w:ilvl w:val="0"/>
                <w:numId w:val="51"/>
              </w:numPr>
              <w:rPr>
                <w:rFonts w:ascii="Times New Roman" w:eastAsia="Times New Roman" w:hAnsi="Times New Roman" w:cs="Times New Roman"/>
                <w:b/>
                <w:bCs/>
                <w:sz w:val="24"/>
                <w:szCs w:val="24"/>
                <w:lang w:val="fi-FI"/>
              </w:rPr>
            </w:pPr>
            <w:r w:rsidRPr="00007FF0">
              <w:rPr>
                <w:rFonts w:ascii="Times New Roman" w:eastAsia="Times New Roman" w:hAnsi="Times New Roman" w:cs="Times New Roman"/>
                <w:b/>
                <w:bCs/>
                <w:color w:val="385623" w:themeColor="accent6" w:themeShade="80"/>
                <w:sz w:val="24"/>
                <w:szCs w:val="24"/>
                <w:lang w:val="fi-FI"/>
              </w:rPr>
              <w:t>VANHA</w:t>
            </w:r>
            <w:r w:rsidR="00A76975" w:rsidRPr="00007FF0">
              <w:rPr>
                <w:rFonts w:ascii="Times New Roman" w:eastAsia="Times New Roman" w:hAnsi="Times New Roman" w:cs="Times New Roman"/>
                <w:b/>
                <w:bCs/>
                <w:color w:val="385623" w:themeColor="accent6" w:themeShade="80"/>
                <w:sz w:val="24"/>
                <w:szCs w:val="24"/>
                <w:lang w:val="fi-FI"/>
              </w:rPr>
              <w:t xml:space="preserve">- teksti </w:t>
            </w:r>
            <w:r w:rsidR="00007FF0">
              <w:rPr>
                <w:rFonts w:ascii="Times New Roman" w:eastAsia="Times New Roman" w:hAnsi="Times New Roman" w:cs="Times New Roman"/>
                <w:b/>
                <w:bCs/>
                <w:color w:val="385623" w:themeColor="accent6" w:themeShade="80"/>
                <w:sz w:val="24"/>
                <w:szCs w:val="24"/>
                <w:lang w:val="fi-FI"/>
              </w:rPr>
              <w:t xml:space="preserve">vain </w:t>
            </w:r>
            <w:r w:rsidR="00A76975" w:rsidRPr="00A76975">
              <w:rPr>
                <w:rFonts w:ascii="Times New Roman" w:eastAsia="Times New Roman" w:hAnsi="Times New Roman" w:cs="Times New Roman"/>
                <w:b/>
                <w:bCs/>
                <w:sz w:val="24"/>
                <w:szCs w:val="24"/>
                <w:lang w:val="fi-FI"/>
              </w:rPr>
              <w:t>seuraa</w:t>
            </w:r>
            <w:r w:rsidRPr="00A76975">
              <w:rPr>
                <w:rFonts w:ascii="Times New Roman" w:eastAsia="Times New Roman" w:hAnsi="Times New Roman" w:cs="Times New Roman"/>
                <w:b/>
                <w:bCs/>
                <w:sz w:val="24"/>
                <w:szCs w:val="24"/>
                <w:lang w:val="fi-FI"/>
              </w:rPr>
              <w:t xml:space="preserve"> </w:t>
            </w:r>
            <w:r w:rsidR="00007FF0" w:rsidRPr="00007FF0">
              <w:rPr>
                <w:rFonts w:ascii="Times New Roman" w:eastAsia="Times New Roman" w:hAnsi="Times New Roman" w:cs="Times New Roman"/>
                <w:b/>
                <w:bCs/>
                <w:sz w:val="24"/>
                <w:szCs w:val="24"/>
                <w:lang w:val="fi-FI"/>
              </w:rPr>
              <w:t>UUTTA</w:t>
            </w:r>
            <w:r w:rsidR="00A76975" w:rsidRPr="00A76975">
              <w:rPr>
                <w:rFonts w:ascii="Times New Roman" w:eastAsia="Times New Roman" w:hAnsi="Times New Roman" w:cs="Times New Roman"/>
                <w:b/>
                <w:bCs/>
                <w:sz w:val="24"/>
                <w:szCs w:val="24"/>
                <w:lang w:val="fi-FI"/>
              </w:rPr>
              <w:t xml:space="preserve"> asiakohtaisesti, ei</w:t>
            </w:r>
            <w:r w:rsidR="00007FF0">
              <w:rPr>
                <w:rFonts w:ascii="Times New Roman" w:eastAsia="Times New Roman" w:hAnsi="Times New Roman" w:cs="Times New Roman"/>
                <w:b/>
                <w:bCs/>
                <w:sz w:val="24"/>
                <w:szCs w:val="24"/>
                <w:lang w:val="fi-FI"/>
              </w:rPr>
              <w:t>kä</w:t>
            </w:r>
            <w:r w:rsidR="00A76975" w:rsidRPr="00A76975">
              <w:rPr>
                <w:rFonts w:ascii="Times New Roman" w:eastAsia="Times New Roman" w:hAnsi="Times New Roman" w:cs="Times New Roman"/>
                <w:b/>
                <w:bCs/>
                <w:sz w:val="24"/>
                <w:szCs w:val="24"/>
                <w:lang w:val="fi-FI"/>
              </w:rPr>
              <w:t xml:space="preserve"> </w:t>
            </w:r>
            <w:r w:rsidR="00007FF0">
              <w:rPr>
                <w:rFonts w:ascii="Times New Roman" w:eastAsia="Times New Roman" w:hAnsi="Times New Roman" w:cs="Times New Roman"/>
                <w:b/>
                <w:bCs/>
                <w:sz w:val="24"/>
                <w:szCs w:val="24"/>
                <w:lang w:val="fi-FI"/>
              </w:rPr>
              <w:t xml:space="preserve">aina </w:t>
            </w:r>
            <w:r w:rsidR="00A76975" w:rsidRPr="00A76975">
              <w:rPr>
                <w:rFonts w:ascii="Times New Roman" w:eastAsia="Times New Roman" w:hAnsi="Times New Roman" w:cs="Times New Roman"/>
                <w:b/>
                <w:bCs/>
                <w:sz w:val="24"/>
                <w:szCs w:val="24"/>
                <w:lang w:val="fi-FI"/>
              </w:rPr>
              <w:t>artiklakohtaisesti.</w:t>
            </w:r>
          </w:p>
          <w:p w14:paraId="08B27340" w14:textId="77777777" w:rsidR="00EF3E27" w:rsidRPr="00A76975" w:rsidRDefault="00EF3E27" w:rsidP="00B41974">
            <w:pPr>
              <w:spacing w:before="480"/>
              <w:jc w:val="center"/>
              <w:rPr>
                <w:rFonts w:ascii="Times New Roman" w:eastAsia="Times New Roman" w:hAnsi="Times New Roman" w:cs="Times New Roman"/>
                <w:b/>
                <w:bCs/>
                <w:color w:val="385623" w:themeColor="accent6" w:themeShade="80"/>
                <w:sz w:val="24"/>
                <w:szCs w:val="24"/>
                <w:lang w:val="fi-FI"/>
              </w:rPr>
            </w:pPr>
          </w:p>
          <w:p w14:paraId="05A19DAA" w14:textId="1E0FC876" w:rsidR="00EF3E27" w:rsidRPr="00A76975" w:rsidRDefault="00EF3E27" w:rsidP="00B41974">
            <w:pPr>
              <w:spacing w:before="480"/>
              <w:jc w:val="center"/>
              <w:rPr>
                <w:rFonts w:ascii="Times New Roman" w:eastAsia="Times New Roman" w:hAnsi="Times New Roman" w:cs="Times New Roman"/>
                <w:b/>
                <w:bCs/>
                <w:color w:val="385623" w:themeColor="accent6" w:themeShade="80"/>
                <w:sz w:val="24"/>
                <w:szCs w:val="24"/>
                <w:lang w:val="fi-FI"/>
              </w:rPr>
            </w:pPr>
          </w:p>
        </w:tc>
        <w:tc>
          <w:tcPr>
            <w:tcW w:w="4961" w:type="dxa"/>
            <w:tcBorders>
              <w:bottom w:val="nil"/>
            </w:tcBorders>
          </w:tcPr>
          <w:p w14:paraId="645BAB68" w14:textId="77777777" w:rsidR="00007FF0" w:rsidRPr="00A76975" w:rsidRDefault="00007FF0" w:rsidP="00007FF0">
            <w:pPr>
              <w:pStyle w:val="ListParagraph"/>
              <w:numPr>
                <w:ilvl w:val="0"/>
                <w:numId w:val="51"/>
              </w:numPr>
              <w:rPr>
                <w:rFonts w:ascii="Times New Roman" w:eastAsia="Times New Roman" w:hAnsi="Times New Roman" w:cs="Times New Roman"/>
                <w:b/>
                <w:bCs/>
                <w:color w:val="FF0000"/>
                <w:sz w:val="24"/>
                <w:szCs w:val="24"/>
                <w:lang w:val="fi-FI"/>
              </w:rPr>
            </w:pPr>
            <w:r w:rsidRPr="00A76975">
              <w:rPr>
                <w:rFonts w:ascii="Times New Roman" w:eastAsia="Times New Roman" w:hAnsi="Times New Roman" w:cs="Times New Roman"/>
                <w:b/>
                <w:bCs/>
                <w:color w:val="FF0000"/>
                <w:sz w:val="24"/>
                <w:szCs w:val="24"/>
                <w:lang w:val="fi-FI"/>
              </w:rPr>
              <w:t xml:space="preserve">Punaisella – lisäys/muutos ao. kohtaan.  </w:t>
            </w:r>
          </w:p>
          <w:p w14:paraId="2BCB97C3" w14:textId="77777777" w:rsidR="00007FF0" w:rsidRPr="00A76975" w:rsidRDefault="00007FF0" w:rsidP="00007FF0">
            <w:pPr>
              <w:pStyle w:val="ListParagraph"/>
              <w:numPr>
                <w:ilvl w:val="0"/>
                <w:numId w:val="51"/>
              </w:numPr>
              <w:jc w:val="center"/>
              <w:rPr>
                <w:rFonts w:ascii="Times New Roman" w:eastAsia="Times New Roman" w:hAnsi="Times New Roman" w:cs="Times New Roman"/>
                <w:b/>
                <w:bCs/>
                <w:sz w:val="24"/>
                <w:szCs w:val="24"/>
                <w:lang w:val="fi-FI"/>
              </w:rPr>
            </w:pPr>
            <w:r w:rsidRPr="00A76975">
              <w:rPr>
                <w:rFonts w:ascii="Times New Roman" w:eastAsia="Times New Roman" w:hAnsi="Times New Roman" w:cs="Times New Roman"/>
                <w:b/>
                <w:bCs/>
                <w:sz w:val="24"/>
                <w:szCs w:val="24"/>
                <w:highlight w:val="yellow"/>
                <w:lang w:val="fi-FI"/>
              </w:rPr>
              <w:t xml:space="preserve">Keltainen - vain </w:t>
            </w:r>
            <w:r>
              <w:rPr>
                <w:rFonts w:ascii="Times New Roman" w:eastAsia="Times New Roman" w:hAnsi="Times New Roman" w:cs="Times New Roman"/>
                <w:b/>
                <w:bCs/>
                <w:sz w:val="24"/>
                <w:szCs w:val="24"/>
                <w:highlight w:val="yellow"/>
                <w:lang w:val="fi-FI"/>
              </w:rPr>
              <w:t>helpottamaan tekstien vertailua</w:t>
            </w:r>
          </w:p>
          <w:p w14:paraId="242A2A3F" w14:textId="77777777" w:rsidR="00EF3E27" w:rsidRPr="00947EEF" w:rsidRDefault="00EF3E27" w:rsidP="00A565E0">
            <w:pPr>
              <w:spacing w:before="480"/>
              <w:jc w:val="center"/>
              <w:rPr>
                <w:rFonts w:ascii="Times New Roman" w:eastAsia="Times New Roman" w:hAnsi="Times New Roman" w:cs="Times New Roman"/>
                <w:b/>
                <w:bCs/>
                <w:color w:val="7030A0"/>
                <w:sz w:val="24"/>
                <w:szCs w:val="24"/>
                <w:lang w:val="fi-FI"/>
              </w:rPr>
            </w:pPr>
          </w:p>
        </w:tc>
      </w:tr>
      <w:tr w:rsidR="00A565E0" w:rsidRPr="00A565E0" w14:paraId="732C15A1" w14:textId="77777777" w:rsidTr="007E553A">
        <w:tc>
          <w:tcPr>
            <w:tcW w:w="5104" w:type="dxa"/>
            <w:tcBorders>
              <w:bottom w:val="nil"/>
            </w:tcBorders>
          </w:tcPr>
          <w:p w14:paraId="55FB3CC2" w14:textId="70D0DA2F" w:rsidR="00A565E0" w:rsidRPr="00A76975" w:rsidRDefault="00A565E0" w:rsidP="00B41974">
            <w:pPr>
              <w:spacing w:before="480"/>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VANHA 428/2009</w:t>
            </w:r>
          </w:p>
        </w:tc>
        <w:tc>
          <w:tcPr>
            <w:tcW w:w="4961" w:type="dxa"/>
            <w:tcBorders>
              <w:bottom w:val="nil"/>
            </w:tcBorders>
          </w:tcPr>
          <w:p w14:paraId="2256B35F" w14:textId="10A6D209" w:rsidR="00A565E0" w:rsidRPr="00B41974" w:rsidRDefault="00A565E0" w:rsidP="00A565E0">
            <w:pPr>
              <w:spacing w:before="480"/>
              <w:jc w:val="center"/>
              <w:rPr>
                <w:rFonts w:ascii="Times New Roman" w:eastAsia="Times New Roman" w:hAnsi="Times New Roman" w:cs="Times New Roman"/>
                <w:b/>
                <w:bCs/>
                <w:color w:val="000000"/>
                <w:sz w:val="24"/>
                <w:szCs w:val="24"/>
              </w:rPr>
            </w:pPr>
            <w:r w:rsidRPr="00007FF0">
              <w:rPr>
                <w:rFonts w:ascii="Times New Roman" w:eastAsia="Times New Roman" w:hAnsi="Times New Roman" w:cs="Times New Roman"/>
                <w:b/>
                <w:bCs/>
                <w:sz w:val="24"/>
                <w:szCs w:val="24"/>
              </w:rPr>
              <w:t>UUSI 428/2009</w:t>
            </w:r>
          </w:p>
        </w:tc>
      </w:tr>
      <w:tr w:rsidR="00A565E0" w:rsidRPr="00A565E0" w14:paraId="35C1166D" w14:textId="77777777" w:rsidTr="007E553A">
        <w:tc>
          <w:tcPr>
            <w:tcW w:w="5104" w:type="dxa"/>
            <w:tcBorders>
              <w:bottom w:val="nil"/>
            </w:tcBorders>
          </w:tcPr>
          <w:p w14:paraId="47D6C95F" w14:textId="77777777" w:rsidR="00A565E0" w:rsidRPr="00A76975" w:rsidRDefault="00A565E0" w:rsidP="00B41974">
            <w:pPr>
              <w:spacing w:before="480"/>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CHAPTER I</w:t>
            </w:r>
          </w:p>
          <w:p w14:paraId="15F82671" w14:textId="77777777" w:rsidR="00A565E0" w:rsidRPr="00A76975" w:rsidRDefault="00A565E0" w:rsidP="00B41974">
            <w:pPr>
              <w:spacing w:before="75" w:after="120"/>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SUBJECT AND DEFINITIONS</w:t>
            </w:r>
          </w:p>
          <w:p w14:paraId="6BE78A39" w14:textId="3ACB341E" w:rsidR="00A565E0" w:rsidRPr="00A76975" w:rsidRDefault="00A565E0" w:rsidP="00B41974">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w:t>
            </w:r>
          </w:p>
          <w:p w14:paraId="2CAEB05C" w14:textId="78DE70A8" w:rsidR="00A565E0" w:rsidRPr="00A76975" w:rsidRDefault="00A565E0" w:rsidP="00B41974">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This Regulation sets up a Community regime for the control of exports, transfer, brokering and transit of dual-use items.</w:t>
            </w:r>
          </w:p>
          <w:p w14:paraId="450E6D23" w14:textId="77777777" w:rsidR="00A565E0" w:rsidRPr="00A76975" w:rsidRDefault="00A565E0" w:rsidP="00A04CDE">
            <w:pPr>
              <w:spacing w:before="480"/>
              <w:jc w:val="center"/>
              <w:rPr>
                <w:rFonts w:ascii="Times New Roman" w:eastAsia="Times New Roman" w:hAnsi="Times New Roman" w:cs="Times New Roman"/>
                <w:b/>
                <w:bCs/>
                <w:color w:val="385623" w:themeColor="accent6" w:themeShade="80"/>
                <w:sz w:val="24"/>
                <w:szCs w:val="24"/>
              </w:rPr>
            </w:pPr>
          </w:p>
        </w:tc>
        <w:tc>
          <w:tcPr>
            <w:tcW w:w="4961" w:type="dxa"/>
            <w:tcBorders>
              <w:bottom w:val="nil"/>
            </w:tcBorders>
          </w:tcPr>
          <w:p w14:paraId="6DC31CC2" w14:textId="77777777" w:rsidR="00A565E0" w:rsidRPr="00B41974" w:rsidRDefault="00A565E0" w:rsidP="00A565E0">
            <w:pPr>
              <w:spacing w:before="480"/>
              <w:jc w:val="center"/>
              <w:rPr>
                <w:rFonts w:ascii="Times New Roman" w:eastAsia="Times New Roman" w:hAnsi="Times New Roman" w:cs="Times New Roman"/>
                <w:b/>
                <w:bCs/>
                <w:color w:val="000000"/>
                <w:sz w:val="24"/>
                <w:szCs w:val="24"/>
              </w:rPr>
            </w:pPr>
            <w:r w:rsidRPr="00B41974">
              <w:rPr>
                <w:rFonts w:ascii="Times New Roman" w:eastAsia="Times New Roman" w:hAnsi="Times New Roman" w:cs="Times New Roman"/>
                <w:b/>
                <w:bCs/>
                <w:color w:val="000000"/>
                <w:sz w:val="24"/>
                <w:szCs w:val="24"/>
              </w:rPr>
              <w:t>CHAPTER I</w:t>
            </w:r>
          </w:p>
          <w:p w14:paraId="71332F8A" w14:textId="77777777" w:rsidR="00A565E0" w:rsidRPr="00B41974" w:rsidRDefault="00A565E0" w:rsidP="00A565E0">
            <w:pPr>
              <w:spacing w:before="75" w:after="120"/>
              <w:jc w:val="center"/>
              <w:rPr>
                <w:rFonts w:ascii="Times New Roman" w:eastAsia="Times New Roman" w:hAnsi="Times New Roman" w:cs="Times New Roman"/>
                <w:b/>
                <w:bCs/>
                <w:color w:val="000000"/>
                <w:sz w:val="24"/>
                <w:szCs w:val="24"/>
              </w:rPr>
            </w:pPr>
            <w:r w:rsidRPr="00B41974">
              <w:rPr>
                <w:rFonts w:ascii="Times New Roman" w:eastAsia="Times New Roman" w:hAnsi="Times New Roman" w:cs="Times New Roman"/>
                <w:b/>
                <w:bCs/>
                <w:color w:val="000000"/>
                <w:sz w:val="24"/>
                <w:szCs w:val="24"/>
              </w:rPr>
              <w:t>SUBJECT AND DEFINITIONS</w:t>
            </w:r>
          </w:p>
          <w:p w14:paraId="2D5609A0" w14:textId="77777777" w:rsidR="00A565E0" w:rsidRDefault="00A565E0" w:rsidP="00A565E0">
            <w:pPr>
              <w:spacing w:before="360" w:after="120"/>
              <w:jc w:val="center"/>
              <w:rPr>
                <w:rFonts w:ascii="Times New Roman" w:eastAsia="Times New Roman" w:hAnsi="Times New Roman" w:cs="Times New Roman"/>
                <w:b/>
                <w:i/>
                <w:iCs/>
                <w:color w:val="000000"/>
                <w:sz w:val="24"/>
                <w:szCs w:val="24"/>
              </w:rPr>
            </w:pPr>
            <w:r w:rsidRPr="00A565E0">
              <w:rPr>
                <w:rFonts w:ascii="Times New Roman" w:eastAsia="Times New Roman" w:hAnsi="Times New Roman" w:cs="Times New Roman"/>
                <w:b/>
                <w:i/>
                <w:iCs/>
                <w:color w:val="000000"/>
                <w:sz w:val="24"/>
                <w:szCs w:val="24"/>
              </w:rPr>
              <w:t>Article 1</w:t>
            </w:r>
          </w:p>
          <w:p w14:paraId="6091C001" w14:textId="04B4F635" w:rsidR="00A565E0" w:rsidRPr="00A565E0" w:rsidRDefault="00A565E0" w:rsidP="0010056F">
            <w:pPr>
              <w:spacing w:before="360" w:after="120"/>
              <w:jc w:val="both"/>
              <w:rPr>
                <w:rFonts w:ascii="Times New Roman" w:eastAsia="Times New Roman" w:hAnsi="Times New Roman" w:cs="Times New Roman"/>
                <w:b/>
                <w:i/>
                <w:iCs/>
                <w:color w:val="000000"/>
                <w:sz w:val="24"/>
                <w:szCs w:val="24"/>
              </w:rPr>
            </w:pPr>
            <w:r w:rsidRPr="00A565E0">
              <w:rPr>
                <w:rFonts w:ascii="Times New Roman" w:eastAsia="Times New Roman" w:hAnsi="Times New Roman" w:cs="Times New Roman"/>
                <w:color w:val="000000"/>
                <w:sz w:val="24"/>
                <w:szCs w:val="24"/>
              </w:rPr>
              <w:t xml:space="preserve">This Regulation sets up a </w:t>
            </w:r>
            <w:r w:rsidRPr="00A565E0">
              <w:rPr>
                <w:rFonts w:ascii="Times New Roman" w:eastAsia="Times New Roman" w:hAnsi="Times New Roman" w:cs="Times New Roman"/>
                <w:color w:val="FF0000"/>
                <w:sz w:val="24"/>
                <w:szCs w:val="24"/>
              </w:rPr>
              <w:t>Union</w:t>
            </w:r>
            <w:r w:rsidRPr="00A565E0">
              <w:rPr>
                <w:rFonts w:ascii="Times New Roman" w:eastAsia="Times New Roman" w:hAnsi="Times New Roman" w:cs="Times New Roman"/>
                <w:color w:val="000000"/>
                <w:sz w:val="24"/>
                <w:szCs w:val="24"/>
              </w:rPr>
              <w:t xml:space="preserve"> regime for the control of exports, brokering, </w:t>
            </w:r>
            <w:r w:rsidRPr="00A565E0">
              <w:rPr>
                <w:rFonts w:ascii="Times New Roman" w:eastAsia="Times New Roman" w:hAnsi="Times New Roman" w:cs="Times New Roman"/>
                <w:color w:val="FF0000"/>
                <w:sz w:val="24"/>
                <w:szCs w:val="24"/>
              </w:rPr>
              <w:t xml:space="preserve">technical assistance, </w:t>
            </w:r>
            <w:r w:rsidRPr="00A565E0">
              <w:rPr>
                <w:rFonts w:ascii="Times New Roman" w:eastAsia="Times New Roman" w:hAnsi="Times New Roman" w:cs="Times New Roman"/>
                <w:color w:val="000000"/>
                <w:sz w:val="24"/>
                <w:szCs w:val="24"/>
              </w:rPr>
              <w:t>transit and transfer of dual-use items.</w:t>
            </w:r>
          </w:p>
          <w:p w14:paraId="666D142C" w14:textId="77777777" w:rsidR="00A565E0" w:rsidRPr="00A565E0" w:rsidRDefault="00A565E0" w:rsidP="00A565E0">
            <w:pPr>
              <w:spacing w:before="120"/>
              <w:jc w:val="both"/>
              <w:rPr>
                <w:sz w:val="24"/>
                <w:szCs w:val="24"/>
                <w:lang w:val="en-GB"/>
              </w:rPr>
            </w:pPr>
          </w:p>
        </w:tc>
      </w:tr>
      <w:tr w:rsidR="00A565E0" w:rsidRPr="004C35B7" w14:paraId="06FD20C9" w14:textId="77777777" w:rsidTr="007E553A">
        <w:trPr>
          <w:trHeight w:val="841"/>
        </w:trPr>
        <w:tc>
          <w:tcPr>
            <w:tcW w:w="5104" w:type="dxa"/>
          </w:tcPr>
          <w:p w14:paraId="134A5F40" w14:textId="77777777" w:rsidR="00014B0D" w:rsidRPr="00A76975" w:rsidRDefault="00A565E0" w:rsidP="00014B0D">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w:t>
            </w:r>
            <w:r w:rsidR="00014B0D" w:rsidRPr="00A76975">
              <w:rPr>
                <w:rFonts w:ascii="Times New Roman" w:eastAsia="Times New Roman" w:hAnsi="Times New Roman" w:cs="Times New Roman"/>
                <w:color w:val="385623" w:themeColor="accent6" w:themeShade="80"/>
                <w:sz w:val="24"/>
                <w:szCs w:val="24"/>
              </w:rPr>
              <w:t xml:space="preserve"> </w:t>
            </w:r>
          </w:p>
          <w:p w14:paraId="3AA2900C" w14:textId="40C2FC00" w:rsidR="00014B0D" w:rsidRPr="00A76975" w:rsidRDefault="00014B0D" w:rsidP="00014B0D">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For the purposes of this Regulation:</w:t>
            </w:r>
          </w:p>
          <w:p w14:paraId="0BFCAA10" w14:textId="4BFBF112" w:rsidR="00014B0D" w:rsidRPr="00A76975" w:rsidRDefault="00014B0D" w:rsidP="00D05AA6">
            <w:pPr>
              <w:pStyle w:val="ListParagraph"/>
              <w:numPr>
                <w:ilvl w:val="0"/>
                <w:numId w:val="1"/>
              </w:numPr>
              <w:spacing w:before="360" w:after="120"/>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‘dual-use items’</w:t>
            </w:r>
            <w:r w:rsidRPr="00A76975">
              <w:rPr>
                <w:rFonts w:ascii="Times New Roman" w:eastAsia="Times New Roman" w:hAnsi="Times New Roman" w:cs="Times New Roman"/>
                <w:color w:val="385623" w:themeColor="accent6" w:themeShade="80"/>
                <w:sz w:val="24"/>
                <w:szCs w:val="24"/>
              </w:rPr>
              <w:t xml:space="preserve"> shall mean items, including software and technology, which can be used for both civil and military purposes, and shall include all </w:t>
            </w:r>
            <w:r w:rsidRPr="00A76975">
              <w:rPr>
                <w:rFonts w:ascii="Times New Roman" w:eastAsia="Times New Roman" w:hAnsi="Times New Roman" w:cs="Times New Roman"/>
                <w:color w:val="385623" w:themeColor="accent6" w:themeShade="80"/>
                <w:sz w:val="24"/>
                <w:szCs w:val="24"/>
                <w:highlight w:val="yellow"/>
              </w:rPr>
              <w:t>goods</w:t>
            </w:r>
            <w:r w:rsidRPr="00A76975">
              <w:rPr>
                <w:rFonts w:ascii="Times New Roman" w:eastAsia="Times New Roman" w:hAnsi="Times New Roman" w:cs="Times New Roman"/>
                <w:color w:val="385623" w:themeColor="accent6" w:themeShade="80"/>
                <w:sz w:val="24"/>
                <w:szCs w:val="24"/>
              </w:rPr>
              <w:t xml:space="preserve"> which can be used for both non-explosive uses and assisting in any way in the manufacture of nuclear weapons or other nuclear explosive devices;</w:t>
            </w:r>
          </w:p>
          <w:p w14:paraId="1E08D193" w14:textId="4501A6D9" w:rsidR="00230C46" w:rsidRDefault="00230C46" w:rsidP="00230C46">
            <w:pPr>
              <w:pStyle w:val="ListParagraph"/>
              <w:spacing w:before="360" w:after="120"/>
              <w:rPr>
                <w:rFonts w:ascii="Times New Roman" w:eastAsia="Times New Roman" w:hAnsi="Times New Roman" w:cs="Times New Roman"/>
                <w:color w:val="385623" w:themeColor="accent6" w:themeShade="80"/>
                <w:sz w:val="24"/>
                <w:szCs w:val="24"/>
              </w:rPr>
            </w:pPr>
          </w:p>
          <w:p w14:paraId="6DABDD10"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313"/>
              <w:gridCol w:w="4575"/>
            </w:tblGrid>
            <w:tr w:rsidR="00A76975" w:rsidRPr="00A76975" w14:paraId="003B4DE0" w14:textId="77777777" w:rsidTr="00EF3E27">
              <w:trPr>
                <w:tblCellSpacing w:w="0" w:type="dxa"/>
              </w:trPr>
              <w:tc>
                <w:tcPr>
                  <w:tcW w:w="322" w:type="dxa"/>
                  <w:hideMark/>
                </w:tcPr>
                <w:p w14:paraId="754C8E6B"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2.</w:t>
                  </w:r>
                </w:p>
              </w:tc>
              <w:tc>
                <w:tcPr>
                  <w:tcW w:w="4708" w:type="dxa"/>
                  <w:hideMark/>
                </w:tcPr>
                <w:p w14:paraId="15009662"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‘export’</w:t>
                  </w:r>
                  <w:r w:rsidRPr="00A76975">
                    <w:rPr>
                      <w:rFonts w:ascii="Times New Roman" w:eastAsia="Times New Roman" w:hAnsi="Times New Roman" w:cs="Times New Roman"/>
                      <w:color w:val="385623" w:themeColor="accent6" w:themeShade="80"/>
                      <w:sz w:val="24"/>
                      <w:szCs w:val="24"/>
                    </w:rPr>
                    <w:t xml:space="preserve"> shall mean:</w:t>
                  </w:r>
                </w:p>
                <w:tbl>
                  <w:tblPr>
                    <w:tblW w:w="5000" w:type="pct"/>
                    <w:tblCellSpacing w:w="0" w:type="dxa"/>
                    <w:tblLayout w:type="fixed"/>
                    <w:tblCellMar>
                      <w:left w:w="0" w:type="dxa"/>
                      <w:right w:w="0" w:type="dxa"/>
                    </w:tblCellMar>
                    <w:tblLook w:val="04A0" w:firstRow="1" w:lastRow="0" w:firstColumn="1" w:lastColumn="0" w:noHBand="0" w:noVBand="1"/>
                  </w:tblPr>
                  <w:tblGrid>
                    <w:gridCol w:w="408"/>
                    <w:gridCol w:w="4167"/>
                  </w:tblGrid>
                  <w:tr w:rsidR="00A76975" w:rsidRPr="00A76975" w14:paraId="2BD24158" w14:textId="77777777" w:rsidTr="00D9677A">
                    <w:trPr>
                      <w:tblCellSpacing w:w="0" w:type="dxa"/>
                    </w:trPr>
                    <w:tc>
                      <w:tcPr>
                        <w:tcW w:w="227" w:type="dxa"/>
                        <w:hideMark/>
                      </w:tcPr>
                      <w:p w14:paraId="5295FCA6"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w:t>
                        </w:r>
                      </w:p>
                    </w:tc>
                    <w:tc>
                      <w:tcPr>
                        <w:tcW w:w="2318" w:type="dxa"/>
                        <w:hideMark/>
                      </w:tcPr>
                      <w:p w14:paraId="5F0A5E58"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an export procedure within the meaning of Article 161 of Regulation (EEC) </w:t>
                        </w:r>
                        <w:r w:rsidRPr="00A76975">
                          <w:rPr>
                            <w:rFonts w:ascii="Times New Roman" w:eastAsia="Times New Roman" w:hAnsi="Times New Roman" w:cs="Times New Roman"/>
                            <w:color w:val="385623" w:themeColor="accent6" w:themeShade="80"/>
                            <w:sz w:val="24"/>
                            <w:szCs w:val="24"/>
                          </w:rPr>
                          <w:lastRenderedPageBreak/>
                          <w:t>No 2913/92 (the Community Customs Code);</w:t>
                        </w:r>
                      </w:p>
                    </w:tc>
                  </w:tr>
                </w:tbl>
                <w:p w14:paraId="3C218B9C" w14:textId="77777777" w:rsidR="00A565E0" w:rsidRPr="00A76975" w:rsidRDefault="00A565E0" w:rsidP="00B41974">
                  <w:pPr>
                    <w:spacing w:after="0" w:line="240"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29"/>
                    <w:gridCol w:w="4046"/>
                  </w:tblGrid>
                  <w:tr w:rsidR="00A76975" w:rsidRPr="00A76975" w14:paraId="508E7C30" w14:textId="77777777" w:rsidTr="00D9677A">
                    <w:trPr>
                      <w:tblCellSpacing w:w="0" w:type="dxa"/>
                    </w:trPr>
                    <w:tc>
                      <w:tcPr>
                        <w:tcW w:w="294" w:type="dxa"/>
                        <w:hideMark/>
                      </w:tcPr>
                      <w:p w14:paraId="6DF5B3D0"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(ii)</w:t>
                        </w:r>
                      </w:p>
                    </w:tc>
                    <w:tc>
                      <w:tcPr>
                        <w:tcW w:w="2251" w:type="dxa"/>
                        <w:hideMark/>
                      </w:tcPr>
                      <w:p w14:paraId="06003218" w14:textId="251528EE" w:rsidR="00A565E0" w:rsidRPr="00A76975" w:rsidRDefault="00EF3E27"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A </w:t>
                        </w:r>
                        <w:r w:rsidR="00A565E0" w:rsidRPr="00A76975">
                          <w:rPr>
                            <w:rFonts w:ascii="Times New Roman" w:eastAsia="Times New Roman" w:hAnsi="Times New Roman" w:cs="Times New Roman"/>
                            <w:color w:val="385623" w:themeColor="accent6" w:themeShade="80"/>
                            <w:sz w:val="24"/>
                            <w:szCs w:val="24"/>
                          </w:rPr>
                          <w:t>re-export within the meaning of Article 182 of that Code but not including items in transit; and</w:t>
                        </w:r>
                      </w:p>
                    </w:tc>
                  </w:tr>
                </w:tbl>
                <w:p w14:paraId="053F237E" w14:textId="77777777" w:rsidR="00A565E0" w:rsidRPr="00A76975" w:rsidRDefault="00A565E0" w:rsidP="00B41974">
                  <w:pPr>
                    <w:spacing w:after="0" w:line="240"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647"/>
                    <w:gridCol w:w="3928"/>
                  </w:tblGrid>
                  <w:tr w:rsidR="00A76975" w:rsidRPr="00A76975" w14:paraId="57B43909" w14:textId="77777777" w:rsidTr="00D9677A">
                    <w:trPr>
                      <w:tblCellSpacing w:w="0" w:type="dxa"/>
                    </w:trPr>
                    <w:tc>
                      <w:tcPr>
                        <w:tcW w:w="360" w:type="dxa"/>
                        <w:hideMark/>
                      </w:tcPr>
                      <w:p w14:paraId="79A7782D" w14:textId="77777777" w:rsidR="00230C46" w:rsidRPr="00A76975" w:rsidRDefault="00230C46"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30844E9" w14:textId="77777777" w:rsidR="00230C46" w:rsidRPr="00A76975" w:rsidRDefault="00230C46"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9BB168F" w14:textId="7065ECCF" w:rsidR="00230C46" w:rsidRDefault="00230C46"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13AA5AE" w14:textId="77777777" w:rsidR="00870E7C" w:rsidRPr="00A76975" w:rsidRDefault="00870E7C"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CD6D0BD" w14:textId="77777777" w:rsidR="00230C46" w:rsidRPr="00A76975" w:rsidRDefault="00230C46"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B7AA923" w14:textId="77777777" w:rsidR="00230C46" w:rsidRPr="00A76975" w:rsidRDefault="00230C46"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62415B62" w14:textId="677E8329"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(iii)</w:t>
                        </w:r>
                      </w:p>
                    </w:tc>
                    <w:tc>
                      <w:tcPr>
                        <w:tcW w:w="2185" w:type="dxa"/>
                        <w:hideMark/>
                      </w:tcPr>
                      <w:p w14:paraId="6917C423" w14:textId="77777777" w:rsidR="00230C46" w:rsidRPr="00A76975" w:rsidRDefault="00230C46"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2B076D05" w14:textId="77777777" w:rsidR="00230C46" w:rsidRPr="00A76975" w:rsidRDefault="00230C46"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5EA569E7" w14:textId="6CB8C34D" w:rsidR="00230C46" w:rsidRDefault="00230C46"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07295F01" w14:textId="5998F09F" w:rsidR="00FF4C95" w:rsidRDefault="00FF4C95"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5B53EE88" w14:textId="77777777" w:rsidR="00FF4C95" w:rsidRPr="00A76975" w:rsidRDefault="00FF4C95"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0C0EC720" w14:textId="77777777" w:rsidR="00870E7C" w:rsidRDefault="00870E7C"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32B5EE9A" w14:textId="4C76FE83" w:rsidR="00230C46" w:rsidRPr="00A76975" w:rsidRDefault="00A565E0" w:rsidP="00A565E0">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transmission of software or technology by electronic media, including by fax, telephone, electronic mail or any other electronic means to a destination outside the European Community; it includes making available in an electronic form such software and technology to legal and natural persons and partnerships outside the Community. Export also applies to oral transmission of technology when the technology is described over the telephone;</w:t>
                        </w:r>
                      </w:p>
                      <w:p w14:paraId="0E0C3B13" w14:textId="77777777" w:rsidR="00230C46" w:rsidRPr="00A76975" w:rsidRDefault="00224F73" w:rsidP="00A565E0">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 </w:t>
                        </w:r>
                      </w:p>
                      <w:p w14:paraId="4C07888C" w14:textId="77777777" w:rsidR="007E553A" w:rsidRPr="00A76975" w:rsidRDefault="007E553A"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5BA888C6" w14:textId="0C028604" w:rsidR="007E553A" w:rsidRDefault="007E553A" w:rsidP="00A565E0">
                        <w:pPr>
                          <w:spacing w:before="120" w:after="0" w:line="240" w:lineRule="auto"/>
                          <w:jc w:val="both"/>
                          <w:rPr>
                            <w:rFonts w:ascii="Times New Roman" w:eastAsia="Times New Roman" w:hAnsi="Times New Roman" w:cs="Times New Roman"/>
                            <w:color w:val="385623" w:themeColor="accent6" w:themeShade="80"/>
                            <w:sz w:val="24"/>
                            <w:szCs w:val="24"/>
                          </w:rPr>
                        </w:pPr>
                      </w:p>
                      <w:p w14:paraId="005BAACD" w14:textId="3884D9E9" w:rsidR="007E553A" w:rsidRPr="00A76975" w:rsidRDefault="007E553A" w:rsidP="00A565E0">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37FD01D0" w14:textId="77777777" w:rsidR="00A565E0" w:rsidRPr="00A76975" w:rsidRDefault="00A565E0" w:rsidP="00B41974">
                  <w:pPr>
                    <w:spacing w:after="0" w:line="240" w:lineRule="auto"/>
                    <w:rPr>
                      <w:rFonts w:ascii="Times New Roman" w:eastAsia="Times New Roman" w:hAnsi="Times New Roman" w:cs="Times New Roman"/>
                      <w:color w:val="385623" w:themeColor="accent6" w:themeShade="80"/>
                      <w:sz w:val="24"/>
                      <w:szCs w:val="24"/>
                    </w:rPr>
                  </w:pPr>
                </w:p>
              </w:tc>
            </w:tr>
          </w:tbl>
          <w:p w14:paraId="7E273E86"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4731" w:type="pct"/>
              <w:tblCellSpacing w:w="0" w:type="dxa"/>
              <w:tblLayout w:type="fixed"/>
              <w:tblCellMar>
                <w:left w:w="0" w:type="dxa"/>
                <w:right w:w="0" w:type="dxa"/>
              </w:tblCellMar>
              <w:tblLook w:val="04A0" w:firstRow="1" w:lastRow="0" w:firstColumn="1" w:lastColumn="0" w:noHBand="0" w:noVBand="1"/>
            </w:tblPr>
            <w:tblGrid>
              <w:gridCol w:w="323"/>
              <w:gridCol w:w="4302"/>
            </w:tblGrid>
            <w:tr w:rsidR="00A76975" w:rsidRPr="00A76975" w14:paraId="5AF39578" w14:textId="77777777" w:rsidTr="00D9677A">
              <w:trPr>
                <w:tblCellSpacing w:w="0" w:type="dxa"/>
              </w:trPr>
              <w:tc>
                <w:tcPr>
                  <w:tcW w:w="220" w:type="dxa"/>
                  <w:hideMark/>
                </w:tcPr>
                <w:p w14:paraId="429684B4"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3.</w:t>
                  </w:r>
                </w:p>
              </w:tc>
              <w:tc>
                <w:tcPr>
                  <w:tcW w:w="2930" w:type="dxa"/>
                  <w:hideMark/>
                </w:tcPr>
                <w:p w14:paraId="236DD684"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‘exporter’</w:t>
                  </w:r>
                  <w:r w:rsidRPr="00A76975">
                    <w:rPr>
                      <w:rFonts w:ascii="Times New Roman" w:eastAsia="Times New Roman" w:hAnsi="Times New Roman" w:cs="Times New Roman"/>
                      <w:color w:val="385623" w:themeColor="accent6" w:themeShade="80"/>
                      <w:sz w:val="24"/>
                      <w:szCs w:val="24"/>
                    </w:rPr>
                    <w:t xml:space="preserve"> shall mean any natural or legal person or partnership:</w:t>
                  </w:r>
                </w:p>
                <w:tbl>
                  <w:tblPr>
                    <w:tblW w:w="5000" w:type="pct"/>
                    <w:tblCellSpacing w:w="0" w:type="dxa"/>
                    <w:tblLayout w:type="fixed"/>
                    <w:tblCellMar>
                      <w:left w:w="0" w:type="dxa"/>
                      <w:right w:w="0" w:type="dxa"/>
                    </w:tblCellMar>
                    <w:tblLook w:val="04A0" w:firstRow="1" w:lastRow="0" w:firstColumn="1" w:lastColumn="0" w:noHBand="0" w:noVBand="1"/>
                  </w:tblPr>
                  <w:tblGrid>
                    <w:gridCol w:w="384"/>
                    <w:gridCol w:w="3918"/>
                  </w:tblGrid>
                  <w:tr w:rsidR="00A76975" w:rsidRPr="00A76975" w14:paraId="6569211D" w14:textId="77777777" w:rsidTr="00D9677A">
                    <w:trPr>
                      <w:tblCellSpacing w:w="0" w:type="dxa"/>
                    </w:trPr>
                    <w:tc>
                      <w:tcPr>
                        <w:tcW w:w="227" w:type="dxa"/>
                        <w:hideMark/>
                      </w:tcPr>
                      <w:p w14:paraId="47CB59B9"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w:t>
                        </w:r>
                      </w:p>
                    </w:tc>
                    <w:tc>
                      <w:tcPr>
                        <w:tcW w:w="2318" w:type="dxa"/>
                        <w:hideMark/>
                      </w:tcPr>
                      <w:p w14:paraId="5F3DEAE4"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on whose behalf an export declaration is made, that is to say the person who, at the time when the declaration is accepted, holds the contract with the consignee in the third country and has the power for determining the sending of the item out of the customs territory of the Community. If no export contract has been concluded or if the holder of the contract does not act on its own behalf, the exporter shall mean the person who </w:t>
                        </w:r>
                        <w:r w:rsidRPr="00A76975">
                          <w:rPr>
                            <w:rFonts w:ascii="Times New Roman" w:eastAsia="Times New Roman" w:hAnsi="Times New Roman" w:cs="Times New Roman"/>
                            <w:color w:val="385623" w:themeColor="accent6" w:themeShade="80"/>
                            <w:sz w:val="24"/>
                            <w:szCs w:val="24"/>
                          </w:rPr>
                          <w:lastRenderedPageBreak/>
                          <w:t>has the power for determining the sending of the item out of the customs territory of the Community;</w:t>
                        </w:r>
                      </w:p>
                    </w:tc>
                  </w:tr>
                </w:tbl>
                <w:p w14:paraId="0D285225" w14:textId="77777777" w:rsidR="00A565E0" w:rsidRPr="00A76975" w:rsidRDefault="00A565E0" w:rsidP="00B41974">
                  <w:pPr>
                    <w:spacing w:after="0" w:line="240"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97"/>
                    <w:gridCol w:w="3805"/>
                  </w:tblGrid>
                  <w:tr w:rsidR="00A76975" w:rsidRPr="00A76975" w14:paraId="036A8690" w14:textId="77777777" w:rsidTr="00D9677A">
                    <w:trPr>
                      <w:tblCellSpacing w:w="0" w:type="dxa"/>
                    </w:trPr>
                    <w:tc>
                      <w:tcPr>
                        <w:tcW w:w="294" w:type="dxa"/>
                        <w:hideMark/>
                      </w:tcPr>
                      <w:p w14:paraId="5EE40B8A"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(ii)</w:t>
                        </w:r>
                      </w:p>
                    </w:tc>
                    <w:tc>
                      <w:tcPr>
                        <w:tcW w:w="2251" w:type="dxa"/>
                        <w:hideMark/>
                      </w:tcPr>
                      <w:p w14:paraId="57936315"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which decides </w:t>
                        </w:r>
                        <w:r w:rsidRPr="00A76975">
                          <w:rPr>
                            <w:rFonts w:ascii="Times New Roman" w:eastAsia="Times New Roman" w:hAnsi="Times New Roman" w:cs="Times New Roman"/>
                            <w:color w:val="385623" w:themeColor="accent6" w:themeShade="80"/>
                            <w:sz w:val="24"/>
                            <w:szCs w:val="24"/>
                            <w:highlight w:val="yellow"/>
                          </w:rPr>
                          <w:t>to transmit</w:t>
                        </w:r>
                        <w:r w:rsidRPr="00A76975">
                          <w:rPr>
                            <w:rFonts w:ascii="Times New Roman" w:eastAsia="Times New Roman" w:hAnsi="Times New Roman" w:cs="Times New Roman"/>
                            <w:color w:val="385623" w:themeColor="accent6" w:themeShade="80"/>
                            <w:sz w:val="24"/>
                            <w:szCs w:val="24"/>
                          </w:rPr>
                          <w:t xml:space="preserve"> or</w:t>
                        </w:r>
                        <w:r w:rsidRPr="00A76975">
                          <w:rPr>
                            <w:rFonts w:ascii="Times New Roman" w:eastAsia="Times New Roman" w:hAnsi="Times New Roman" w:cs="Times New Roman"/>
                            <w:color w:val="385623" w:themeColor="accent6" w:themeShade="80"/>
                            <w:sz w:val="24"/>
                            <w:szCs w:val="24"/>
                            <w:highlight w:val="yellow"/>
                          </w:rPr>
                          <w:t xml:space="preserve"> make available</w:t>
                        </w:r>
                        <w:r w:rsidRPr="00A76975">
                          <w:rPr>
                            <w:rFonts w:ascii="Times New Roman" w:eastAsia="Times New Roman" w:hAnsi="Times New Roman" w:cs="Times New Roman"/>
                            <w:color w:val="385623" w:themeColor="accent6" w:themeShade="80"/>
                            <w:sz w:val="24"/>
                            <w:szCs w:val="24"/>
                          </w:rPr>
                          <w:t xml:space="preserve"> software or technology by electronic media including by fax, telephone, electronic mail or by any other electronic </w:t>
                        </w:r>
                        <w:r w:rsidRPr="00A76975">
                          <w:rPr>
                            <w:rFonts w:ascii="Times New Roman" w:eastAsia="Times New Roman" w:hAnsi="Times New Roman" w:cs="Times New Roman"/>
                            <w:color w:val="385623" w:themeColor="accent6" w:themeShade="80"/>
                            <w:sz w:val="24"/>
                            <w:szCs w:val="24"/>
                            <w:highlight w:val="yellow"/>
                          </w:rPr>
                          <w:t>means</w:t>
                        </w:r>
                        <w:r w:rsidRPr="00A76975">
                          <w:rPr>
                            <w:rFonts w:ascii="Times New Roman" w:eastAsia="Times New Roman" w:hAnsi="Times New Roman" w:cs="Times New Roman"/>
                            <w:color w:val="385623" w:themeColor="accent6" w:themeShade="80"/>
                            <w:sz w:val="24"/>
                            <w:szCs w:val="24"/>
                          </w:rPr>
                          <w:t xml:space="preserve"> to a destination outside the Community.</w:t>
                        </w:r>
                      </w:p>
                      <w:p w14:paraId="4D02AB12" w14:textId="77777777" w:rsidR="003E0B05" w:rsidRPr="00A76975" w:rsidRDefault="003E0B05"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57702223" w14:textId="77777777" w:rsidR="00224F73" w:rsidRPr="00A76975" w:rsidRDefault="00224F73"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FD0814B" w14:textId="77777777" w:rsidR="00224F73" w:rsidRPr="00A76975" w:rsidRDefault="00224F73"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6D9B8C84" w14:textId="65F1DD4C" w:rsidR="00804C27" w:rsidRPr="00A76975" w:rsidRDefault="00804C27" w:rsidP="00B4197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25734663"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Where the benefit of a right to dispose of the dual-use item belongs to a person established outside the Community pursuant to the contract on which the export is based, the exporter shall be considered to be the contracting party established in the Community;</w:t>
                  </w:r>
                </w:p>
                <w:p w14:paraId="03A20195" w14:textId="77777777" w:rsidR="00472B1D" w:rsidRPr="00A76975" w:rsidRDefault="00472B1D"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4F6F5738" w14:textId="77777777" w:rsidR="00472B1D" w:rsidRPr="00A76975" w:rsidRDefault="00472B1D"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1AD4410" w14:textId="77777777" w:rsidR="00472B1D" w:rsidRPr="00A76975" w:rsidRDefault="00472B1D"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01E20EF" w14:textId="77777777" w:rsidR="00472B1D" w:rsidRPr="00A76975" w:rsidRDefault="00472B1D"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4E57F1E4" w14:textId="305E54DF" w:rsidR="00472B1D" w:rsidRPr="00A76975" w:rsidRDefault="00472B1D"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DEAC34F" w14:textId="77777777" w:rsidR="007E553A" w:rsidRPr="00A76975" w:rsidRDefault="007E553A"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17E49CF" w14:textId="77777777" w:rsidR="00472B1D" w:rsidRPr="00A76975" w:rsidRDefault="00472B1D"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8B8F74A" w14:textId="7F9ADD32" w:rsidR="00472B1D" w:rsidRPr="00A76975" w:rsidRDefault="00472B1D" w:rsidP="00B4197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4DB9F04A"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323"/>
              <w:gridCol w:w="4565"/>
            </w:tblGrid>
            <w:tr w:rsidR="00A76975" w:rsidRPr="00A76975" w14:paraId="66611337" w14:textId="77777777" w:rsidTr="00D9677A">
              <w:trPr>
                <w:tblCellSpacing w:w="0" w:type="dxa"/>
              </w:trPr>
              <w:tc>
                <w:tcPr>
                  <w:tcW w:w="180" w:type="dxa"/>
                  <w:hideMark/>
                </w:tcPr>
                <w:p w14:paraId="71441C99"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4.</w:t>
                  </w:r>
                </w:p>
              </w:tc>
              <w:tc>
                <w:tcPr>
                  <w:tcW w:w="2545" w:type="dxa"/>
                  <w:hideMark/>
                </w:tcPr>
                <w:p w14:paraId="742C027E"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‘export declaration’</w:t>
                  </w:r>
                  <w:r w:rsidRPr="00A76975">
                    <w:rPr>
                      <w:rFonts w:ascii="Times New Roman" w:eastAsia="Times New Roman" w:hAnsi="Times New Roman" w:cs="Times New Roman"/>
                      <w:color w:val="385623" w:themeColor="accent6" w:themeShade="80"/>
                      <w:sz w:val="24"/>
                      <w:szCs w:val="24"/>
                    </w:rPr>
                    <w:t xml:space="preserve"> shall mean the act whereby a person indicates in the prescribed form and manner the wish to place dual-use items under an export procedure;</w:t>
                  </w:r>
                </w:p>
                <w:p w14:paraId="3BF1314E"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FD75EAE"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6E0A919D"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9137048"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FF32621"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5D0A11FE" w14:textId="549CD70E" w:rsidR="007E553A" w:rsidRPr="00A76975" w:rsidRDefault="007E553A" w:rsidP="00B4197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352B0BEF"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323"/>
              <w:gridCol w:w="4565"/>
            </w:tblGrid>
            <w:tr w:rsidR="00A76975" w:rsidRPr="00A76975" w14:paraId="50382126" w14:textId="77777777" w:rsidTr="00D9677A">
              <w:trPr>
                <w:tblCellSpacing w:w="0" w:type="dxa"/>
              </w:trPr>
              <w:tc>
                <w:tcPr>
                  <w:tcW w:w="180" w:type="dxa"/>
                  <w:hideMark/>
                </w:tcPr>
                <w:p w14:paraId="4F759954"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5.</w:t>
                  </w:r>
                </w:p>
              </w:tc>
              <w:tc>
                <w:tcPr>
                  <w:tcW w:w="2545" w:type="dxa"/>
                  <w:hideMark/>
                </w:tcPr>
                <w:p w14:paraId="6D880C9F"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‘brokering services’</w:t>
                  </w:r>
                  <w:r w:rsidRPr="00A76975">
                    <w:rPr>
                      <w:rFonts w:ascii="Times New Roman" w:eastAsia="Times New Roman" w:hAnsi="Times New Roman" w:cs="Times New Roman"/>
                      <w:color w:val="385623" w:themeColor="accent6" w:themeShade="80"/>
                      <w:sz w:val="24"/>
                      <w:szCs w:val="24"/>
                    </w:rPr>
                    <w:t xml:space="preserve"> shall mean:</w:t>
                  </w:r>
                </w:p>
                <w:tbl>
                  <w:tblPr>
                    <w:tblW w:w="5000" w:type="pct"/>
                    <w:tblCellSpacing w:w="0" w:type="dxa"/>
                    <w:tblLayout w:type="fixed"/>
                    <w:tblCellMar>
                      <w:left w:w="0" w:type="dxa"/>
                      <w:right w:w="0" w:type="dxa"/>
                    </w:tblCellMar>
                    <w:tblLook w:val="04A0" w:firstRow="1" w:lastRow="0" w:firstColumn="1" w:lastColumn="0" w:noHBand="0" w:noVBand="1"/>
                  </w:tblPr>
                  <w:tblGrid>
                    <w:gridCol w:w="430"/>
                    <w:gridCol w:w="4135"/>
                  </w:tblGrid>
                  <w:tr w:rsidR="00A76975" w:rsidRPr="00A76975" w14:paraId="2BF2B1EB" w14:textId="77777777" w:rsidTr="00D9677A">
                    <w:trPr>
                      <w:tblCellSpacing w:w="0" w:type="dxa"/>
                    </w:trPr>
                    <w:tc>
                      <w:tcPr>
                        <w:tcW w:w="240" w:type="dxa"/>
                        <w:hideMark/>
                      </w:tcPr>
                      <w:p w14:paraId="17591930"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p>
                    </w:tc>
                    <w:tc>
                      <w:tcPr>
                        <w:tcW w:w="2305" w:type="dxa"/>
                        <w:hideMark/>
                      </w:tcPr>
                      <w:p w14:paraId="50280FCB"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negotiation or arrangement of transactions for the purchase, sale or supply of dual-use items from a third country to any other third country, or</w:t>
                        </w:r>
                      </w:p>
                    </w:tc>
                  </w:tr>
                </w:tbl>
                <w:p w14:paraId="18A04FAD" w14:textId="77777777" w:rsidR="00A565E0" w:rsidRPr="00A76975" w:rsidRDefault="00A565E0" w:rsidP="00B41974">
                  <w:pPr>
                    <w:spacing w:after="0" w:line="240"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30"/>
                    <w:gridCol w:w="4135"/>
                  </w:tblGrid>
                  <w:tr w:rsidR="00A76975" w:rsidRPr="00A76975" w14:paraId="49967B51" w14:textId="77777777" w:rsidTr="00D9677A">
                    <w:trPr>
                      <w:tblCellSpacing w:w="0" w:type="dxa"/>
                    </w:trPr>
                    <w:tc>
                      <w:tcPr>
                        <w:tcW w:w="240" w:type="dxa"/>
                        <w:hideMark/>
                      </w:tcPr>
                      <w:p w14:paraId="591D6861"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p>
                    </w:tc>
                    <w:tc>
                      <w:tcPr>
                        <w:tcW w:w="2305" w:type="dxa"/>
                        <w:hideMark/>
                      </w:tcPr>
                      <w:p w14:paraId="583A247C"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selling or buying of dual-use items that are located in third countries for their transfer to another third country.</w:t>
                        </w:r>
                      </w:p>
                    </w:tc>
                  </w:tr>
                </w:tbl>
                <w:p w14:paraId="6579D2E3" w14:textId="35E91624" w:rsid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For the purposes of this Regulation the sole provision of ancillary services is excluded from this definition. Ancillary services are transportation, financial services, insurance or re-insurance, or general advertising or promotion;</w:t>
                  </w:r>
                </w:p>
                <w:p w14:paraId="2D05BD33" w14:textId="4250224A" w:rsidR="00A76975" w:rsidRPr="00A76975" w:rsidRDefault="00A76975" w:rsidP="00B4197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145C7D8F"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323"/>
              <w:gridCol w:w="4565"/>
            </w:tblGrid>
            <w:tr w:rsidR="00A76975" w:rsidRPr="00A76975" w14:paraId="7A9D70CF" w14:textId="77777777" w:rsidTr="00D9677A">
              <w:trPr>
                <w:tblCellSpacing w:w="0" w:type="dxa"/>
              </w:trPr>
              <w:tc>
                <w:tcPr>
                  <w:tcW w:w="180" w:type="dxa"/>
                  <w:hideMark/>
                </w:tcPr>
                <w:p w14:paraId="3B4986C1"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6.</w:t>
                  </w:r>
                </w:p>
              </w:tc>
              <w:tc>
                <w:tcPr>
                  <w:tcW w:w="2545" w:type="dxa"/>
                  <w:hideMark/>
                </w:tcPr>
                <w:p w14:paraId="7086A0A4" w14:textId="6FA79AF5" w:rsidR="008C27AE"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‘broker’</w:t>
                  </w:r>
                  <w:r w:rsidRPr="00A76975">
                    <w:rPr>
                      <w:rFonts w:ascii="Times New Roman" w:eastAsia="Times New Roman" w:hAnsi="Times New Roman" w:cs="Times New Roman"/>
                      <w:color w:val="385623" w:themeColor="accent6" w:themeShade="80"/>
                      <w:sz w:val="24"/>
                      <w:szCs w:val="24"/>
                    </w:rPr>
                    <w:t xml:space="preserve"> shall mean any natural or legal person or partnership resident or established in a Member State of the Community that carries out services defined under point 5 from the Community into the territory of a third country;</w:t>
                  </w:r>
                </w:p>
                <w:p w14:paraId="25E104CC"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E83CF9E"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51E1610"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491F955"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81CB295"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0724A21F"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BB5398D"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F637A2F"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8EF5F86"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637F9C6"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4D30255"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9BD2EA2"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AB8389D"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49E528B"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48980D8"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47F7CC09"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7FB58AA"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5ACEF36"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08EC194" w14:textId="5890D3D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60A89962" w14:textId="77777777" w:rsidR="0010056F" w:rsidRDefault="0010056F"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0EC36F9C" w14:textId="1F8F89DD" w:rsidR="00804C27" w:rsidRPr="00A76975" w:rsidRDefault="00804C27" w:rsidP="00B4197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04FDBDCC"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323"/>
              <w:gridCol w:w="4565"/>
            </w:tblGrid>
            <w:tr w:rsidR="00A76975" w:rsidRPr="00A76975" w14:paraId="5C68BF36" w14:textId="77777777" w:rsidTr="00D9677A">
              <w:trPr>
                <w:tblCellSpacing w:w="0" w:type="dxa"/>
              </w:trPr>
              <w:tc>
                <w:tcPr>
                  <w:tcW w:w="180" w:type="dxa"/>
                  <w:hideMark/>
                </w:tcPr>
                <w:p w14:paraId="1566F3AF"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7.</w:t>
                  </w:r>
                </w:p>
              </w:tc>
              <w:tc>
                <w:tcPr>
                  <w:tcW w:w="2545" w:type="dxa"/>
                  <w:hideMark/>
                </w:tcPr>
                <w:p w14:paraId="3E350D28"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‘transit’</w:t>
                  </w:r>
                  <w:r w:rsidRPr="00A76975">
                    <w:rPr>
                      <w:rFonts w:ascii="Times New Roman" w:eastAsia="Times New Roman" w:hAnsi="Times New Roman" w:cs="Times New Roman"/>
                      <w:color w:val="385623" w:themeColor="accent6" w:themeShade="80"/>
                      <w:sz w:val="24"/>
                      <w:szCs w:val="24"/>
                    </w:rPr>
                    <w:t xml:space="preserve"> shall mean a transport of non-Community dual-use items entering and passing through the customs territory of the Community with a destination outside the Community;</w:t>
                  </w:r>
                </w:p>
                <w:p w14:paraId="37214D2A"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E7F5412"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1F8913C"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692AEDA0"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2077340"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699C20D0"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0A6BB8E3"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6103C46F"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E9044B7" w14:textId="77777777"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A0D1819" w14:textId="157793AC" w:rsidR="008C27AE" w:rsidRPr="00A76975"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768E35C" w14:textId="77777777" w:rsidR="007E553A" w:rsidRPr="00A76975" w:rsidRDefault="007E553A"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3B2A0D7C" w14:textId="77777777" w:rsidR="008C27AE" w:rsidRDefault="008C27AE"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299F395F" w14:textId="70926498" w:rsidR="00870E7C" w:rsidRPr="00A76975" w:rsidRDefault="00870E7C" w:rsidP="00B4197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397C6252"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323"/>
              <w:gridCol w:w="4565"/>
            </w:tblGrid>
            <w:tr w:rsidR="00A76975" w:rsidRPr="00A76975" w14:paraId="122B3F8D" w14:textId="77777777" w:rsidTr="00D9677A">
              <w:trPr>
                <w:tblCellSpacing w:w="0" w:type="dxa"/>
              </w:trPr>
              <w:tc>
                <w:tcPr>
                  <w:tcW w:w="180" w:type="dxa"/>
                  <w:hideMark/>
                </w:tcPr>
                <w:p w14:paraId="73D4A63F"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8.</w:t>
                  </w:r>
                </w:p>
              </w:tc>
              <w:tc>
                <w:tcPr>
                  <w:tcW w:w="2545" w:type="dxa"/>
                  <w:hideMark/>
                </w:tcPr>
                <w:p w14:paraId="3FFAC383"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‘individual export authorisation’</w:t>
                  </w:r>
                  <w:r w:rsidRPr="00A76975">
                    <w:rPr>
                      <w:rFonts w:ascii="Times New Roman" w:eastAsia="Times New Roman" w:hAnsi="Times New Roman" w:cs="Times New Roman"/>
                      <w:color w:val="385623" w:themeColor="accent6" w:themeShade="80"/>
                      <w:sz w:val="24"/>
                      <w:szCs w:val="24"/>
                    </w:rPr>
                    <w:t xml:space="preserve"> shall mean an authorisation granted to one specific exporter for one end user or consignee in a third country and covering one or more dual-use items;</w:t>
                  </w:r>
                </w:p>
              </w:tc>
            </w:tr>
          </w:tbl>
          <w:p w14:paraId="2031B83A"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323"/>
              <w:gridCol w:w="4565"/>
            </w:tblGrid>
            <w:tr w:rsidR="00A76975" w:rsidRPr="00A76975" w14:paraId="3248DB84" w14:textId="77777777" w:rsidTr="00D9677A">
              <w:trPr>
                <w:tblCellSpacing w:w="0" w:type="dxa"/>
              </w:trPr>
              <w:tc>
                <w:tcPr>
                  <w:tcW w:w="180" w:type="dxa"/>
                  <w:hideMark/>
                </w:tcPr>
                <w:p w14:paraId="2E753ECC"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9.</w:t>
                  </w:r>
                </w:p>
              </w:tc>
              <w:tc>
                <w:tcPr>
                  <w:tcW w:w="2545" w:type="dxa"/>
                  <w:hideMark/>
                </w:tcPr>
                <w:p w14:paraId="62F6D4A6"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‘Community General Export Authorisation’</w:t>
                  </w:r>
                  <w:r w:rsidRPr="00A76975">
                    <w:rPr>
                      <w:rFonts w:ascii="Times New Roman" w:eastAsia="Times New Roman" w:hAnsi="Times New Roman" w:cs="Times New Roman"/>
                      <w:color w:val="385623" w:themeColor="accent6" w:themeShade="80"/>
                      <w:sz w:val="24"/>
                      <w:szCs w:val="24"/>
                    </w:rPr>
                    <w:t xml:space="preserve"> shall mean an export authorisation for exports to certain countries of destination available to all exporters who respect its conditions of use as listed in Annex II;</w:t>
                  </w:r>
                </w:p>
              </w:tc>
            </w:tr>
          </w:tbl>
          <w:p w14:paraId="301A306B"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38"/>
              <w:gridCol w:w="4350"/>
            </w:tblGrid>
            <w:tr w:rsidR="00A76975" w:rsidRPr="00A76975" w14:paraId="67A2368D" w14:textId="77777777" w:rsidTr="00D9677A">
              <w:trPr>
                <w:tblCellSpacing w:w="0" w:type="dxa"/>
              </w:trPr>
              <w:tc>
                <w:tcPr>
                  <w:tcW w:w="300" w:type="dxa"/>
                  <w:hideMark/>
                </w:tcPr>
                <w:p w14:paraId="77C04E10"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10.</w:t>
                  </w:r>
                </w:p>
              </w:tc>
              <w:tc>
                <w:tcPr>
                  <w:tcW w:w="2425" w:type="dxa"/>
                  <w:hideMark/>
                </w:tcPr>
                <w:p w14:paraId="277FA9CF"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r w:rsidRPr="00A76975">
                    <w:rPr>
                      <w:rFonts w:ascii="Times New Roman" w:eastAsia="Times New Roman" w:hAnsi="Times New Roman" w:cs="Times New Roman"/>
                      <w:color w:val="385623" w:themeColor="accent6" w:themeShade="80"/>
                      <w:sz w:val="24"/>
                      <w:szCs w:val="24"/>
                      <w:highlight w:val="yellow"/>
                    </w:rPr>
                    <w:t>global export authorisation’</w:t>
                  </w:r>
                  <w:r w:rsidRPr="00A76975">
                    <w:rPr>
                      <w:rFonts w:ascii="Times New Roman" w:eastAsia="Times New Roman" w:hAnsi="Times New Roman" w:cs="Times New Roman"/>
                      <w:color w:val="385623" w:themeColor="accent6" w:themeShade="80"/>
                      <w:sz w:val="24"/>
                      <w:szCs w:val="24"/>
                    </w:rPr>
                    <w:t xml:space="preserve"> shall mean an authorisation granted to one specific exporter in respect of a type or category of dual-use item which may be valid for exports to one or </w:t>
                  </w:r>
                  <w:r w:rsidRPr="00A76975">
                    <w:rPr>
                      <w:rFonts w:ascii="Times New Roman" w:eastAsia="Times New Roman" w:hAnsi="Times New Roman" w:cs="Times New Roman"/>
                      <w:color w:val="385623" w:themeColor="accent6" w:themeShade="80"/>
                      <w:sz w:val="24"/>
                      <w:szCs w:val="24"/>
                    </w:rPr>
                    <w:lastRenderedPageBreak/>
                    <w:t>more specified end users and/or in one or more specified third countries;</w:t>
                  </w:r>
                </w:p>
              </w:tc>
            </w:tr>
          </w:tbl>
          <w:p w14:paraId="55139C95"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38"/>
              <w:gridCol w:w="4350"/>
            </w:tblGrid>
            <w:tr w:rsidR="00A76975" w:rsidRPr="00A76975" w14:paraId="52567271" w14:textId="77777777" w:rsidTr="00D9677A">
              <w:trPr>
                <w:tblCellSpacing w:w="0" w:type="dxa"/>
              </w:trPr>
              <w:tc>
                <w:tcPr>
                  <w:tcW w:w="300" w:type="dxa"/>
                  <w:hideMark/>
                </w:tcPr>
                <w:p w14:paraId="6C6AE667"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11.</w:t>
                  </w:r>
                </w:p>
              </w:tc>
              <w:tc>
                <w:tcPr>
                  <w:tcW w:w="2425" w:type="dxa"/>
                  <w:hideMark/>
                </w:tcPr>
                <w:p w14:paraId="5C15FB4C"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r w:rsidRPr="00A76975">
                    <w:rPr>
                      <w:rFonts w:ascii="Times New Roman" w:eastAsia="Times New Roman" w:hAnsi="Times New Roman" w:cs="Times New Roman"/>
                      <w:color w:val="385623" w:themeColor="accent6" w:themeShade="80"/>
                      <w:sz w:val="24"/>
                      <w:szCs w:val="24"/>
                      <w:highlight w:val="yellow"/>
                    </w:rPr>
                    <w:t>national general export authorisation’</w:t>
                  </w:r>
                  <w:r w:rsidRPr="00A76975">
                    <w:rPr>
                      <w:rFonts w:ascii="Times New Roman" w:eastAsia="Times New Roman" w:hAnsi="Times New Roman" w:cs="Times New Roman"/>
                      <w:color w:val="385623" w:themeColor="accent6" w:themeShade="80"/>
                      <w:sz w:val="24"/>
                      <w:szCs w:val="24"/>
                    </w:rPr>
                    <w:t xml:space="preserve"> shall mean an export authorisation granted in accordance with Article 9(2) and defined by national legislation in conformity with Article 9 and Annex IIIc;</w:t>
                  </w:r>
                </w:p>
              </w:tc>
            </w:tr>
          </w:tbl>
          <w:p w14:paraId="59713F1A"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38"/>
              <w:gridCol w:w="4350"/>
            </w:tblGrid>
            <w:tr w:rsidR="00A76975" w:rsidRPr="00A76975" w14:paraId="40A86B1B" w14:textId="77777777" w:rsidTr="00D9677A">
              <w:trPr>
                <w:tblCellSpacing w:w="0" w:type="dxa"/>
              </w:trPr>
              <w:tc>
                <w:tcPr>
                  <w:tcW w:w="300" w:type="dxa"/>
                  <w:hideMark/>
                </w:tcPr>
                <w:p w14:paraId="688EB16B"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12.</w:t>
                  </w:r>
                </w:p>
              </w:tc>
              <w:tc>
                <w:tcPr>
                  <w:tcW w:w="2425" w:type="dxa"/>
                  <w:hideMark/>
                </w:tcPr>
                <w:p w14:paraId="45394211"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r w:rsidRPr="00A76975">
                    <w:rPr>
                      <w:rFonts w:ascii="Times New Roman" w:eastAsia="Times New Roman" w:hAnsi="Times New Roman" w:cs="Times New Roman"/>
                      <w:color w:val="385623" w:themeColor="accent6" w:themeShade="80"/>
                      <w:sz w:val="24"/>
                      <w:szCs w:val="24"/>
                      <w:highlight w:val="yellow"/>
                    </w:rPr>
                    <w:t>customs territory of the European Union’</w:t>
                  </w:r>
                  <w:r w:rsidRPr="00A76975">
                    <w:rPr>
                      <w:rFonts w:ascii="Times New Roman" w:eastAsia="Times New Roman" w:hAnsi="Times New Roman" w:cs="Times New Roman"/>
                      <w:color w:val="385623" w:themeColor="accent6" w:themeShade="80"/>
                      <w:sz w:val="24"/>
                      <w:szCs w:val="24"/>
                    </w:rPr>
                    <w:t xml:space="preserve"> shall mean the territory within the meaning of Article 3 of the Community Customs Code;</w:t>
                  </w:r>
                </w:p>
              </w:tc>
            </w:tr>
          </w:tbl>
          <w:p w14:paraId="1821B7FD" w14:textId="77777777" w:rsidR="00A565E0" w:rsidRPr="00A76975" w:rsidRDefault="00A565E0" w:rsidP="00B41974">
            <w:pPr>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38"/>
              <w:gridCol w:w="4350"/>
            </w:tblGrid>
            <w:tr w:rsidR="00A76975" w:rsidRPr="00A76975" w14:paraId="5FE8D093" w14:textId="77777777" w:rsidTr="00D9677A">
              <w:trPr>
                <w:tblCellSpacing w:w="0" w:type="dxa"/>
              </w:trPr>
              <w:tc>
                <w:tcPr>
                  <w:tcW w:w="300" w:type="dxa"/>
                  <w:hideMark/>
                </w:tcPr>
                <w:p w14:paraId="609C1BD5"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13.</w:t>
                  </w:r>
                </w:p>
              </w:tc>
              <w:tc>
                <w:tcPr>
                  <w:tcW w:w="2425" w:type="dxa"/>
                  <w:hideMark/>
                </w:tcPr>
                <w:p w14:paraId="293C2999" w14:textId="77777777" w:rsidR="00A565E0" w:rsidRPr="00A76975" w:rsidRDefault="00A565E0" w:rsidP="00B4197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‘non-Community dual-use items’</w:t>
                  </w:r>
                  <w:r w:rsidRPr="00A76975">
                    <w:rPr>
                      <w:rFonts w:ascii="Times New Roman" w:eastAsia="Times New Roman" w:hAnsi="Times New Roman" w:cs="Times New Roman"/>
                      <w:color w:val="385623" w:themeColor="accent6" w:themeShade="80"/>
                      <w:sz w:val="24"/>
                      <w:szCs w:val="24"/>
                    </w:rPr>
                    <w:t xml:space="preserve"> shall mean items that have the status of non-Community goods within the meaning of Article 4(8) of the Community Customs Code.</w:t>
                  </w:r>
                </w:p>
                <w:p w14:paraId="4D15B471"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7B273865"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1A9993B0" w14:textId="77777777"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p w14:paraId="5FE499B0" w14:textId="6B5442F5" w:rsidR="009439F2" w:rsidRPr="00A76975" w:rsidRDefault="009439F2" w:rsidP="00B4197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26C83B1B"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3FD0FAF3"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3E286BAF"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15095547"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65CCE83A"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3E09DE13"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09E14F52"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745A3B91" w14:textId="77777777" w:rsidR="00801405" w:rsidRPr="00A76975" w:rsidRDefault="00801405" w:rsidP="00B41974">
            <w:pPr>
              <w:spacing w:before="480"/>
              <w:jc w:val="center"/>
              <w:rPr>
                <w:rFonts w:ascii="Times New Roman" w:eastAsia="Times New Roman" w:hAnsi="Times New Roman" w:cs="Times New Roman"/>
                <w:b/>
                <w:bCs/>
                <w:color w:val="385623" w:themeColor="accent6" w:themeShade="80"/>
                <w:sz w:val="24"/>
                <w:szCs w:val="24"/>
              </w:rPr>
            </w:pPr>
          </w:p>
          <w:p w14:paraId="18B1DCE0"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5736481F"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3858C89E"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7904FF3B"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7638E198"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5CE8C3F0"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2515C833"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54B3BC52" w14:textId="1DD02149"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5499B12E" w14:textId="42CCF3A3" w:rsidR="007E553A" w:rsidRPr="00A76975" w:rsidRDefault="007E553A" w:rsidP="00B41974">
            <w:pPr>
              <w:spacing w:before="480"/>
              <w:jc w:val="center"/>
              <w:rPr>
                <w:rFonts w:ascii="Times New Roman" w:eastAsia="Times New Roman" w:hAnsi="Times New Roman" w:cs="Times New Roman"/>
                <w:b/>
                <w:bCs/>
                <w:color w:val="385623" w:themeColor="accent6" w:themeShade="80"/>
                <w:sz w:val="24"/>
                <w:szCs w:val="24"/>
              </w:rPr>
            </w:pPr>
          </w:p>
          <w:p w14:paraId="4BAB7FD1" w14:textId="77777777" w:rsidR="007E553A" w:rsidRPr="00A76975" w:rsidRDefault="007E553A" w:rsidP="00B41974">
            <w:pPr>
              <w:spacing w:before="480"/>
              <w:jc w:val="center"/>
              <w:rPr>
                <w:rFonts w:ascii="Times New Roman" w:eastAsia="Times New Roman" w:hAnsi="Times New Roman" w:cs="Times New Roman"/>
                <w:b/>
                <w:bCs/>
                <w:color w:val="385623" w:themeColor="accent6" w:themeShade="80"/>
                <w:sz w:val="24"/>
                <w:szCs w:val="24"/>
              </w:rPr>
            </w:pPr>
          </w:p>
          <w:p w14:paraId="4116797D" w14:textId="77777777" w:rsidR="00947EEF" w:rsidRPr="00A76975" w:rsidRDefault="00947EEF" w:rsidP="00B41974">
            <w:pPr>
              <w:spacing w:before="480"/>
              <w:jc w:val="center"/>
              <w:rPr>
                <w:rFonts w:ascii="Times New Roman" w:eastAsia="Times New Roman" w:hAnsi="Times New Roman" w:cs="Times New Roman"/>
                <w:b/>
                <w:bCs/>
                <w:color w:val="385623" w:themeColor="accent6" w:themeShade="80"/>
                <w:sz w:val="24"/>
                <w:szCs w:val="24"/>
              </w:rPr>
            </w:pPr>
          </w:p>
          <w:p w14:paraId="0E4012E5" w14:textId="52FE8302" w:rsidR="00A565E0" w:rsidRPr="00A76975" w:rsidRDefault="008C27AE" w:rsidP="008C27AE">
            <w:pP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 xml:space="preserve">                               </w:t>
            </w:r>
            <w:r w:rsidR="00A565E0" w:rsidRPr="00A76975">
              <w:rPr>
                <w:rFonts w:ascii="Times New Roman" w:eastAsia="Times New Roman" w:hAnsi="Times New Roman" w:cs="Times New Roman"/>
                <w:b/>
                <w:bCs/>
                <w:color w:val="385623" w:themeColor="accent6" w:themeShade="80"/>
                <w:sz w:val="24"/>
                <w:szCs w:val="24"/>
              </w:rPr>
              <w:t>CHAPTER II</w:t>
            </w:r>
          </w:p>
          <w:p w14:paraId="4B218932" w14:textId="77777777" w:rsidR="00A565E0" w:rsidRPr="00A76975" w:rsidRDefault="00A565E0" w:rsidP="003F1A19">
            <w:pPr>
              <w:spacing w:after="120"/>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SCOPE</w:t>
            </w:r>
          </w:p>
          <w:p w14:paraId="6099313B" w14:textId="5CB0B84B" w:rsidR="00A565E0" w:rsidRPr="00A76975" w:rsidRDefault="00A565E0" w:rsidP="00B41974">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3</w:t>
            </w:r>
          </w:p>
          <w:p w14:paraId="70029E1D" w14:textId="77777777" w:rsidR="00A565E0" w:rsidRPr="00A76975" w:rsidRDefault="00A565E0" w:rsidP="00B41974">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   An authorisation shall be required for the export of the dual-use items listed in Annex I.</w:t>
            </w:r>
          </w:p>
          <w:p w14:paraId="66F8B43E" w14:textId="77777777" w:rsidR="00A565E0" w:rsidRPr="00A76975" w:rsidRDefault="00A565E0" w:rsidP="004C35B7">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2.   Pursuant to Article 4 or Article 8, an authorisation may also be required for the export to all or certain destinations of certain dual-use items not listed in Annex I.</w:t>
            </w:r>
          </w:p>
          <w:p w14:paraId="59E252E3" w14:textId="77777777" w:rsidR="004C35B7" w:rsidRPr="00A76975" w:rsidRDefault="004C35B7" w:rsidP="004C35B7">
            <w:pPr>
              <w:spacing w:before="120"/>
              <w:jc w:val="both"/>
              <w:rPr>
                <w:rFonts w:ascii="Times New Roman" w:eastAsia="Times New Roman" w:hAnsi="Times New Roman" w:cs="Times New Roman"/>
                <w:color w:val="385623" w:themeColor="accent6" w:themeShade="80"/>
                <w:sz w:val="24"/>
                <w:szCs w:val="24"/>
              </w:rPr>
            </w:pPr>
          </w:p>
          <w:p w14:paraId="3E0D28DA" w14:textId="6C289DDC" w:rsidR="004C35B7" w:rsidRPr="00A76975" w:rsidRDefault="004C35B7" w:rsidP="004C35B7">
            <w:pPr>
              <w:spacing w:before="360" w:after="120" w:line="259" w:lineRule="auto"/>
              <w:rPr>
                <w:rFonts w:ascii="Times New Roman" w:eastAsia="Times New Roman" w:hAnsi="Times New Roman" w:cs="Times New Roman"/>
                <w:b/>
                <w:i/>
                <w:iCs/>
                <w:color w:val="385623" w:themeColor="accent6" w:themeShade="80"/>
                <w:sz w:val="24"/>
                <w:szCs w:val="24"/>
              </w:rPr>
            </w:pPr>
          </w:p>
          <w:p w14:paraId="6D3D0192" w14:textId="77777777" w:rsidR="007E553A" w:rsidRPr="00A76975" w:rsidRDefault="007E553A" w:rsidP="004C35B7">
            <w:pPr>
              <w:spacing w:before="360" w:after="120" w:line="259" w:lineRule="auto"/>
              <w:rPr>
                <w:rFonts w:ascii="Times New Roman" w:eastAsia="Times New Roman" w:hAnsi="Times New Roman" w:cs="Times New Roman"/>
                <w:b/>
                <w:i/>
                <w:iCs/>
                <w:color w:val="385623" w:themeColor="accent6" w:themeShade="80"/>
                <w:sz w:val="24"/>
                <w:szCs w:val="24"/>
              </w:rPr>
            </w:pPr>
          </w:p>
          <w:p w14:paraId="0DF602A5" w14:textId="0B15E6A5" w:rsidR="004C35B7" w:rsidRPr="00A76975" w:rsidRDefault="00F3267B" w:rsidP="004C35B7">
            <w:pPr>
              <w:spacing w:before="360" w:after="120" w:line="259" w:lineRule="auto"/>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lastRenderedPageBreak/>
              <w:t xml:space="preserve">                                     </w:t>
            </w:r>
            <w:r w:rsidR="004C35B7" w:rsidRPr="00A76975">
              <w:rPr>
                <w:rFonts w:ascii="Times New Roman" w:eastAsia="Times New Roman" w:hAnsi="Times New Roman" w:cs="Times New Roman"/>
                <w:b/>
                <w:i/>
                <w:iCs/>
                <w:color w:val="385623" w:themeColor="accent6" w:themeShade="80"/>
                <w:sz w:val="24"/>
                <w:szCs w:val="24"/>
              </w:rPr>
              <w:t>Article 4</w:t>
            </w:r>
          </w:p>
          <w:p w14:paraId="31D032BC" w14:textId="77777777" w:rsidR="004C35B7" w:rsidRPr="00A76975"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w:t>
            </w:r>
            <w:r w:rsidRPr="00A76975">
              <w:rPr>
                <w:rFonts w:ascii="Times New Roman" w:eastAsia="Times New Roman" w:hAnsi="Times New Roman" w:cs="Times New Roman"/>
                <w:color w:val="385623" w:themeColor="accent6" w:themeShade="80"/>
                <w:sz w:val="24"/>
                <w:szCs w:val="24"/>
                <w:highlight w:val="yellow"/>
              </w:rPr>
              <w:t>.   An authorisation</w:t>
            </w:r>
            <w:r w:rsidRPr="00A76975">
              <w:rPr>
                <w:rFonts w:ascii="Times New Roman" w:eastAsia="Times New Roman" w:hAnsi="Times New Roman" w:cs="Times New Roman"/>
                <w:color w:val="385623" w:themeColor="accent6" w:themeShade="80"/>
                <w:sz w:val="24"/>
                <w:szCs w:val="24"/>
              </w:rPr>
              <w:t xml:space="preserve"> shall be required for the export of dual-use items not listed in Annex I if the exporter has been informed by the competent authorities of the Member State in which he is established that the items in question are or may be intended, in their entirety or in part, </w:t>
            </w:r>
            <w:r w:rsidRPr="00A76975">
              <w:rPr>
                <w:rFonts w:ascii="Times New Roman" w:eastAsia="Times New Roman" w:hAnsi="Times New Roman" w:cs="Times New Roman"/>
                <w:color w:val="385623" w:themeColor="accent6" w:themeShade="80"/>
                <w:sz w:val="24"/>
                <w:szCs w:val="24"/>
                <w:highlight w:val="yellow"/>
              </w:rPr>
              <w:t>for use in connection</w:t>
            </w:r>
            <w:r w:rsidRPr="00A76975">
              <w:rPr>
                <w:rFonts w:ascii="Times New Roman" w:eastAsia="Times New Roman" w:hAnsi="Times New Roman" w:cs="Times New Roman"/>
                <w:color w:val="385623" w:themeColor="accent6" w:themeShade="80"/>
                <w:sz w:val="24"/>
                <w:szCs w:val="24"/>
              </w:rPr>
              <w:t xml:space="preserve">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w:t>
            </w:r>
          </w:p>
          <w:p w14:paraId="1B371204" w14:textId="2D9B25EA" w:rsidR="004C35B7" w:rsidRPr="00A76975"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An authorisation shall also be required for the export of dual-use items not listed in Annex I </w:t>
            </w:r>
            <w:r w:rsidRPr="00A76975">
              <w:rPr>
                <w:rFonts w:ascii="Times New Roman" w:eastAsia="Times New Roman" w:hAnsi="Times New Roman" w:cs="Times New Roman"/>
                <w:color w:val="385623" w:themeColor="accent6" w:themeShade="80"/>
                <w:sz w:val="24"/>
                <w:szCs w:val="24"/>
                <w:highlight w:val="yellow"/>
              </w:rPr>
              <w:t>if the purchasing country or country of destination is subject to an arms embargo</w:t>
            </w:r>
            <w:r w:rsidRPr="00A76975">
              <w:rPr>
                <w:rFonts w:ascii="Times New Roman" w:eastAsia="Times New Roman" w:hAnsi="Times New Roman" w:cs="Times New Roman"/>
                <w:color w:val="385623" w:themeColor="accent6" w:themeShade="80"/>
                <w:sz w:val="24"/>
                <w:szCs w:val="24"/>
              </w:rPr>
              <w:t xml:space="preserve"> decided by a common position or joint action adopted by the Council or a decision of the Organisation for Security and Cooperation in Europe (OSCE) or an arms embargo imposed by a binding resolution of the Security Council of the United Nations and if the exporter has been informed by the authorities referred to in paragraph 1 that the items in question are or may be intended, in their entirety or in part, </w:t>
            </w:r>
            <w:r w:rsidRPr="00A76975">
              <w:rPr>
                <w:rFonts w:ascii="Times New Roman" w:eastAsia="Times New Roman" w:hAnsi="Times New Roman" w:cs="Times New Roman"/>
                <w:color w:val="385623" w:themeColor="accent6" w:themeShade="80"/>
                <w:sz w:val="24"/>
                <w:szCs w:val="24"/>
                <w:highlight w:val="yellow"/>
              </w:rPr>
              <w:t>for a military end-use.</w:t>
            </w:r>
            <w:r w:rsidRPr="00A76975">
              <w:rPr>
                <w:rFonts w:ascii="Times New Roman" w:eastAsia="Times New Roman" w:hAnsi="Times New Roman" w:cs="Times New Roman"/>
                <w:color w:val="385623" w:themeColor="accent6" w:themeShade="80"/>
                <w:sz w:val="24"/>
                <w:szCs w:val="24"/>
              </w:rPr>
              <w:t xml:space="preserve"> </w:t>
            </w:r>
            <w:r w:rsidRPr="00A76975">
              <w:rPr>
                <w:rFonts w:ascii="Times New Roman" w:eastAsia="Times New Roman" w:hAnsi="Times New Roman" w:cs="Times New Roman"/>
                <w:color w:val="385623" w:themeColor="accent6" w:themeShade="80"/>
                <w:sz w:val="24"/>
                <w:szCs w:val="24"/>
                <w:highlight w:val="yellow"/>
              </w:rPr>
              <w:t>For the purposes of this paragraph, ‘military end-use’ shall mean</w:t>
            </w:r>
            <w:r w:rsidRPr="00A76975">
              <w:rPr>
                <w:rFonts w:ascii="Times New Roman" w:eastAsia="Times New Roman" w:hAnsi="Times New Roman" w:cs="Times New Roman"/>
                <w:color w:val="385623" w:themeColor="accent6" w:themeShade="80"/>
                <w:sz w:val="24"/>
                <w:szCs w:val="24"/>
              </w:rPr>
              <w:t>:</w:t>
            </w:r>
          </w:p>
          <w:p w14:paraId="340A45F8" w14:textId="77777777" w:rsidR="003D0152" w:rsidRPr="00A76975" w:rsidRDefault="003D0152" w:rsidP="004C35B7">
            <w:pPr>
              <w:spacing w:before="120" w:after="160" w:line="259" w:lineRule="auto"/>
              <w:jc w:val="both"/>
              <w:rPr>
                <w:rFonts w:ascii="Times New Roman" w:eastAsia="Times New Roman" w:hAnsi="Times New Roman" w:cs="Times New Roman"/>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1EDF92C6" w14:textId="77777777" w:rsidTr="00F3267B">
              <w:trPr>
                <w:tblCellSpacing w:w="0" w:type="dxa"/>
              </w:trPr>
              <w:tc>
                <w:tcPr>
                  <w:tcW w:w="267" w:type="dxa"/>
                  <w:hideMark/>
                </w:tcPr>
                <w:p w14:paraId="2ABAF461" w14:textId="77777777" w:rsidR="004C35B7" w:rsidRPr="00A76975" w:rsidRDefault="004C35B7" w:rsidP="004C35B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2458" w:type="dxa"/>
                  <w:hideMark/>
                </w:tcPr>
                <w:p w14:paraId="613DE74E" w14:textId="77777777" w:rsidR="004C35B7" w:rsidRPr="00A76975" w:rsidRDefault="004C35B7" w:rsidP="004C35B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incorporation into military items listed in the military list of Member States;</w:t>
                  </w:r>
                </w:p>
              </w:tc>
            </w:tr>
          </w:tbl>
          <w:p w14:paraId="020E7DF1" w14:textId="77777777" w:rsidR="004C35B7" w:rsidRPr="00A76975" w:rsidRDefault="004C35B7" w:rsidP="004C35B7">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6B34792F" w14:textId="77777777" w:rsidTr="00F3267B">
              <w:trPr>
                <w:tblCellSpacing w:w="0" w:type="dxa"/>
              </w:trPr>
              <w:tc>
                <w:tcPr>
                  <w:tcW w:w="280" w:type="dxa"/>
                  <w:hideMark/>
                </w:tcPr>
                <w:p w14:paraId="01022906" w14:textId="77777777" w:rsidR="004C35B7" w:rsidRPr="00A76975" w:rsidRDefault="004C35B7" w:rsidP="004C35B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(b)</w:t>
                  </w:r>
                </w:p>
              </w:tc>
              <w:tc>
                <w:tcPr>
                  <w:tcW w:w="2445" w:type="dxa"/>
                  <w:hideMark/>
                </w:tcPr>
                <w:p w14:paraId="4AEC6D93" w14:textId="77777777" w:rsidR="004C35B7" w:rsidRPr="00A76975" w:rsidRDefault="004C35B7" w:rsidP="004C35B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use of production, test or analytical equipment and components therefor, for the development, production or maintenance of military items listed in the abovementioned list;</w:t>
                  </w:r>
                </w:p>
              </w:tc>
            </w:tr>
          </w:tbl>
          <w:p w14:paraId="5719F689" w14:textId="77777777" w:rsidR="004C35B7" w:rsidRPr="00A76975" w:rsidRDefault="004C35B7" w:rsidP="004C35B7">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29F16485" w14:textId="77777777" w:rsidTr="00F3267B">
              <w:trPr>
                <w:tblCellSpacing w:w="0" w:type="dxa"/>
              </w:trPr>
              <w:tc>
                <w:tcPr>
                  <w:tcW w:w="267" w:type="dxa"/>
                  <w:hideMark/>
                </w:tcPr>
                <w:p w14:paraId="1A13C65B" w14:textId="77777777" w:rsidR="004C35B7" w:rsidRPr="00A76975" w:rsidRDefault="004C35B7" w:rsidP="004C35B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(c)</w:t>
                  </w:r>
                </w:p>
              </w:tc>
              <w:tc>
                <w:tcPr>
                  <w:tcW w:w="2458" w:type="dxa"/>
                  <w:hideMark/>
                </w:tcPr>
                <w:p w14:paraId="03AD49B5" w14:textId="77777777" w:rsidR="004C35B7" w:rsidRPr="00A76975" w:rsidRDefault="004C35B7" w:rsidP="004C35B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use of any unfinished products in a plant for the production of military items listed in the abovementioned list.</w:t>
                  </w:r>
                </w:p>
              </w:tc>
            </w:tr>
          </w:tbl>
          <w:p w14:paraId="2CAA0BE6" w14:textId="68D60775" w:rsidR="004C35B7"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lastRenderedPageBreak/>
              <w:t xml:space="preserve">3.   An authorisation shall also be required for the export of dual-use items not listed in Annex I if the exporter has been informed by the authorities referred to in paragraph 1 that the items in question are or may be intended, in their entirety or in part, </w:t>
            </w:r>
            <w:r w:rsidRPr="00A76975">
              <w:rPr>
                <w:rFonts w:ascii="Times New Roman" w:eastAsia="Times New Roman" w:hAnsi="Times New Roman" w:cs="Times New Roman"/>
                <w:color w:val="385623" w:themeColor="accent6" w:themeShade="80"/>
                <w:sz w:val="24"/>
                <w:szCs w:val="24"/>
                <w:highlight w:val="yellow"/>
              </w:rPr>
              <w:t>for use as parts or components of military items</w:t>
            </w:r>
            <w:r w:rsidRPr="00A76975">
              <w:rPr>
                <w:rFonts w:ascii="Times New Roman" w:eastAsia="Times New Roman" w:hAnsi="Times New Roman" w:cs="Times New Roman"/>
                <w:color w:val="385623" w:themeColor="accent6" w:themeShade="80"/>
                <w:sz w:val="24"/>
                <w:szCs w:val="24"/>
              </w:rPr>
              <w:t xml:space="preserve"> listed in the national military list that have been exported from the territory of that Member State without authorisation or in violation of an authorisation prescribed by national legislation of that Member State.</w:t>
            </w:r>
          </w:p>
          <w:p w14:paraId="75E8F00A" w14:textId="1C3213A7" w:rsidR="00A76975" w:rsidRDefault="00A76975"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4828A93C" w14:textId="7277E523" w:rsidR="00A76975" w:rsidRDefault="00A76975"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7C9E65CC" w14:textId="77777777" w:rsidR="00A76975" w:rsidRPr="00A76975" w:rsidRDefault="00A76975"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12973845" w14:textId="39E79EE1" w:rsidR="004C35B7" w:rsidRPr="00A76975"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4.   If an exporter is aware that dual-use items which he proposes to export, not listed in Annex I, are intended, in their entirety or in part, for any of the uses referred to in paragraphs 1, 2 and 3, he </w:t>
            </w:r>
            <w:r w:rsidRPr="00A76975">
              <w:rPr>
                <w:rFonts w:ascii="Times New Roman" w:eastAsia="Times New Roman" w:hAnsi="Times New Roman" w:cs="Times New Roman"/>
                <w:color w:val="385623" w:themeColor="accent6" w:themeShade="80"/>
                <w:sz w:val="24"/>
                <w:szCs w:val="24"/>
                <w:highlight w:val="yellow"/>
              </w:rPr>
              <w:t>must</w:t>
            </w:r>
            <w:r w:rsidRPr="00A76975">
              <w:rPr>
                <w:rFonts w:ascii="Times New Roman" w:eastAsia="Times New Roman" w:hAnsi="Times New Roman" w:cs="Times New Roman"/>
                <w:color w:val="385623" w:themeColor="accent6" w:themeShade="80"/>
                <w:sz w:val="24"/>
                <w:szCs w:val="24"/>
              </w:rPr>
              <w:t xml:space="preserve"> notify the authorities referred to in paragraph 1, </w:t>
            </w:r>
            <w:r w:rsidRPr="00A76975">
              <w:rPr>
                <w:rFonts w:ascii="Times New Roman" w:eastAsia="Times New Roman" w:hAnsi="Times New Roman" w:cs="Times New Roman"/>
                <w:color w:val="385623" w:themeColor="accent6" w:themeShade="80"/>
                <w:sz w:val="24"/>
                <w:szCs w:val="24"/>
                <w:highlight w:val="yellow"/>
              </w:rPr>
              <w:t>which will decide whether or not it is expedient to make the export concerned subject to authorisation.</w:t>
            </w:r>
          </w:p>
          <w:p w14:paraId="05C6EE84" w14:textId="0FDF7E2F"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0BF886BA" w14:textId="2F9B29CA" w:rsidR="003E0B05" w:rsidRPr="00A76975" w:rsidRDefault="003E0B05"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21B0932A" w14:textId="6DE570D0" w:rsidR="007E553A" w:rsidRPr="00A76975" w:rsidRDefault="007E553A"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4E566E01" w14:textId="44BE8CF7" w:rsidR="004C35B7" w:rsidRPr="00A76975"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5.   A Member State may adopt or maintain national legislation imposing an authorisation requirement on the export of dual-use items not listed in Annex I if the exporter has grounds for suspecting that those items are or may be intended, in their entirety or in part, for any of the uses referred to in paragraph 1.</w:t>
            </w:r>
          </w:p>
          <w:p w14:paraId="64C70C61" w14:textId="66129089" w:rsidR="004C35B7" w:rsidRPr="00A76975"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6</w:t>
            </w:r>
            <w:r w:rsidRPr="00A76975">
              <w:rPr>
                <w:rFonts w:ascii="Times New Roman" w:eastAsia="Times New Roman" w:hAnsi="Times New Roman" w:cs="Times New Roman"/>
                <w:color w:val="385623" w:themeColor="accent6" w:themeShade="80"/>
                <w:sz w:val="24"/>
                <w:szCs w:val="24"/>
                <w:highlight w:val="yellow"/>
              </w:rPr>
              <w:t>.   A</w:t>
            </w:r>
            <w:r w:rsidRPr="00A76975">
              <w:rPr>
                <w:rFonts w:ascii="Times New Roman" w:eastAsia="Times New Roman" w:hAnsi="Times New Roman" w:cs="Times New Roman"/>
                <w:color w:val="385623" w:themeColor="accent6" w:themeShade="80"/>
                <w:sz w:val="24"/>
                <w:szCs w:val="24"/>
              </w:rPr>
              <w:t xml:space="preserve"> Member State which imposes an authorisation requirement, in application of paragraphs 1 to 5, on the export of a dual-use item not listed in Annex I, </w:t>
            </w:r>
            <w:r w:rsidRPr="00A76975">
              <w:rPr>
                <w:rFonts w:ascii="Times New Roman" w:eastAsia="Times New Roman" w:hAnsi="Times New Roman" w:cs="Times New Roman"/>
                <w:color w:val="385623" w:themeColor="accent6" w:themeShade="80"/>
                <w:sz w:val="24"/>
                <w:szCs w:val="24"/>
                <w:highlight w:val="yellow"/>
              </w:rPr>
              <w:t>shall</w:t>
            </w:r>
            <w:r w:rsidRPr="00A76975">
              <w:rPr>
                <w:rFonts w:ascii="Times New Roman" w:eastAsia="Times New Roman" w:hAnsi="Times New Roman" w:cs="Times New Roman"/>
                <w:color w:val="385623" w:themeColor="accent6" w:themeShade="80"/>
                <w:sz w:val="24"/>
                <w:szCs w:val="24"/>
              </w:rPr>
              <w:t xml:space="preserve">, </w:t>
            </w:r>
            <w:r w:rsidRPr="00A76975">
              <w:rPr>
                <w:rFonts w:ascii="Times New Roman" w:eastAsia="Times New Roman" w:hAnsi="Times New Roman" w:cs="Times New Roman"/>
                <w:color w:val="385623" w:themeColor="accent6" w:themeShade="80"/>
                <w:sz w:val="24"/>
                <w:szCs w:val="24"/>
                <w:highlight w:val="yellow"/>
              </w:rPr>
              <w:t>where appropriate</w:t>
            </w:r>
            <w:r w:rsidRPr="00A76975">
              <w:rPr>
                <w:rFonts w:ascii="Times New Roman" w:eastAsia="Times New Roman" w:hAnsi="Times New Roman" w:cs="Times New Roman"/>
                <w:color w:val="385623" w:themeColor="accent6" w:themeShade="80"/>
                <w:sz w:val="24"/>
                <w:szCs w:val="24"/>
              </w:rPr>
              <w:t xml:space="preserve">, inform the other Member States and the Commission. The other Member States shall give </w:t>
            </w:r>
            <w:r w:rsidRPr="00A76975">
              <w:rPr>
                <w:rFonts w:ascii="Times New Roman" w:eastAsia="Times New Roman" w:hAnsi="Times New Roman" w:cs="Times New Roman"/>
                <w:color w:val="385623" w:themeColor="accent6" w:themeShade="80"/>
                <w:sz w:val="24"/>
                <w:szCs w:val="24"/>
              </w:rPr>
              <w:lastRenderedPageBreak/>
              <w:t>all due consideration to this information and shall inform their customs administration and other relevant national authorities.</w:t>
            </w:r>
          </w:p>
          <w:p w14:paraId="21D51D35" w14:textId="77777777"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5768B48D" w14:textId="77777777"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21C6F724" w14:textId="77777777"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38D397B3" w14:textId="77777777"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2E3D7EA5" w14:textId="0E986C84"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0887AB72" w14:textId="2B959804" w:rsidR="0010056F" w:rsidRPr="00A76975" w:rsidRDefault="0010056F"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24F5A3BA" w14:textId="77777777" w:rsidR="0010056F" w:rsidRPr="00A76975" w:rsidRDefault="0010056F"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4332D448" w14:textId="2EABBCA7" w:rsidR="004C35B7" w:rsidRPr="00A76975"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7.   The provisions of Article 13(1), (2) and (5) to (7) shall apply to cases concerning dual-use items not listed in Annex I.</w:t>
            </w:r>
          </w:p>
          <w:p w14:paraId="0DE41343" w14:textId="77777777"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02B8C8ED" w14:textId="77777777"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69B46568" w14:textId="77777777"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71DD49FD" w14:textId="09B4BDBA" w:rsidR="007A17DC" w:rsidRPr="00A76975" w:rsidRDefault="007A17DC"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75DF323A" w14:textId="78F2CDCB" w:rsidR="008C6B60" w:rsidRPr="00A76975" w:rsidRDefault="008C6B60"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60E08731" w14:textId="48FD6BDA" w:rsidR="007E553A" w:rsidRPr="00A76975" w:rsidRDefault="007E553A"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3D1F75A5" w14:textId="77777777" w:rsidR="007E553A" w:rsidRPr="00A76975" w:rsidRDefault="007E553A"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1006AF57" w14:textId="43C04A13" w:rsidR="004C35B7" w:rsidRPr="00A76975" w:rsidRDefault="004C35B7" w:rsidP="004C35B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8.   This Regulation is without prejudice to the right of Member States to take national measures under Article 11 of Regulation (EEC) No 2603/69.</w:t>
            </w:r>
          </w:p>
          <w:p w14:paraId="729AFCCE" w14:textId="3ECDDD07" w:rsidR="008C27AE" w:rsidRPr="00A76975" w:rsidRDefault="008C27AE"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7AA5379F" w14:textId="77777777" w:rsidR="008C27AE" w:rsidRPr="00A76975" w:rsidRDefault="008C27AE" w:rsidP="004C35B7">
            <w:pPr>
              <w:spacing w:before="120" w:after="160" w:line="259" w:lineRule="auto"/>
              <w:jc w:val="both"/>
              <w:rPr>
                <w:rFonts w:ascii="Times New Roman" w:eastAsia="Times New Roman" w:hAnsi="Times New Roman" w:cs="Times New Roman"/>
                <w:color w:val="385623" w:themeColor="accent6" w:themeShade="80"/>
                <w:sz w:val="24"/>
                <w:szCs w:val="24"/>
              </w:rPr>
            </w:pPr>
          </w:p>
          <w:p w14:paraId="5978D442"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2FF6FAFC"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5D0AEC90"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6D2B9290"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3D1E5E5A"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183410EC"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1219C92C"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F3ED734"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7F7A0E4"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193FEFCA"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2625ED5B"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52830738"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7B4875E2"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3D937C86"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0D294D47"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7F51797C"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63A7F6A2"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25136075"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73604758"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61C0A9E"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27A461F4"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66558517"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17CBFE2"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653D59DB"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2AAD3613"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0D716B6C"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3A230F7"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0C409BBD"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992C46C"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100F2EF4"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14B333C0"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57125BE3"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F00D4C1"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72BEA0E7"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37F6208D"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665648F3"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12425E12"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0275915"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00606244"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04150AAE"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695C088"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4B5D69A"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5014492D"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4A47B179"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5E82CD1A"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59B08D63" w14:textId="65543BC6"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p>
          <w:p w14:paraId="6B86167C" w14:textId="55B6EC67" w:rsidR="003E0B05" w:rsidRPr="00A76975" w:rsidRDefault="003E0B05" w:rsidP="008C27AE">
            <w:pPr>
              <w:spacing w:before="360" w:after="120"/>
              <w:jc w:val="center"/>
              <w:rPr>
                <w:rFonts w:ascii="Times New Roman" w:eastAsia="Times New Roman" w:hAnsi="Times New Roman" w:cs="Times New Roman"/>
                <w:b/>
                <w:i/>
                <w:iCs/>
                <w:color w:val="385623" w:themeColor="accent6" w:themeShade="80"/>
                <w:sz w:val="24"/>
                <w:szCs w:val="24"/>
              </w:rPr>
            </w:pPr>
          </w:p>
          <w:p w14:paraId="659810DE" w14:textId="7022DF89" w:rsidR="007E553A" w:rsidRPr="00A76975" w:rsidRDefault="007E553A" w:rsidP="008C27AE">
            <w:pPr>
              <w:spacing w:before="360" w:after="120"/>
              <w:jc w:val="center"/>
              <w:rPr>
                <w:rFonts w:ascii="Times New Roman" w:eastAsia="Times New Roman" w:hAnsi="Times New Roman" w:cs="Times New Roman"/>
                <w:b/>
                <w:i/>
                <w:iCs/>
                <w:color w:val="385623" w:themeColor="accent6" w:themeShade="80"/>
                <w:sz w:val="24"/>
                <w:szCs w:val="24"/>
              </w:rPr>
            </w:pPr>
          </w:p>
          <w:p w14:paraId="04E67998" w14:textId="3750246C" w:rsidR="007E553A" w:rsidRPr="00A76975" w:rsidRDefault="007E553A" w:rsidP="008C27AE">
            <w:pPr>
              <w:spacing w:before="360" w:after="120"/>
              <w:jc w:val="center"/>
              <w:rPr>
                <w:rFonts w:ascii="Times New Roman" w:eastAsia="Times New Roman" w:hAnsi="Times New Roman" w:cs="Times New Roman"/>
                <w:b/>
                <w:i/>
                <w:iCs/>
                <w:color w:val="385623" w:themeColor="accent6" w:themeShade="80"/>
                <w:sz w:val="24"/>
                <w:szCs w:val="24"/>
              </w:rPr>
            </w:pPr>
          </w:p>
          <w:p w14:paraId="189209AB" w14:textId="685A0950" w:rsidR="007E553A" w:rsidRPr="00A76975" w:rsidRDefault="007E553A" w:rsidP="008C27AE">
            <w:pPr>
              <w:spacing w:before="360" w:after="120"/>
              <w:jc w:val="center"/>
              <w:rPr>
                <w:rFonts w:ascii="Times New Roman" w:eastAsia="Times New Roman" w:hAnsi="Times New Roman" w:cs="Times New Roman"/>
                <w:b/>
                <w:i/>
                <w:iCs/>
                <w:color w:val="385623" w:themeColor="accent6" w:themeShade="80"/>
                <w:sz w:val="24"/>
                <w:szCs w:val="24"/>
              </w:rPr>
            </w:pPr>
          </w:p>
          <w:p w14:paraId="612430A8" w14:textId="20CD70C8" w:rsidR="007E553A" w:rsidRPr="00A76975" w:rsidRDefault="007E553A" w:rsidP="008C27AE">
            <w:pPr>
              <w:spacing w:before="360" w:after="120"/>
              <w:jc w:val="center"/>
              <w:rPr>
                <w:rFonts w:ascii="Times New Roman" w:eastAsia="Times New Roman" w:hAnsi="Times New Roman" w:cs="Times New Roman"/>
                <w:b/>
                <w:i/>
                <w:iCs/>
                <w:color w:val="385623" w:themeColor="accent6" w:themeShade="80"/>
                <w:sz w:val="24"/>
                <w:szCs w:val="24"/>
              </w:rPr>
            </w:pPr>
          </w:p>
          <w:p w14:paraId="046C75D6" w14:textId="68F4A2A0" w:rsidR="007E553A" w:rsidRPr="00A76975" w:rsidRDefault="007E553A" w:rsidP="008C27AE">
            <w:pPr>
              <w:spacing w:before="360" w:after="120"/>
              <w:jc w:val="center"/>
              <w:rPr>
                <w:rFonts w:ascii="Times New Roman" w:eastAsia="Times New Roman" w:hAnsi="Times New Roman" w:cs="Times New Roman"/>
                <w:b/>
                <w:i/>
                <w:iCs/>
                <w:color w:val="385623" w:themeColor="accent6" w:themeShade="80"/>
                <w:sz w:val="24"/>
                <w:szCs w:val="24"/>
              </w:rPr>
            </w:pPr>
          </w:p>
          <w:p w14:paraId="0C0FB9A8" w14:textId="77777777" w:rsidR="007E553A" w:rsidRPr="00A76975" w:rsidRDefault="007E553A" w:rsidP="008C27AE">
            <w:pPr>
              <w:spacing w:before="360" w:after="120"/>
              <w:jc w:val="center"/>
              <w:rPr>
                <w:rFonts w:ascii="Times New Roman" w:eastAsia="Times New Roman" w:hAnsi="Times New Roman" w:cs="Times New Roman"/>
                <w:b/>
                <w:i/>
                <w:iCs/>
                <w:color w:val="385623" w:themeColor="accent6" w:themeShade="80"/>
                <w:sz w:val="24"/>
                <w:szCs w:val="24"/>
              </w:rPr>
            </w:pPr>
          </w:p>
          <w:p w14:paraId="2C26407C" w14:textId="09CE60D2"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5</w:t>
            </w:r>
          </w:p>
          <w:p w14:paraId="5284AA5A" w14:textId="77777777"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1.   An authorisation shall be required for brokering services of dual-use items listed in Annex I if the broker has been informed by the competent authorities of the Member State in which he is resident or established that the items in question are or may be intended, in their entirety or in part, for any of the uses referred to in Article 4(1). If a broker is aware that the dual-use items listed in Annex I for which he proposes brokering services are intended, in their entirety or in part, for any of the uses referred to in Article 4(1), he </w:t>
            </w:r>
            <w:r w:rsidRPr="00A76975">
              <w:rPr>
                <w:rFonts w:ascii="Times New Roman" w:eastAsia="Times New Roman" w:hAnsi="Times New Roman" w:cs="Times New Roman"/>
                <w:color w:val="385623" w:themeColor="accent6" w:themeShade="80"/>
                <w:sz w:val="24"/>
                <w:szCs w:val="24"/>
                <w:highlight w:val="yellow"/>
              </w:rPr>
              <w:t>must notify</w:t>
            </w:r>
            <w:r w:rsidRPr="00A76975">
              <w:rPr>
                <w:rFonts w:ascii="Times New Roman" w:eastAsia="Times New Roman" w:hAnsi="Times New Roman" w:cs="Times New Roman"/>
                <w:color w:val="385623" w:themeColor="accent6" w:themeShade="80"/>
                <w:sz w:val="24"/>
                <w:szCs w:val="24"/>
              </w:rPr>
              <w:t xml:space="preserve"> the competent authorities </w:t>
            </w:r>
            <w:r w:rsidRPr="00A76975">
              <w:rPr>
                <w:rFonts w:ascii="Times New Roman" w:eastAsia="Times New Roman" w:hAnsi="Times New Roman" w:cs="Times New Roman"/>
                <w:color w:val="385623" w:themeColor="accent6" w:themeShade="80"/>
                <w:sz w:val="24"/>
                <w:szCs w:val="24"/>
                <w:highlight w:val="yellow"/>
              </w:rPr>
              <w:t>which will</w:t>
            </w:r>
            <w:r w:rsidRPr="00A76975">
              <w:rPr>
                <w:rFonts w:ascii="Times New Roman" w:eastAsia="Times New Roman" w:hAnsi="Times New Roman" w:cs="Times New Roman"/>
                <w:color w:val="385623" w:themeColor="accent6" w:themeShade="80"/>
                <w:sz w:val="24"/>
                <w:szCs w:val="24"/>
              </w:rPr>
              <w:t xml:space="preserve"> decide whether or not it is expedient to make such brokering services subject to authorisation.</w:t>
            </w:r>
          </w:p>
          <w:p w14:paraId="468823F6" w14:textId="6982B1D0" w:rsidR="008C27AE" w:rsidRDefault="008C27AE" w:rsidP="008C27AE">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A Member State may extend the application of paragraph 1 to non-listed dual-use items </w:t>
            </w:r>
            <w:r w:rsidRPr="00A76975">
              <w:rPr>
                <w:rFonts w:ascii="Times New Roman" w:eastAsia="Times New Roman" w:hAnsi="Times New Roman" w:cs="Times New Roman"/>
                <w:color w:val="385623" w:themeColor="accent6" w:themeShade="80"/>
                <w:sz w:val="24"/>
                <w:szCs w:val="24"/>
                <w:highlight w:val="yellow"/>
              </w:rPr>
              <w:t>for uses referred to in Article 4(1) and to dual-use items for military end use and destinations referred to in Article 4(2).</w:t>
            </w:r>
          </w:p>
          <w:p w14:paraId="55EC5C84" w14:textId="77777777" w:rsidR="00870E7C" w:rsidRPr="00A76975" w:rsidRDefault="00870E7C" w:rsidP="008C27AE">
            <w:pPr>
              <w:spacing w:before="120"/>
              <w:jc w:val="both"/>
              <w:rPr>
                <w:rFonts w:ascii="Times New Roman" w:eastAsia="Times New Roman" w:hAnsi="Times New Roman" w:cs="Times New Roman"/>
                <w:color w:val="385623" w:themeColor="accent6" w:themeShade="80"/>
                <w:sz w:val="24"/>
                <w:szCs w:val="24"/>
              </w:rPr>
            </w:pPr>
          </w:p>
          <w:p w14:paraId="6FD86DAE" w14:textId="57582FDB"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lastRenderedPageBreak/>
              <w:t>3.   A Member State may adopt or maintain national legislation imposing an authorisation requirement on the brokering of dual-use items, if the broker has grounds for suspecting that these items are or may be intended for any of the uses referred to in Article 4(1).</w:t>
            </w:r>
          </w:p>
          <w:p w14:paraId="6D30CC08" w14:textId="77777777"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p>
          <w:p w14:paraId="5CF499D4" w14:textId="0F42B591"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4.   The provisions of Article 8(2), (3) and (4) shall apply to the national measures referred to in paragraphs 2 and 3 of this Article.</w:t>
            </w:r>
          </w:p>
          <w:p w14:paraId="0D3C3EE4" w14:textId="591BBB30"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p>
          <w:p w14:paraId="17E9019F" w14:textId="40DB2345"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p>
          <w:p w14:paraId="31E4EA9B" w14:textId="777720A1"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p>
          <w:p w14:paraId="3CBA24A9" w14:textId="77777777" w:rsidR="008C27AE" w:rsidRPr="00A76975" w:rsidRDefault="008C27AE" w:rsidP="008C27AE">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6</w:t>
            </w:r>
          </w:p>
          <w:p w14:paraId="4C1D32C6" w14:textId="77777777"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1.   The transit of non-Community dual-use items listed in Annex I may be prohibited by the competent authorities of the Member State where the transit occurs if the items are or may be intended, in their entirety or in part, for uses referred to in Article 4(1). </w:t>
            </w:r>
            <w:r w:rsidRPr="00A76975">
              <w:rPr>
                <w:rFonts w:ascii="Times New Roman" w:eastAsia="Times New Roman" w:hAnsi="Times New Roman" w:cs="Times New Roman"/>
                <w:color w:val="385623" w:themeColor="accent6" w:themeShade="80"/>
                <w:sz w:val="24"/>
                <w:szCs w:val="24"/>
                <w:highlight w:val="yellow"/>
              </w:rPr>
              <w:t>When deciding on such a prohibition the Member States shall take into account their obligations and commitments they have agreed to as parties to international treaties or as members of international non-proliferation regimes</w:t>
            </w:r>
            <w:r w:rsidRPr="00A76975">
              <w:rPr>
                <w:rFonts w:ascii="Times New Roman" w:eastAsia="Times New Roman" w:hAnsi="Times New Roman" w:cs="Times New Roman"/>
                <w:color w:val="385623" w:themeColor="accent6" w:themeShade="80"/>
                <w:sz w:val="24"/>
                <w:szCs w:val="24"/>
              </w:rPr>
              <w:t>.</w:t>
            </w:r>
          </w:p>
          <w:p w14:paraId="1731A56E" w14:textId="0708967F"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2.   Before deciding whether or not to prohibit a transit a Member State may provide that its competent authorities may impose in individual cases an authorisation requirement for the specific transit of dual-use items listed in Annex I if the items are or may be intended, in their entirety or in part, for uses referred to in Article 4(1).</w:t>
            </w:r>
          </w:p>
          <w:p w14:paraId="6F822E4C" w14:textId="1B410ECD"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29E19D99" w14:textId="589C4B5D"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7F040852" w14:textId="16EA78F7"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3C2F5247" w14:textId="32D6EA01"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79DC06C5" w14:textId="30E71BB5"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2D1EB051" w14:textId="08381316"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6A40F527" w14:textId="4D18680D"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3C5C9A08" w14:textId="11889F77"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415A49FC" w14:textId="65B581D2"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7F4241C8" w14:textId="79888E75"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06CE2275" w14:textId="7C3572B6"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297EAEBF" w14:textId="3D27D06C"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3B73A164" w14:textId="492532D6"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331C1163" w14:textId="1B3E2042"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39683727" w14:textId="4E72CA66"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24CB8891" w14:textId="0F6D657E"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72DB541C" w14:textId="5FB885B0"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44EDA1A1" w14:textId="481458F6" w:rsidR="007C335F" w:rsidRPr="00A76975" w:rsidRDefault="007C335F" w:rsidP="008C27AE">
            <w:pPr>
              <w:spacing w:before="120"/>
              <w:jc w:val="both"/>
              <w:rPr>
                <w:rFonts w:ascii="Times New Roman" w:eastAsia="Times New Roman" w:hAnsi="Times New Roman" w:cs="Times New Roman"/>
                <w:color w:val="385623" w:themeColor="accent6" w:themeShade="80"/>
                <w:sz w:val="24"/>
                <w:szCs w:val="24"/>
              </w:rPr>
            </w:pPr>
          </w:p>
          <w:p w14:paraId="4FA5C0E3" w14:textId="57556B2A" w:rsidR="007E553A" w:rsidRPr="00A76975" w:rsidRDefault="007E553A" w:rsidP="008C27AE">
            <w:pPr>
              <w:spacing w:before="120"/>
              <w:jc w:val="both"/>
              <w:rPr>
                <w:rFonts w:ascii="Times New Roman" w:eastAsia="Times New Roman" w:hAnsi="Times New Roman" w:cs="Times New Roman"/>
                <w:color w:val="385623" w:themeColor="accent6" w:themeShade="80"/>
                <w:sz w:val="24"/>
                <w:szCs w:val="24"/>
              </w:rPr>
            </w:pPr>
          </w:p>
          <w:p w14:paraId="02FD1902" w14:textId="61CE86B4" w:rsidR="007E553A" w:rsidRPr="00A76975" w:rsidRDefault="007E553A" w:rsidP="008C27AE">
            <w:pPr>
              <w:spacing w:before="120"/>
              <w:jc w:val="both"/>
              <w:rPr>
                <w:rFonts w:ascii="Times New Roman" w:eastAsia="Times New Roman" w:hAnsi="Times New Roman" w:cs="Times New Roman"/>
                <w:color w:val="385623" w:themeColor="accent6" w:themeShade="80"/>
                <w:sz w:val="24"/>
                <w:szCs w:val="24"/>
              </w:rPr>
            </w:pPr>
          </w:p>
          <w:p w14:paraId="4B128174" w14:textId="4C86C692" w:rsidR="007E553A" w:rsidRPr="00A76975" w:rsidRDefault="007E553A" w:rsidP="008C27AE">
            <w:pPr>
              <w:spacing w:before="120"/>
              <w:jc w:val="both"/>
              <w:rPr>
                <w:rFonts w:ascii="Times New Roman" w:eastAsia="Times New Roman" w:hAnsi="Times New Roman" w:cs="Times New Roman"/>
                <w:color w:val="385623" w:themeColor="accent6" w:themeShade="80"/>
                <w:sz w:val="24"/>
                <w:szCs w:val="24"/>
              </w:rPr>
            </w:pPr>
          </w:p>
          <w:p w14:paraId="697CA25B" w14:textId="77777777" w:rsidR="007E553A" w:rsidRPr="00A76975" w:rsidRDefault="007E553A" w:rsidP="008C27AE">
            <w:pPr>
              <w:spacing w:before="120"/>
              <w:jc w:val="both"/>
              <w:rPr>
                <w:rFonts w:ascii="Times New Roman" w:eastAsia="Times New Roman" w:hAnsi="Times New Roman" w:cs="Times New Roman"/>
                <w:color w:val="385623" w:themeColor="accent6" w:themeShade="80"/>
                <w:sz w:val="24"/>
                <w:szCs w:val="24"/>
              </w:rPr>
            </w:pPr>
          </w:p>
          <w:p w14:paraId="71FF6AAE" w14:textId="5263870B" w:rsidR="003E0B05" w:rsidRDefault="003E0B05" w:rsidP="008C27AE">
            <w:pPr>
              <w:spacing w:before="120"/>
              <w:jc w:val="both"/>
              <w:rPr>
                <w:rFonts w:ascii="Times New Roman" w:eastAsia="Times New Roman" w:hAnsi="Times New Roman" w:cs="Times New Roman"/>
                <w:color w:val="385623" w:themeColor="accent6" w:themeShade="80"/>
                <w:sz w:val="24"/>
                <w:szCs w:val="24"/>
              </w:rPr>
            </w:pPr>
          </w:p>
          <w:p w14:paraId="4F409EFD" w14:textId="77777777" w:rsidR="00804C27" w:rsidRPr="00A76975" w:rsidRDefault="00804C27" w:rsidP="008C27AE">
            <w:pPr>
              <w:spacing w:before="120"/>
              <w:jc w:val="both"/>
              <w:rPr>
                <w:rFonts w:ascii="Times New Roman" w:eastAsia="Times New Roman" w:hAnsi="Times New Roman" w:cs="Times New Roman"/>
                <w:color w:val="385623" w:themeColor="accent6" w:themeShade="80"/>
                <w:sz w:val="24"/>
                <w:szCs w:val="24"/>
              </w:rPr>
            </w:pPr>
          </w:p>
          <w:p w14:paraId="66A43C15" w14:textId="440E68E1" w:rsidR="008C27AE" w:rsidRPr="00A76975" w:rsidRDefault="008C27AE" w:rsidP="008C27AE">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3.   A Member State may extend the application of paragraph 1 to non-listed dual-use items </w:t>
            </w:r>
            <w:r w:rsidRPr="00A76975">
              <w:rPr>
                <w:rFonts w:ascii="Times New Roman" w:eastAsia="Times New Roman" w:hAnsi="Times New Roman" w:cs="Times New Roman"/>
                <w:color w:val="385623" w:themeColor="accent6" w:themeShade="80"/>
                <w:sz w:val="24"/>
                <w:szCs w:val="24"/>
                <w:highlight w:val="yellow"/>
              </w:rPr>
              <w:t>for uses referred to in Article 4(1) and to dual-use items for military end use and destinations referred to in Article 4(2).</w:t>
            </w:r>
          </w:p>
          <w:p w14:paraId="4000C014" w14:textId="77777777" w:rsidR="00CB0ED4" w:rsidRDefault="008C27AE" w:rsidP="00CB0ED4">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4.   The provisions of Article 8(2), (3) and (4) shall apply to the national measures referred to in paragraphs 2 and 3 of this Article.</w:t>
            </w:r>
          </w:p>
          <w:p w14:paraId="5235D89B" w14:textId="77777777" w:rsidR="00CB0ED4" w:rsidRDefault="00CB0ED4" w:rsidP="00CB0ED4">
            <w:pPr>
              <w:spacing w:before="120"/>
              <w:jc w:val="both"/>
              <w:rPr>
                <w:rFonts w:ascii="Times New Roman" w:eastAsia="Times New Roman" w:hAnsi="Times New Roman" w:cs="Times New Roman"/>
                <w:color w:val="385623" w:themeColor="accent6" w:themeShade="80"/>
                <w:sz w:val="24"/>
                <w:szCs w:val="24"/>
              </w:rPr>
            </w:pPr>
          </w:p>
          <w:p w14:paraId="3A7CBCC1" w14:textId="77777777" w:rsidR="00CB0ED4" w:rsidRDefault="00CB0ED4" w:rsidP="00CB0ED4">
            <w:pPr>
              <w:spacing w:before="120"/>
              <w:jc w:val="both"/>
              <w:rPr>
                <w:rFonts w:ascii="Times New Roman" w:eastAsia="Times New Roman" w:hAnsi="Times New Roman" w:cs="Times New Roman"/>
                <w:color w:val="385623" w:themeColor="accent6" w:themeShade="80"/>
                <w:sz w:val="24"/>
                <w:szCs w:val="24"/>
              </w:rPr>
            </w:pPr>
          </w:p>
          <w:p w14:paraId="1F5C7B06" w14:textId="000E2A63" w:rsidR="00F3267B" w:rsidRPr="00A76975" w:rsidRDefault="00F3267B" w:rsidP="00CB0ED4">
            <w:pPr>
              <w:spacing w:before="120"/>
              <w:jc w:val="both"/>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7</w:t>
            </w:r>
          </w:p>
          <w:p w14:paraId="6CFB4A82" w14:textId="23911977" w:rsidR="00F3267B" w:rsidRPr="00A76975" w:rsidRDefault="00F3267B" w:rsidP="00F3267B">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This Regulation does not apply to the supply of services or the transmission of technology if that supply or transmission involves cross-border movement of persons.</w:t>
            </w:r>
            <w:r w:rsidR="008C6B60" w:rsidRPr="00A76975">
              <w:rPr>
                <w:rFonts w:ascii="Times New Roman" w:eastAsia="Times New Roman" w:hAnsi="Times New Roman" w:cs="Times New Roman"/>
                <w:color w:val="385623" w:themeColor="accent6" w:themeShade="80"/>
                <w:sz w:val="24"/>
                <w:szCs w:val="24"/>
              </w:rPr>
              <w:t xml:space="preserve">. </w:t>
            </w:r>
          </w:p>
          <w:p w14:paraId="495A4BD1" w14:textId="37B2F82A" w:rsidR="00F3267B" w:rsidRPr="00A76975" w:rsidRDefault="00D3503C" w:rsidP="00F3267B">
            <w:pPr>
              <w:spacing w:before="120"/>
              <w:jc w:val="both"/>
              <w:rPr>
                <w:rFonts w:ascii="Times New Roman" w:eastAsia="Times New Roman" w:hAnsi="Times New Roman" w:cs="Times New Roman"/>
                <w:color w:val="385623" w:themeColor="accent6" w:themeShade="80"/>
                <w:sz w:val="24"/>
                <w:szCs w:val="24"/>
                <w:lang w:val="fi-FI"/>
              </w:rPr>
            </w:pPr>
            <w:r w:rsidRPr="00A76975">
              <w:rPr>
                <w:rFonts w:ascii="Times New Roman" w:eastAsia="Times New Roman" w:hAnsi="Times New Roman" w:cs="Times New Roman"/>
                <w:color w:val="385623" w:themeColor="accent6" w:themeShade="80"/>
                <w:sz w:val="24"/>
                <w:szCs w:val="24"/>
                <w:lang w:val="fi-FI"/>
              </w:rPr>
              <w:t>(vrt. Uusi 2 artikla 3c-kohta, uusi 6 artikla 2c –kohta)</w:t>
            </w:r>
          </w:p>
          <w:p w14:paraId="63F452FA" w14:textId="604D1B63" w:rsidR="00F3267B" w:rsidRPr="00A76975" w:rsidRDefault="00F3267B" w:rsidP="00F3267B">
            <w:pPr>
              <w:spacing w:before="120"/>
              <w:jc w:val="both"/>
              <w:rPr>
                <w:rFonts w:ascii="Times New Roman" w:eastAsia="Times New Roman" w:hAnsi="Times New Roman" w:cs="Times New Roman"/>
                <w:color w:val="385623" w:themeColor="accent6" w:themeShade="80"/>
                <w:sz w:val="24"/>
                <w:szCs w:val="24"/>
                <w:lang w:val="fi-FI"/>
              </w:rPr>
            </w:pPr>
          </w:p>
          <w:p w14:paraId="09209A62" w14:textId="77777777" w:rsidR="00F3267B" w:rsidRPr="00A76975" w:rsidRDefault="00F3267B" w:rsidP="00F3267B">
            <w:pPr>
              <w:spacing w:before="120"/>
              <w:jc w:val="both"/>
              <w:rPr>
                <w:rFonts w:ascii="Times New Roman" w:eastAsia="Times New Roman" w:hAnsi="Times New Roman" w:cs="Times New Roman"/>
                <w:color w:val="385623" w:themeColor="accent6" w:themeShade="80"/>
                <w:sz w:val="24"/>
                <w:szCs w:val="24"/>
                <w:lang w:val="fi-FI"/>
              </w:rPr>
            </w:pPr>
          </w:p>
          <w:p w14:paraId="37795616"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37FEC5A0"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5CBDE92B"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115108B1"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7CCA3DC1"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7C725D54"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1A4B9A4E"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0D9306A9"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1839B233"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7D913B83"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0D18315A"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514D675F"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5F319CAF"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323E622B"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55F6929B"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3CBAA0E1"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6422874B"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6671CFD1"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04516970"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3EC7A954"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76FE9400" w14:textId="77777777"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1E4B8476" w14:textId="59C1BF4A"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78D4675A" w14:textId="2413BEE3" w:rsidR="002072E4" w:rsidRPr="00A76975" w:rsidRDefault="002072E4"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248ED4B9" w14:textId="3E6F3590" w:rsidR="002072E4" w:rsidRPr="00A76975" w:rsidRDefault="002072E4"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4B66AA6E" w14:textId="61C0F94A" w:rsidR="002072E4" w:rsidRPr="00A76975" w:rsidRDefault="002072E4"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4328863E" w14:textId="360BCD83" w:rsidR="002072E4" w:rsidRPr="00A76975" w:rsidRDefault="002072E4"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7DD7F4BA" w14:textId="3A50FC41" w:rsidR="002072E4" w:rsidRPr="00A76975" w:rsidRDefault="002072E4"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4FEA0B66" w14:textId="420A245A" w:rsidR="002072E4" w:rsidRPr="00A76975" w:rsidRDefault="002072E4"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1A21642B" w14:textId="688F7A8A" w:rsidR="002072E4" w:rsidRPr="00A76975" w:rsidRDefault="002072E4" w:rsidP="00F3267B">
            <w:pPr>
              <w:spacing w:before="360" w:after="120"/>
              <w:jc w:val="center"/>
              <w:rPr>
                <w:rFonts w:ascii="Times New Roman" w:eastAsia="Times New Roman" w:hAnsi="Times New Roman" w:cs="Times New Roman"/>
                <w:b/>
                <w:i/>
                <w:iCs/>
                <w:color w:val="385623" w:themeColor="accent6" w:themeShade="80"/>
                <w:sz w:val="24"/>
                <w:szCs w:val="24"/>
                <w:lang w:val="fi-FI"/>
              </w:rPr>
            </w:pPr>
          </w:p>
          <w:p w14:paraId="39B3A7BF" w14:textId="7E219EDF" w:rsidR="00F3267B" w:rsidRPr="00A76975" w:rsidRDefault="00F3267B" w:rsidP="00F3267B">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8</w:t>
            </w:r>
          </w:p>
          <w:p w14:paraId="3C371C82" w14:textId="187B6C28" w:rsidR="00F3267B" w:rsidRPr="00A76975" w:rsidRDefault="00F3267B" w:rsidP="00D05AA6">
            <w:pPr>
              <w:pStyle w:val="ListParagraph"/>
              <w:numPr>
                <w:ilvl w:val="0"/>
                <w:numId w:val="40"/>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 Member State may prohibit or impose an authorisation requirement on the export of dual-use items not listed in Annex I for reasons of public security or human rights considerations.</w:t>
            </w:r>
          </w:p>
          <w:p w14:paraId="1EE02A0E" w14:textId="54F4586F" w:rsidR="00F3267B" w:rsidRPr="00A76975" w:rsidRDefault="00F3267B" w:rsidP="00F3267B">
            <w:pPr>
              <w:spacing w:before="120"/>
              <w:jc w:val="both"/>
              <w:rPr>
                <w:rFonts w:ascii="Times New Roman" w:eastAsia="Times New Roman" w:hAnsi="Times New Roman" w:cs="Times New Roman"/>
                <w:color w:val="385623" w:themeColor="accent6" w:themeShade="80"/>
                <w:sz w:val="24"/>
                <w:szCs w:val="24"/>
              </w:rPr>
            </w:pPr>
          </w:p>
          <w:p w14:paraId="7445087A" w14:textId="77777777" w:rsidR="00F3267B" w:rsidRPr="00A76975" w:rsidRDefault="00F3267B" w:rsidP="00F3267B">
            <w:pPr>
              <w:spacing w:before="120"/>
              <w:jc w:val="both"/>
              <w:rPr>
                <w:rFonts w:ascii="Times New Roman" w:eastAsia="Times New Roman" w:hAnsi="Times New Roman" w:cs="Times New Roman"/>
                <w:color w:val="385623" w:themeColor="accent6" w:themeShade="80"/>
                <w:sz w:val="24"/>
                <w:szCs w:val="24"/>
              </w:rPr>
            </w:pPr>
          </w:p>
          <w:p w14:paraId="294D8410" w14:textId="29EB4F3F" w:rsidR="00F3267B" w:rsidRPr="00A76975" w:rsidRDefault="00F3267B" w:rsidP="00D3503C">
            <w:pPr>
              <w:pStyle w:val="ListParagraph"/>
              <w:numPr>
                <w:ilvl w:val="0"/>
                <w:numId w:val="40"/>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Member States shall notify the Commission of any measures adopted pursuant to paragraph 1 </w:t>
            </w:r>
            <w:r w:rsidRPr="00A76975">
              <w:rPr>
                <w:rFonts w:ascii="Times New Roman" w:eastAsia="Times New Roman" w:hAnsi="Times New Roman" w:cs="Times New Roman"/>
                <w:color w:val="385623" w:themeColor="accent6" w:themeShade="80"/>
                <w:sz w:val="24"/>
                <w:szCs w:val="24"/>
                <w:highlight w:val="yellow"/>
              </w:rPr>
              <w:t>immediately</w:t>
            </w:r>
            <w:r w:rsidRPr="00A76975">
              <w:rPr>
                <w:rFonts w:ascii="Times New Roman" w:eastAsia="Times New Roman" w:hAnsi="Times New Roman" w:cs="Times New Roman"/>
                <w:color w:val="385623" w:themeColor="accent6" w:themeShade="80"/>
                <w:sz w:val="24"/>
                <w:szCs w:val="24"/>
              </w:rPr>
              <w:t xml:space="preserve"> after their adoption and indicate the precise reasons for the measures.</w:t>
            </w:r>
          </w:p>
          <w:p w14:paraId="04CE6123" w14:textId="05A0E1BD" w:rsidR="00D3503C" w:rsidRPr="00A76975" w:rsidRDefault="00D3503C" w:rsidP="00D3503C">
            <w:pPr>
              <w:spacing w:before="120"/>
              <w:jc w:val="both"/>
              <w:rPr>
                <w:rFonts w:ascii="Times New Roman" w:eastAsia="Times New Roman" w:hAnsi="Times New Roman" w:cs="Times New Roman"/>
                <w:color w:val="385623" w:themeColor="accent6" w:themeShade="80"/>
                <w:sz w:val="24"/>
                <w:szCs w:val="24"/>
              </w:rPr>
            </w:pPr>
          </w:p>
          <w:p w14:paraId="0800CA8F" w14:textId="2DA5450F" w:rsidR="00D3503C" w:rsidRPr="00A76975" w:rsidRDefault="00D3503C" w:rsidP="00D3503C">
            <w:pPr>
              <w:spacing w:before="120"/>
              <w:jc w:val="both"/>
              <w:rPr>
                <w:rFonts w:ascii="Times New Roman" w:eastAsia="Times New Roman" w:hAnsi="Times New Roman" w:cs="Times New Roman"/>
                <w:color w:val="385623" w:themeColor="accent6" w:themeShade="80"/>
                <w:sz w:val="24"/>
                <w:szCs w:val="24"/>
              </w:rPr>
            </w:pPr>
          </w:p>
          <w:p w14:paraId="3857214C" w14:textId="4DD9490D" w:rsidR="00D3503C" w:rsidRDefault="00D3503C" w:rsidP="00D3503C">
            <w:pPr>
              <w:spacing w:before="120"/>
              <w:jc w:val="both"/>
              <w:rPr>
                <w:rFonts w:ascii="Times New Roman" w:eastAsia="Times New Roman" w:hAnsi="Times New Roman" w:cs="Times New Roman"/>
                <w:color w:val="385623" w:themeColor="accent6" w:themeShade="80"/>
                <w:sz w:val="24"/>
                <w:szCs w:val="24"/>
              </w:rPr>
            </w:pPr>
          </w:p>
          <w:p w14:paraId="23D45C21" w14:textId="77777777" w:rsidR="00870E7C" w:rsidRPr="00A76975" w:rsidRDefault="00870E7C" w:rsidP="00D3503C">
            <w:pPr>
              <w:spacing w:before="120"/>
              <w:jc w:val="both"/>
              <w:rPr>
                <w:rFonts w:ascii="Times New Roman" w:eastAsia="Times New Roman" w:hAnsi="Times New Roman" w:cs="Times New Roman"/>
                <w:color w:val="385623" w:themeColor="accent6" w:themeShade="80"/>
                <w:sz w:val="24"/>
                <w:szCs w:val="24"/>
              </w:rPr>
            </w:pPr>
          </w:p>
          <w:p w14:paraId="364259E9" w14:textId="77777777" w:rsidR="00D3503C" w:rsidRPr="00A76975" w:rsidRDefault="00D3503C" w:rsidP="00D3503C">
            <w:pPr>
              <w:spacing w:before="120"/>
              <w:jc w:val="both"/>
              <w:rPr>
                <w:rFonts w:ascii="Times New Roman" w:eastAsia="Times New Roman" w:hAnsi="Times New Roman" w:cs="Times New Roman"/>
                <w:color w:val="385623" w:themeColor="accent6" w:themeShade="80"/>
                <w:sz w:val="24"/>
                <w:szCs w:val="24"/>
              </w:rPr>
            </w:pPr>
          </w:p>
          <w:p w14:paraId="1DD035AD" w14:textId="14481801" w:rsidR="00F3267B" w:rsidRPr="00A76975" w:rsidRDefault="00F3267B" w:rsidP="00D3503C">
            <w:pPr>
              <w:pStyle w:val="ListParagraph"/>
              <w:numPr>
                <w:ilvl w:val="0"/>
                <w:numId w:val="40"/>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lastRenderedPageBreak/>
              <w:t>Member States shall also immediately notify the Commission of any modifications to measures adopted pursuant to paragraph 1.</w:t>
            </w:r>
          </w:p>
          <w:p w14:paraId="0762BECD" w14:textId="670660AD" w:rsidR="00F3267B" w:rsidRPr="00A76975" w:rsidRDefault="00F3267B" w:rsidP="00F3267B">
            <w:pPr>
              <w:spacing w:before="120"/>
              <w:jc w:val="both"/>
              <w:rPr>
                <w:rFonts w:ascii="Times New Roman" w:eastAsia="Times New Roman" w:hAnsi="Times New Roman" w:cs="Times New Roman"/>
                <w:color w:val="385623" w:themeColor="accent6" w:themeShade="80"/>
                <w:sz w:val="24"/>
                <w:szCs w:val="24"/>
              </w:rPr>
            </w:pPr>
          </w:p>
          <w:p w14:paraId="7AB7BAB0" w14:textId="6465E851" w:rsidR="002072E4" w:rsidRDefault="002072E4" w:rsidP="00F3267B">
            <w:pPr>
              <w:spacing w:before="120"/>
              <w:jc w:val="both"/>
              <w:rPr>
                <w:rFonts w:ascii="Times New Roman" w:eastAsia="Times New Roman" w:hAnsi="Times New Roman" w:cs="Times New Roman"/>
                <w:color w:val="385623" w:themeColor="accent6" w:themeShade="80"/>
                <w:sz w:val="24"/>
                <w:szCs w:val="24"/>
              </w:rPr>
            </w:pPr>
          </w:p>
          <w:p w14:paraId="57A7FBD9" w14:textId="0076B7A7" w:rsidR="00F3267B" w:rsidRPr="00A76975" w:rsidRDefault="00F3267B" w:rsidP="008A6306">
            <w:pPr>
              <w:pStyle w:val="ListParagraph"/>
              <w:numPr>
                <w:ilvl w:val="0"/>
                <w:numId w:val="40"/>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Commission shall publish the measures notified to it pursuant to paragraphs 2 and 3 in the C series of the Official Journal of the European Union.</w:t>
            </w:r>
          </w:p>
          <w:p w14:paraId="32FA5821" w14:textId="04664765" w:rsidR="00174554" w:rsidRPr="00A76975" w:rsidRDefault="00174554" w:rsidP="008A6306">
            <w:pPr>
              <w:pStyle w:val="ListParagraph"/>
              <w:spacing w:before="120"/>
              <w:jc w:val="both"/>
              <w:rPr>
                <w:rFonts w:ascii="Times New Roman" w:eastAsia="Times New Roman" w:hAnsi="Times New Roman" w:cs="Times New Roman"/>
                <w:color w:val="385623" w:themeColor="accent6" w:themeShade="80"/>
                <w:sz w:val="24"/>
                <w:szCs w:val="24"/>
              </w:rPr>
            </w:pPr>
          </w:p>
          <w:p w14:paraId="62CDB0C0" w14:textId="1C508729"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585E0217" w14:textId="53FA23C4"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3E3B047F" w14:textId="5C3B1DA7"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62ED7A10" w14:textId="788E8479"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0E7D19E9" w14:textId="68C586AD"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CCC92F4" w14:textId="6DE6E505"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4DECE149" w14:textId="1BE91239"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576CD824" w14:textId="22EE1AF5"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238CE4B9" w14:textId="166FFF6D"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61A6BBA8" w14:textId="1C310ABD"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2075B10E" w14:textId="133A9B04"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4A59B5A1" w14:textId="579E6C02"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3A25D05" w14:textId="175BDC65"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3A22CB75" w14:textId="4FB3F9D3"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4684058B" w14:textId="1A1EF7A2"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310EBD59" w14:textId="56CF81FD"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1BAA0E5" w14:textId="4B2E5759"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4BD9D390" w14:textId="49960EB6"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1CBF4ADD" w14:textId="413E80FC"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15E72B2D" w14:textId="2E2F6BBE"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6C452592" w14:textId="3D925D6C"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3316D85E" w14:textId="017D0066"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3384FEB4" w14:textId="08F6CBB7"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EF1F103" w14:textId="096D9D9E"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4D447CAE" w14:textId="1C0A4901"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519F729F" w14:textId="46CE4EDE"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3B46CFE" w14:textId="27F9D417"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364A3CA4" w14:textId="2D8145AD"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535AC5B4" w14:textId="185AD740"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0006B91" w14:textId="6C4A5B09"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B936984" w14:textId="19A788EB"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4B3C5CF6" w14:textId="26D91586"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711B6F4C" w14:textId="77777777" w:rsidR="00174554" w:rsidRPr="00A76975" w:rsidRDefault="00174554" w:rsidP="00F3267B">
            <w:pPr>
              <w:spacing w:before="120"/>
              <w:jc w:val="both"/>
              <w:rPr>
                <w:rFonts w:ascii="Times New Roman" w:eastAsia="Times New Roman" w:hAnsi="Times New Roman" w:cs="Times New Roman"/>
                <w:color w:val="385623" w:themeColor="accent6" w:themeShade="80"/>
                <w:sz w:val="24"/>
                <w:szCs w:val="24"/>
              </w:rPr>
            </w:pPr>
          </w:p>
          <w:p w14:paraId="1760A5E6" w14:textId="5046E3BA" w:rsidR="00DA344A" w:rsidRPr="00A76975" w:rsidRDefault="00DA344A" w:rsidP="00174554">
            <w:pPr>
              <w:spacing w:before="360" w:after="120" w:line="259" w:lineRule="auto"/>
              <w:jc w:val="center"/>
              <w:rPr>
                <w:rFonts w:ascii="Times New Roman" w:eastAsia="Times New Roman" w:hAnsi="Times New Roman" w:cs="Times New Roman"/>
                <w:b/>
                <w:i/>
                <w:iCs/>
                <w:color w:val="385623" w:themeColor="accent6" w:themeShade="80"/>
                <w:sz w:val="24"/>
                <w:szCs w:val="24"/>
                <w:highlight w:val="yellow"/>
              </w:rPr>
            </w:pPr>
          </w:p>
          <w:p w14:paraId="4A9B3C40" w14:textId="400B1C9F" w:rsidR="002072E4" w:rsidRPr="00A76975" w:rsidRDefault="002072E4" w:rsidP="00174554">
            <w:pPr>
              <w:spacing w:before="360" w:after="120" w:line="259" w:lineRule="auto"/>
              <w:jc w:val="center"/>
              <w:rPr>
                <w:rFonts w:ascii="Times New Roman" w:eastAsia="Times New Roman" w:hAnsi="Times New Roman" w:cs="Times New Roman"/>
                <w:b/>
                <w:i/>
                <w:iCs/>
                <w:color w:val="385623" w:themeColor="accent6" w:themeShade="80"/>
                <w:sz w:val="24"/>
                <w:szCs w:val="24"/>
                <w:highlight w:val="yellow"/>
              </w:rPr>
            </w:pPr>
          </w:p>
          <w:p w14:paraId="0555E944" w14:textId="528A0517" w:rsidR="002072E4" w:rsidRPr="00A76975" w:rsidRDefault="002072E4" w:rsidP="00174554">
            <w:pPr>
              <w:spacing w:before="360" w:after="120" w:line="259" w:lineRule="auto"/>
              <w:jc w:val="center"/>
              <w:rPr>
                <w:rFonts w:ascii="Times New Roman" w:eastAsia="Times New Roman" w:hAnsi="Times New Roman" w:cs="Times New Roman"/>
                <w:b/>
                <w:i/>
                <w:iCs/>
                <w:color w:val="385623" w:themeColor="accent6" w:themeShade="80"/>
                <w:sz w:val="24"/>
                <w:szCs w:val="24"/>
                <w:highlight w:val="yellow"/>
              </w:rPr>
            </w:pPr>
          </w:p>
          <w:p w14:paraId="13F222D1" w14:textId="15300F22" w:rsidR="002072E4" w:rsidRPr="00A76975" w:rsidRDefault="002072E4" w:rsidP="00174554">
            <w:pPr>
              <w:spacing w:before="360" w:after="120" w:line="259" w:lineRule="auto"/>
              <w:jc w:val="center"/>
              <w:rPr>
                <w:rFonts w:ascii="Times New Roman" w:eastAsia="Times New Roman" w:hAnsi="Times New Roman" w:cs="Times New Roman"/>
                <w:b/>
                <w:i/>
                <w:iCs/>
                <w:color w:val="385623" w:themeColor="accent6" w:themeShade="80"/>
                <w:sz w:val="24"/>
                <w:szCs w:val="24"/>
                <w:highlight w:val="yellow"/>
              </w:rPr>
            </w:pPr>
          </w:p>
          <w:p w14:paraId="2AB03788" w14:textId="29F817BA" w:rsidR="000B5B5A" w:rsidRPr="00A76975" w:rsidRDefault="000B5B5A" w:rsidP="000B5B5A">
            <w:pPr>
              <w:spacing w:before="480" w:after="160" w:line="259" w:lineRule="auto"/>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CHAPTER VIII</w:t>
            </w:r>
          </w:p>
          <w:p w14:paraId="454F1ABF" w14:textId="77777777" w:rsidR="000B5B5A" w:rsidRPr="00A76975" w:rsidRDefault="000B5B5A" w:rsidP="000B5B5A">
            <w:pPr>
              <w:spacing w:before="75" w:after="120" w:line="259" w:lineRule="auto"/>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OTHER PROVISIONS</w:t>
            </w:r>
          </w:p>
          <w:p w14:paraId="06C1F006" w14:textId="77777777" w:rsidR="000B5B5A" w:rsidRPr="00A76975" w:rsidRDefault="000B5B5A" w:rsidP="000B5B5A">
            <w:pPr>
              <w:spacing w:before="360" w:after="120" w:line="259" w:lineRule="auto"/>
              <w:jc w:val="center"/>
              <w:rPr>
                <w:rFonts w:ascii="Times New Roman" w:eastAsia="Times New Roman" w:hAnsi="Times New Roman" w:cs="Times New Roman"/>
                <w:i/>
                <w:iCs/>
                <w:color w:val="385623" w:themeColor="accent6" w:themeShade="80"/>
                <w:sz w:val="24"/>
                <w:szCs w:val="24"/>
              </w:rPr>
            </w:pPr>
          </w:p>
          <w:p w14:paraId="5921D977" w14:textId="77777777" w:rsidR="000B5B5A" w:rsidRPr="00A76975" w:rsidRDefault="000B5B5A" w:rsidP="000B5B5A">
            <w:pPr>
              <w:spacing w:before="360" w:after="120" w:line="259" w:lineRule="auto"/>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22</w:t>
            </w:r>
          </w:p>
          <w:p w14:paraId="02A0886B" w14:textId="77777777" w:rsidR="000B5B5A" w:rsidRPr="00A76975" w:rsidRDefault="000B5B5A" w:rsidP="000B5B5A">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   An authorisation shall be required for intra-Community transfers of dual-use items listed in Annex IV. Items listed in Part 2 of Annex IV shall not be covered by a general authorisation.</w:t>
            </w:r>
          </w:p>
          <w:p w14:paraId="639E30B5" w14:textId="77777777" w:rsidR="000B5B5A" w:rsidRPr="00A76975" w:rsidRDefault="000B5B5A" w:rsidP="000B5B5A">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2.   A Member State may impose an authorisation requirement for the transfer of other dual-use items from its territory to another Member State in cases where at the time of transfer:</w:t>
            </w:r>
          </w:p>
          <w:tbl>
            <w:tblPr>
              <w:tblW w:w="5000" w:type="pct"/>
              <w:tblCellSpacing w:w="0" w:type="dxa"/>
              <w:tblLayout w:type="fixed"/>
              <w:tblCellMar>
                <w:left w:w="0" w:type="dxa"/>
                <w:right w:w="0" w:type="dxa"/>
              </w:tblCellMar>
              <w:tblLook w:val="04A0" w:firstRow="1" w:lastRow="0" w:firstColumn="1" w:lastColumn="0" w:noHBand="0" w:noVBand="1"/>
            </w:tblPr>
            <w:tblGrid>
              <w:gridCol w:w="431"/>
              <w:gridCol w:w="4457"/>
            </w:tblGrid>
            <w:tr w:rsidR="00A76975" w:rsidRPr="00A76975" w14:paraId="19A6A318" w14:textId="77777777" w:rsidTr="003D0152">
              <w:trPr>
                <w:tblCellSpacing w:w="0" w:type="dxa"/>
              </w:trPr>
              <w:tc>
                <w:tcPr>
                  <w:tcW w:w="240" w:type="dxa"/>
                  <w:hideMark/>
                </w:tcPr>
                <w:p w14:paraId="46BF86AB" w14:textId="77777777"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p>
              </w:tc>
              <w:tc>
                <w:tcPr>
                  <w:tcW w:w="2485" w:type="dxa"/>
                  <w:hideMark/>
                </w:tcPr>
                <w:p w14:paraId="45C9AB0B" w14:textId="77777777"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operator knows that the final destination of the items concerned is outside the Community,</w:t>
                  </w:r>
                </w:p>
                <w:p w14:paraId="3C9E22B7" w14:textId="183F0C5B"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28CB96AD" w14:textId="77777777" w:rsidR="000B5B5A" w:rsidRPr="00A76975" w:rsidRDefault="000B5B5A" w:rsidP="000B5B5A">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31"/>
              <w:gridCol w:w="4457"/>
            </w:tblGrid>
            <w:tr w:rsidR="00A76975" w:rsidRPr="00A76975" w14:paraId="745D504B" w14:textId="77777777" w:rsidTr="003D0152">
              <w:trPr>
                <w:tblCellSpacing w:w="0" w:type="dxa"/>
              </w:trPr>
              <w:tc>
                <w:tcPr>
                  <w:tcW w:w="240" w:type="dxa"/>
                  <w:hideMark/>
                </w:tcPr>
                <w:p w14:paraId="25604537" w14:textId="77777777"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p>
              </w:tc>
              <w:tc>
                <w:tcPr>
                  <w:tcW w:w="2485" w:type="dxa"/>
                  <w:hideMark/>
                </w:tcPr>
                <w:p w14:paraId="02C7DD54" w14:textId="6627EF1A"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export of those items to that final destination is subject to an authorisation requirement pursuant to Articles 3, 4 or 8 in the Member State from which the items are to be transferred, and such export directly from its territory is not authorised by a general authorisation or a global authorisation,</w:t>
                  </w:r>
                </w:p>
                <w:p w14:paraId="794C04B3" w14:textId="6F509DEF"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3ADE4475" w14:textId="77777777" w:rsidR="000B5B5A" w:rsidRPr="00A76975" w:rsidRDefault="000B5B5A" w:rsidP="000B5B5A">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31"/>
              <w:gridCol w:w="4457"/>
            </w:tblGrid>
            <w:tr w:rsidR="00A76975" w:rsidRPr="00A76975" w14:paraId="4550688E" w14:textId="77777777" w:rsidTr="003D0152">
              <w:trPr>
                <w:tblCellSpacing w:w="0" w:type="dxa"/>
              </w:trPr>
              <w:tc>
                <w:tcPr>
                  <w:tcW w:w="240" w:type="dxa"/>
                  <w:hideMark/>
                </w:tcPr>
                <w:p w14:paraId="7BF5160A" w14:textId="77777777"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p>
              </w:tc>
              <w:tc>
                <w:tcPr>
                  <w:tcW w:w="2485" w:type="dxa"/>
                  <w:hideMark/>
                </w:tcPr>
                <w:p w14:paraId="159EECDD" w14:textId="72D3C3D7" w:rsidR="000B5B5A" w:rsidRPr="00A76975"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no processing or working as defined in Article 24 of the Community Customs Code is to be performed on the items in the Member State to which they are to be transferred.</w:t>
                  </w:r>
                </w:p>
                <w:p w14:paraId="0B1039EB" w14:textId="77777777" w:rsidR="000B5B5A" w:rsidRDefault="000B5B5A" w:rsidP="000B5B5A">
                  <w:pPr>
                    <w:spacing w:before="120" w:after="0" w:line="240" w:lineRule="auto"/>
                    <w:jc w:val="both"/>
                    <w:rPr>
                      <w:rFonts w:ascii="Times New Roman" w:eastAsia="Times New Roman" w:hAnsi="Times New Roman" w:cs="Times New Roman"/>
                      <w:color w:val="385623" w:themeColor="accent6" w:themeShade="80"/>
                      <w:sz w:val="24"/>
                      <w:szCs w:val="24"/>
                    </w:rPr>
                  </w:pPr>
                </w:p>
                <w:p w14:paraId="045B8029" w14:textId="0201FA44" w:rsidR="00CB0ED4" w:rsidRPr="00A76975" w:rsidRDefault="00CB0ED4" w:rsidP="000B5B5A">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38C7EA40" w14:textId="6963C0A4" w:rsidR="000B5B5A" w:rsidRDefault="000B5B5A" w:rsidP="000B5B5A">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3.   The transfer authorisation must be applied for in the Member State from which the dual-use items are to be transferred.</w:t>
            </w:r>
          </w:p>
          <w:p w14:paraId="32E23536" w14:textId="77777777" w:rsidR="00804C27" w:rsidRPr="00A76975" w:rsidRDefault="00804C27" w:rsidP="000B5B5A">
            <w:pPr>
              <w:spacing w:before="120" w:after="160" w:line="259" w:lineRule="auto"/>
              <w:jc w:val="both"/>
              <w:rPr>
                <w:rFonts w:ascii="Times New Roman" w:eastAsia="Times New Roman" w:hAnsi="Times New Roman" w:cs="Times New Roman"/>
                <w:color w:val="385623" w:themeColor="accent6" w:themeShade="80"/>
                <w:sz w:val="24"/>
                <w:szCs w:val="24"/>
              </w:rPr>
            </w:pPr>
          </w:p>
          <w:p w14:paraId="3321FD80" w14:textId="55DDB9C6" w:rsidR="00F406B7" w:rsidRPr="00A76975" w:rsidRDefault="000B5B5A" w:rsidP="000B5B5A">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4.   In cases where the subsequent export of the dual-use items has already been accepted, in the consultation procedures set out in Article 11, by the Member State from which the items are to be transferred, the transfer authorisation shall be issued to the operator immediately, unless the circumstances have substantially changed.</w:t>
            </w:r>
          </w:p>
          <w:p w14:paraId="362CC050" w14:textId="79CDDDA2" w:rsidR="000B5B5A" w:rsidRPr="00A76975" w:rsidRDefault="000B5B5A" w:rsidP="000B5B5A">
            <w:pPr>
              <w:spacing w:before="120"/>
              <w:jc w:val="both"/>
              <w:rPr>
                <w:rFonts w:ascii="Times New Roman" w:eastAsia="Times New Roman" w:hAnsi="Times New Roman" w:cs="Times New Roman"/>
                <w:i/>
                <w:iCs/>
                <w:color w:val="385623" w:themeColor="accent6" w:themeShade="80"/>
                <w:sz w:val="24"/>
                <w:szCs w:val="24"/>
              </w:rPr>
            </w:pPr>
          </w:p>
          <w:p w14:paraId="7B761B4A" w14:textId="2D3C287B" w:rsidR="000B5B5A" w:rsidRPr="00A76975" w:rsidRDefault="000B5B5A" w:rsidP="000B5B5A">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5.   A Member State which adopts legislation imposing such a requirement shall inform the Commission and the other Member States of the measures it has taken. The Commission shall publish this information in the C series of the </w:t>
            </w:r>
            <w:r w:rsidRPr="00A76975">
              <w:rPr>
                <w:rFonts w:ascii="Times New Roman" w:eastAsia="Times New Roman" w:hAnsi="Times New Roman" w:cs="Times New Roman"/>
                <w:i/>
                <w:iCs/>
                <w:color w:val="385623" w:themeColor="accent6" w:themeShade="80"/>
                <w:sz w:val="24"/>
                <w:szCs w:val="24"/>
              </w:rPr>
              <w:t>Official Journal of the European Union</w:t>
            </w:r>
            <w:r w:rsidRPr="00A76975">
              <w:rPr>
                <w:rFonts w:ascii="Times New Roman" w:eastAsia="Times New Roman" w:hAnsi="Times New Roman" w:cs="Times New Roman"/>
                <w:color w:val="385623" w:themeColor="accent6" w:themeShade="80"/>
                <w:sz w:val="24"/>
                <w:szCs w:val="24"/>
              </w:rPr>
              <w:t>.</w:t>
            </w:r>
          </w:p>
          <w:p w14:paraId="33027CD7" w14:textId="614A5A03" w:rsidR="000E6908" w:rsidRPr="00A76975" w:rsidRDefault="000E6908" w:rsidP="000B5B5A">
            <w:pPr>
              <w:spacing w:before="120"/>
              <w:jc w:val="both"/>
              <w:rPr>
                <w:rFonts w:ascii="Times New Roman" w:eastAsia="Times New Roman" w:hAnsi="Times New Roman" w:cs="Times New Roman"/>
                <w:color w:val="385623" w:themeColor="accent6" w:themeShade="80"/>
                <w:sz w:val="24"/>
                <w:szCs w:val="24"/>
              </w:rPr>
            </w:pPr>
          </w:p>
          <w:p w14:paraId="7C6C0C7D" w14:textId="1324B55E" w:rsidR="002072E4" w:rsidRDefault="002072E4" w:rsidP="000B5B5A">
            <w:pPr>
              <w:spacing w:before="120"/>
              <w:jc w:val="both"/>
              <w:rPr>
                <w:rFonts w:ascii="Times New Roman" w:eastAsia="Times New Roman" w:hAnsi="Times New Roman" w:cs="Times New Roman"/>
                <w:color w:val="385623" w:themeColor="accent6" w:themeShade="80"/>
                <w:sz w:val="24"/>
                <w:szCs w:val="24"/>
              </w:rPr>
            </w:pPr>
          </w:p>
          <w:p w14:paraId="024E9C29" w14:textId="77777777" w:rsidR="00CB0ED4" w:rsidRPr="00A76975" w:rsidRDefault="00CB0ED4" w:rsidP="000B5B5A">
            <w:pPr>
              <w:spacing w:before="120"/>
              <w:jc w:val="both"/>
              <w:rPr>
                <w:rFonts w:ascii="Times New Roman" w:eastAsia="Times New Roman" w:hAnsi="Times New Roman" w:cs="Times New Roman"/>
                <w:color w:val="385623" w:themeColor="accent6" w:themeShade="80"/>
                <w:sz w:val="24"/>
                <w:szCs w:val="24"/>
              </w:rPr>
            </w:pPr>
          </w:p>
          <w:p w14:paraId="7D01D047" w14:textId="37E840CA" w:rsidR="000B5B5A" w:rsidRPr="00A76975" w:rsidRDefault="000B5B5A" w:rsidP="000B5B5A">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6.   The measures pursuant to paragraphs 1 and 2 shall not involve the application of internal frontier controls within </w:t>
            </w:r>
            <w:r w:rsidRPr="00A76975">
              <w:rPr>
                <w:rFonts w:ascii="Times New Roman" w:eastAsia="Times New Roman" w:hAnsi="Times New Roman" w:cs="Times New Roman"/>
                <w:color w:val="385623" w:themeColor="accent6" w:themeShade="80"/>
                <w:sz w:val="24"/>
                <w:szCs w:val="24"/>
                <w:highlight w:val="yellow"/>
              </w:rPr>
              <w:t>the Community</w:t>
            </w:r>
            <w:r w:rsidRPr="00A76975">
              <w:rPr>
                <w:rFonts w:ascii="Times New Roman" w:eastAsia="Times New Roman" w:hAnsi="Times New Roman" w:cs="Times New Roman"/>
                <w:color w:val="385623" w:themeColor="accent6" w:themeShade="80"/>
                <w:sz w:val="24"/>
                <w:szCs w:val="24"/>
              </w:rPr>
              <w:t xml:space="preserve">, but solely controls </w:t>
            </w:r>
            <w:r w:rsidRPr="00A76975">
              <w:rPr>
                <w:rFonts w:ascii="Times New Roman" w:eastAsia="Times New Roman" w:hAnsi="Times New Roman" w:cs="Times New Roman"/>
                <w:color w:val="385623" w:themeColor="accent6" w:themeShade="80"/>
                <w:sz w:val="24"/>
                <w:szCs w:val="24"/>
              </w:rPr>
              <w:lastRenderedPageBreak/>
              <w:t>which are performed as part of the normal control procedures applied in a non-discriminatory fashion throughout the territory of the Community.</w:t>
            </w:r>
          </w:p>
          <w:p w14:paraId="640A4BE3" w14:textId="40BEB3D6" w:rsidR="000E6908" w:rsidRDefault="000E6908" w:rsidP="000B5B5A">
            <w:pPr>
              <w:spacing w:before="120"/>
              <w:jc w:val="both"/>
              <w:rPr>
                <w:rFonts w:ascii="Times New Roman" w:eastAsia="Times New Roman" w:hAnsi="Times New Roman" w:cs="Times New Roman"/>
                <w:color w:val="385623" w:themeColor="accent6" w:themeShade="80"/>
                <w:sz w:val="24"/>
                <w:szCs w:val="24"/>
              </w:rPr>
            </w:pPr>
          </w:p>
          <w:p w14:paraId="6F05DCC6" w14:textId="77777777" w:rsidR="00CB0ED4" w:rsidRPr="00A76975" w:rsidRDefault="00CB0ED4" w:rsidP="000B5B5A">
            <w:pPr>
              <w:spacing w:before="120"/>
              <w:jc w:val="both"/>
              <w:rPr>
                <w:rFonts w:ascii="Times New Roman" w:eastAsia="Times New Roman" w:hAnsi="Times New Roman" w:cs="Times New Roman"/>
                <w:color w:val="385623" w:themeColor="accent6" w:themeShade="80"/>
                <w:sz w:val="24"/>
                <w:szCs w:val="24"/>
              </w:rPr>
            </w:pPr>
          </w:p>
          <w:p w14:paraId="49A0314C" w14:textId="77777777" w:rsidR="000B5B5A" w:rsidRPr="00A76975" w:rsidRDefault="000B5B5A" w:rsidP="000B5B5A">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7.   Application of the measures pursuant to paragraphs 1 and 2 may in no case result in transfers from one Member State to another being subject to more restrictive conditions than those imposed for exports of the same items to third countries.</w:t>
            </w:r>
          </w:p>
          <w:p w14:paraId="2190140B" w14:textId="77777777" w:rsidR="000B5B5A" w:rsidRPr="00A76975" w:rsidRDefault="000B5B5A" w:rsidP="000B5B5A">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 xml:space="preserve">8.   Documents and records of intra-Community transfers of dual-use items listed in Annex I shall be kept for at </w:t>
            </w:r>
            <w:r w:rsidRPr="00A76975">
              <w:rPr>
                <w:rFonts w:ascii="Times New Roman" w:eastAsia="Times New Roman" w:hAnsi="Times New Roman" w:cs="Times New Roman"/>
                <w:b/>
                <w:color w:val="385623" w:themeColor="accent6" w:themeShade="80"/>
                <w:sz w:val="24"/>
                <w:szCs w:val="24"/>
                <w:highlight w:val="yellow"/>
              </w:rPr>
              <w:t>least three years</w:t>
            </w:r>
            <w:r w:rsidRPr="00A76975">
              <w:rPr>
                <w:rFonts w:ascii="Times New Roman" w:eastAsia="Times New Roman" w:hAnsi="Times New Roman" w:cs="Times New Roman"/>
                <w:color w:val="385623" w:themeColor="accent6" w:themeShade="80"/>
                <w:sz w:val="24"/>
                <w:szCs w:val="24"/>
                <w:highlight w:val="yellow"/>
              </w:rPr>
              <w:t xml:space="preserve"> from the end of the calendar year in which a transfer took place and shall be produced to the competent authorities of the Member State from which these items were transferred on request.</w:t>
            </w:r>
          </w:p>
          <w:p w14:paraId="2F5D9EE6" w14:textId="51CD8B82" w:rsidR="000B5B5A" w:rsidRPr="00A76975" w:rsidRDefault="000B5B5A" w:rsidP="000B5B5A">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9.   A Member State may, by national legislation, require that, for any intra-Community transfers from that Member State of items listed in Category 5, Part 2 of Annex I which are not listed in Annex IV, additional information concerning those items shall be provided to the competent authorities of that Member State.</w:t>
            </w:r>
          </w:p>
          <w:p w14:paraId="556DDEB4" w14:textId="74AAB317" w:rsidR="000E6908" w:rsidRPr="00A76975" w:rsidRDefault="000E6908" w:rsidP="000B5B5A">
            <w:pPr>
              <w:spacing w:before="120"/>
              <w:jc w:val="both"/>
              <w:rPr>
                <w:rFonts w:ascii="Times New Roman" w:eastAsia="Times New Roman" w:hAnsi="Times New Roman" w:cs="Times New Roman"/>
                <w:color w:val="385623" w:themeColor="accent6" w:themeShade="80"/>
                <w:sz w:val="24"/>
                <w:szCs w:val="24"/>
              </w:rPr>
            </w:pPr>
          </w:p>
          <w:p w14:paraId="53A5736A" w14:textId="77777777" w:rsidR="000E6908" w:rsidRPr="00A76975" w:rsidRDefault="000E6908" w:rsidP="000B5B5A">
            <w:pPr>
              <w:spacing w:before="120"/>
              <w:jc w:val="both"/>
              <w:rPr>
                <w:rFonts w:ascii="Times New Roman" w:eastAsia="Times New Roman" w:hAnsi="Times New Roman" w:cs="Times New Roman"/>
                <w:color w:val="385623" w:themeColor="accent6" w:themeShade="80"/>
                <w:sz w:val="24"/>
                <w:szCs w:val="24"/>
              </w:rPr>
            </w:pPr>
          </w:p>
          <w:p w14:paraId="35A59A2C" w14:textId="77777777" w:rsidR="000B5B5A" w:rsidRPr="00A76975" w:rsidRDefault="000B5B5A" w:rsidP="000B5B5A">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10.   The relevant commercial documents relating to intra-Community transfers of dual-use items listed in Annex I shall indicate clearly that those items are subject to controls if exported from the </w:t>
            </w:r>
            <w:r w:rsidRPr="00A76975">
              <w:rPr>
                <w:rFonts w:ascii="Times New Roman" w:eastAsia="Times New Roman" w:hAnsi="Times New Roman" w:cs="Times New Roman"/>
                <w:color w:val="385623" w:themeColor="accent6" w:themeShade="80"/>
                <w:sz w:val="24"/>
                <w:szCs w:val="24"/>
                <w:highlight w:val="yellow"/>
              </w:rPr>
              <w:t>Community.</w:t>
            </w:r>
            <w:r w:rsidRPr="00A76975">
              <w:rPr>
                <w:rFonts w:ascii="Times New Roman" w:eastAsia="Times New Roman" w:hAnsi="Times New Roman" w:cs="Times New Roman"/>
                <w:color w:val="385623" w:themeColor="accent6" w:themeShade="80"/>
                <w:sz w:val="24"/>
                <w:szCs w:val="24"/>
              </w:rPr>
              <w:t xml:space="preserve"> Relevant commercial documents include, in particular, any sales contract, order confirmation, invoice or dispatch note.</w:t>
            </w:r>
          </w:p>
          <w:p w14:paraId="00BC9505" w14:textId="77777777" w:rsidR="00F406B7" w:rsidRPr="00A76975" w:rsidRDefault="00F406B7" w:rsidP="004C35B7">
            <w:pPr>
              <w:spacing w:before="120"/>
              <w:jc w:val="both"/>
              <w:rPr>
                <w:rFonts w:ascii="Times New Roman" w:eastAsia="Times New Roman" w:hAnsi="Times New Roman" w:cs="Times New Roman"/>
                <w:i/>
                <w:iCs/>
                <w:color w:val="385623" w:themeColor="accent6" w:themeShade="80"/>
                <w:sz w:val="24"/>
                <w:szCs w:val="24"/>
              </w:rPr>
            </w:pPr>
          </w:p>
          <w:p w14:paraId="3996F617" w14:textId="77777777" w:rsidR="00F406B7" w:rsidRPr="00A76975" w:rsidRDefault="00F406B7" w:rsidP="004C35B7">
            <w:pPr>
              <w:spacing w:before="120"/>
              <w:jc w:val="both"/>
              <w:rPr>
                <w:rFonts w:ascii="Times New Roman" w:eastAsia="Times New Roman" w:hAnsi="Times New Roman" w:cs="Times New Roman"/>
                <w:i/>
                <w:iCs/>
                <w:color w:val="385623" w:themeColor="accent6" w:themeShade="80"/>
                <w:sz w:val="24"/>
                <w:szCs w:val="24"/>
              </w:rPr>
            </w:pPr>
          </w:p>
          <w:p w14:paraId="024EAB4F" w14:textId="77777777" w:rsidR="00DA344A" w:rsidRPr="00A76975" w:rsidRDefault="00DA344A" w:rsidP="00F406B7">
            <w:pPr>
              <w:spacing w:before="360" w:after="120"/>
              <w:jc w:val="center"/>
              <w:rPr>
                <w:rFonts w:ascii="Times New Roman" w:eastAsia="Times New Roman" w:hAnsi="Times New Roman" w:cs="Times New Roman"/>
                <w:b/>
                <w:i/>
                <w:iCs/>
                <w:color w:val="385623" w:themeColor="accent6" w:themeShade="80"/>
                <w:sz w:val="24"/>
                <w:szCs w:val="24"/>
              </w:rPr>
            </w:pPr>
          </w:p>
          <w:p w14:paraId="066594F3" w14:textId="77777777" w:rsidR="00DA344A" w:rsidRPr="00A76975" w:rsidRDefault="00DA344A" w:rsidP="00F406B7">
            <w:pPr>
              <w:spacing w:before="360" w:after="120"/>
              <w:jc w:val="center"/>
              <w:rPr>
                <w:rFonts w:ascii="Times New Roman" w:eastAsia="Times New Roman" w:hAnsi="Times New Roman" w:cs="Times New Roman"/>
                <w:b/>
                <w:i/>
                <w:iCs/>
                <w:color w:val="385623" w:themeColor="accent6" w:themeShade="80"/>
                <w:sz w:val="24"/>
                <w:szCs w:val="24"/>
              </w:rPr>
            </w:pPr>
          </w:p>
          <w:p w14:paraId="6D630C04" w14:textId="4975B2CE" w:rsidR="00DA344A" w:rsidRPr="00A76975" w:rsidRDefault="00DA344A" w:rsidP="00F406B7">
            <w:pPr>
              <w:spacing w:before="360" w:after="120"/>
              <w:jc w:val="center"/>
              <w:rPr>
                <w:rFonts w:ascii="Times New Roman" w:eastAsia="Times New Roman" w:hAnsi="Times New Roman" w:cs="Times New Roman"/>
                <w:b/>
                <w:i/>
                <w:iCs/>
                <w:color w:val="385623" w:themeColor="accent6" w:themeShade="80"/>
                <w:sz w:val="24"/>
                <w:szCs w:val="24"/>
              </w:rPr>
            </w:pPr>
          </w:p>
          <w:p w14:paraId="435953EA" w14:textId="489CD880" w:rsidR="008A6306" w:rsidRPr="00A76975" w:rsidRDefault="008A6306" w:rsidP="00F406B7">
            <w:pPr>
              <w:spacing w:before="360" w:after="120"/>
              <w:jc w:val="center"/>
              <w:rPr>
                <w:rFonts w:ascii="Times New Roman" w:eastAsia="Times New Roman" w:hAnsi="Times New Roman" w:cs="Times New Roman"/>
                <w:b/>
                <w:i/>
                <w:iCs/>
                <w:color w:val="385623" w:themeColor="accent6" w:themeShade="80"/>
                <w:sz w:val="24"/>
                <w:szCs w:val="24"/>
              </w:rPr>
            </w:pPr>
          </w:p>
          <w:p w14:paraId="442A70FB" w14:textId="0DA0C821" w:rsidR="008A6306" w:rsidRPr="00A76975" w:rsidRDefault="008A6306" w:rsidP="00F406B7">
            <w:pPr>
              <w:spacing w:before="360" w:after="120"/>
              <w:jc w:val="center"/>
              <w:rPr>
                <w:rFonts w:ascii="Times New Roman" w:eastAsia="Times New Roman" w:hAnsi="Times New Roman" w:cs="Times New Roman"/>
                <w:b/>
                <w:i/>
                <w:iCs/>
                <w:color w:val="385623" w:themeColor="accent6" w:themeShade="80"/>
                <w:sz w:val="24"/>
                <w:szCs w:val="24"/>
              </w:rPr>
            </w:pPr>
          </w:p>
          <w:p w14:paraId="45D789A8" w14:textId="77777777" w:rsidR="008A09B2" w:rsidRPr="008A09B2" w:rsidRDefault="008A09B2" w:rsidP="008A09B2">
            <w:pPr>
              <w:spacing w:before="360" w:after="120"/>
              <w:jc w:val="center"/>
              <w:rPr>
                <w:rFonts w:ascii="Times New Roman" w:eastAsia="Times New Roman" w:hAnsi="Times New Roman" w:cs="Times New Roman"/>
                <w:b/>
                <w:i/>
                <w:iCs/>
                <w:color w:val="385623" w:themeColor="accent6" w:themeShade="80"/>
                <w:sz w:val="24"/>
                <w:szCs w:val="24"/>
              </w:rPr>
            </w:pPr>
            <w:r w:rsidRPr="008A09B2">
              <w:rPr>
                <w:rFonts w:ascii="Times New Roman" w:eastAsia="Times New Roman" w:hAnsi="Times New Roman" w:cs="Times New Roman"/>
                <w:b/>
                <w:i/>
                <w:iCs/>
                <w:color w:val="385623" w:themeColor="accent6" w:themeShade="80"/>
                <w:sz w:val="24"/>
                <w:szCs w:val="24"/>
              </w:rPr>
              <w:t>Article 9</w:t>
            </w:r>
          </w:p>
          <w:p w14:paraId="78C8CC3E" w14:textId="5C3646B7" w:rsidR="008A09B2" w:rsidRDefault="008A09B2" w:rsidP="008A09B2">
            <w:pPr>
              <w:spacing w:before="120"/>
              <w:jc w:val="both"/>
              <w:rPr>
                <w:rFonts w:ascii="Times New Roman" w:eastAsia="Times New Roman" w:hAnsi="Times New Roman" w:cs="Times New Roman"/>
                <w:color w:val="385623" w:themeColor="accent6" w:themeShade="80"/>
                <w:sz w:val="24"/>
                <w:szCs w:val="24"/>
              </w:rPr>
            </w:pPr>
            <w:r w:rsidRPr="008A09B2">
              <w:rPr>
                <w:rFonts w:ascii="Times New Roman" w:eastAsia="Times New Roman" w:hAnsi="Times New Roman" w:cs="Times New Roman"/>
                <w:color w:val="385623" w:themeColor="accent6" w:themeShade="80"/>
                <w:sz w:val="24"/>
                <w:szCs w:val="24"/>
              </w:rPr>
              <w:t xml:space="preserve">1.   A Community </w:t>
            </w:r>
            <w:r w:rsidRPr="008A09B2">
              <w:rPr>
                <w:rFonts w:ascii="Times New Roman" w:eastAsia="Times New Roman" w:hAnsi="Times New Roman" w:cs="Times New Roman"/>
                <w:color w:val="385623" w:themeColor="accent6" w:themeShade="80"/>
                <w:sz w:val="24"/>
                <w:szCs w:val="24"/>
                <w:highlight w:val="yellow"/>
              </w:rPr>
              <w:t>General Export Authorisation</w:t>
            </w:r>
            <w:r w:rsidRPr="008A09B2">
              <w:rPr>
                <w:rFonts w:ascii="Times New Roman" w:eastAsia="Times New Roman" w:hAnsi="Times New Roman" w:cs="Times New Roman"/>
                <w:color w:val="385623" w:themeColor="accent6" w:themeShade="80"/>
                <w:sz w:val="24"/>
                <w:szCs w:val="24"/>
              </w:rPr>
              <w:t xml:space="preserve"> for certain exports as set out in Annex II is established by this Regulation.</w:t>
            </w:r>
          </w:p>
          <w:p w14:paraId="2943C9AD" w14:textId="77777777" w:rsidR="00FF4C95" w:rsidRPr="008A09B2" w:rsidRDefault="00FF4C95" w:rsidP="008A09B2">
            <w:pPr>
              <w:spacing w:before="120"/>
              <w:jc w:val="both"/>
              <w:rPr>
                <w:rFonts w:ascii="Times New Roman" w:eastAsia="Times New Roman" w:hAnsi="Times New Roman" w:cs="Times New Roman"/>
                <w:color w:val="385623" w:themeColor="accent6" w:themeShade="80"/>
                <w:sz w:val="24"/>
                <w:szCs w:val="24"/>
              </w:rPr>
            </w:pPr>
          </w:p>
          <w:p w14:paraId="4A505B09" w14:textId="77777777" w:rsidR="008A09B2" w:rsidRPr="008A09B2" w:rsidRDefault="008A09B2" w:rsidP="008A09B2">
            <w:pPr>
              <w:spacing w:before="120"/>
              <w:jc w:val="both"/>
              <w:rPr>
                <w:rFonts w:ascii="Times New Roman" w:eastAsia="Times New Roman" w:hAnsi="Times New Roman" w:cs="Times New Roman"/>
                <w:color w:val="385623" w:themeColor="accent6" w:themeShade="80"/>
                <w:sz w:val="24"/>
                <w:szCs w:val="24"/>
              </w:rPr>
            </w:pPr>
            <w:r w:rsidRPr="008A09B2">
              <w:rPr>
                <w:rFonts w:ascii="Times New Roman" w:eastAsia="Times New Roman" w:hAnsi="Times New Roman" w:cs="Times New Roman"/>
                <w:color w:val="385623" w:themeColor="accent6" w:themeShade="80"/>
                <w:sz w:val="24"/>
                <w:szCs w:val="24"/>
              </w:rPr>
              <w:t>2.   For all other exports for which an authorisation is required under this Regulation, such authorisation shall be granted by the competent authorities of the Member State where the exporter is established. Subject to the restrictions specified in paragraph 4, this authorisation may be an individual, global or general authorisation.</w:t>
            </w:r>
          </w:p>
          <w:p w14:paraId="07C1537F" w14:textId="6F2E3154" w:rsidR="008A09B2" w:rsidRDefault="008A09B2" w:rsidP="008A09B2">
            <w:pPr>
              <w:spacing w:before="120"/>
              <w:jc w:val="both"/>
              <w:rPr>
                <w:rFonts w:ascii="Times New Roman" w:eastAsia="Times New Roman" w:hAnsi="Times New Roman" w:cs="Times New Roman"/>
                <w:color w:val="385623" w:themeColor="accent6" w:themeShade="80"/>
                <w:sz w:val="24"/>
                <w:szCs w:val="24"/>
              </w:rPr>
            </w:pPr>
            <w:r w:rsidRPr="00FF4C95">
              <w:rPr>
                <w:rFonts w:ascii="Times New Roman" w:eastAsia="Times New Roman" w:hAnsi="Times New Roman" w:cs="Times New Roman"/>
                <w:color w:val="385623" w:themeColor="accent6" w:themeShade="80"/>
                <w:sz w:val="24"/>
                <w:szCs w:val="24"/>
                <w:highlight w:val="yellow"/>
              </w:rPr>
              <w:t>All the authorisations shall be valid throughout the Community.</w:t>
            </w:r>
          </w:p>
          <w:p w14:paraId="5A2768A9" w14:textId="77777777" w:rsidR="00FF4C95" w:rsidRPr="008A09B2" w:rsidRDefault="00FF4C95" w:rsidP="008A09B2">
            <w:pPr>
              <w:spacing w:before="120"/>
              <w:jc w:val="both"/>
              <w:rPr>
                <w:rFonts w:ascii="Times New Roman" w:eastAsia="Times New Roman" w:hAnsi="Times New Roman" w:cs="Times New Roman"/>
                <w:color w:val="385623" w:themeColor="accent6" w:themeShade="80"/>
                <w:sz w:val="24"/>
                <w:szCs w:val="24"/>
              </w:rPr>
            </w:pPr>
          </w:p>
          <w:p w14:paraId="1EACDFD8" w14:textId="5A23B59F" w:rsidR="008A09B2" w:rsidRDefault="008A09B2" w:rsidP="008A09B2">
            <w:pPr>
              <w:spacing w:before="120"/>
              <w:jc w:val="both"/>
              <w:rPr>
                <w:rFonts w:ascii="Times New Roman" w:eastAsia="Times New Roman" w:hAnsi="Times New Roman" w:cs="Times New Roman"/>
                <w:color w:val="385623" w:themeColor="accent6" w:themeShade="80"/>
                <w:sz w:val="24"/>
                <w:szCs w:val="24"/>
              </w:rPr>
            </w:pPr>
            <w:r w:rsidRPr="008A09B2">
              <w:rPr>
                <w:rFonts w:ascii="Times New Roman" w:eastAsia="Times New Roman" w:hAnsi="Times New Roman" w:cs="Times New Roman"/>
                <w:color w:val="385623" w:themeColor="accent6" w:themeShade="80"/>
                <w:sz w:val="24"/>
                <w:szCs w:val="24"/>
              </w:rPr>
              <w:t>Exporters shall supply the competent authorities with all relevant information required for their applications for individual and global export authorisation so as to provide complete information to the national competent authorities in particular on the end user, the country of destination and the end use of the item exported. The authorisation may be subject, if appropriate, to an end-use statement.</w:t>
            </w:r>
          </w:p>
          <w:p w14:paraId="26FB884E" w14:textId="6F433FE3"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01F6EC8B" w14:textId="66D79925"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781B1DCB" w14:textId="6BFA8ABD"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05A96B20" w14:textId="769DF1A1"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244B91E5" w14:textId="765E67DE"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1EC39567" w14:textId="67837537"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39349AEB" w14:textId="34FEA45C"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27F43B62" w14:textId="25C08DEC"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67115453" w14:textId="6DAF4203"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77846473" w14:textId="7EFCEA62"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47B8A5AA" w14:textId="12113384"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38F212EA" w14:textId="6DB5B40D"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6EC93727" w14:textId="056BE763"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179873EB" w14:textId="4B0CD3EB"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462AC134" w14:textId="160BE959"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6203AFEE" w14:textId="0F209DD5"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7153A30E" w14:textId="1911E39B"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5E5571D2" w14:textId="72C9A3E0"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3CA0B94B" w14:textId="2409790A"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1A753752" w14:textId="5C0AE351"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28BF8BA5" w14:textId="38B60C23"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3AFC7B00" w14:textId="4CF4435D"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51C93587" w14:textId="393FFDA2"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66F1F443" w14:textId="4C090874"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1196390A" w14:textId="0260BE3E"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546F0400" w14:textId="72320AC1"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04D387CD" w14:textId="4DFC7C19"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6A31B6AD" w14:textId="00A19A8E"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52B2E9D7" w14:textId="31953340"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43DBE0C9" w14:textId="3C3D4F22"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17119875" w14:textId="60EDC7DE"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1D198A02" w14:textId="1D2362A7"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718C5AD0" w14:textId="74F516F8"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797F1DA7" w14:textId="5429E7FB"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66B573B4" w14:textId="2A0BD8D8"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1A02188C" w14:textId="01773DC0"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5688920A" w14:textId="5E0DEFA0"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57AEA35E" w14:textId="14684397" w:rsidR="008A09B2" w:rsidRDefault="008A09B2" w:rsidP="008A09B2">
            <w:pPr>
              <w:spacing w:before="120"/>
              <w:jc w:val="both"/>
              <w:rPr>
                <w:rFonts w:ascii="Times New Roman" w:eastAsia="Times New Roman" w:hAnsi="Times New Roman" w:cs="Times New Roman"/>
                <w:color w:val="385623" w:themeColor="accent6" w:themeShade="80"/>
                <w:sz w:val="24"/>
                <w:szCs w:val="24"/>
              </w:rPr>
            </w:pPr>
          </w:p>
          <w:p w14:paraId="507B1AFE" w14:textId="78D54B8F" w:rsidR="008A09B2" w:rsidRPr="008A09B2" w:rsidRDefault="008A09B2" w:rsidP="008A09B2">
            <w:pPr>
              <w:spacing w:before="360" w:after="120"/>
              <w:jc w:val="center"/>
              <w:rPr>
                <w:rFonts w:ascii="Times New Roman" w:eastAsia="Times New Roman" w:hAnsi="Times New Roman" w:cs="Times New Roman"/>
                <w:b/>
                <w:i/>
                <w:iCs/>
                <w:color w:val="385623" w:themeColor="accent6" w:themeShade="80"/>
                <w:sz w:val="24"/>
                <w:szCs w:val="24"/>
              </w:rPr>
            </w:pPr>
            <w:r>
              <w:rPr>
                <w:rFonts w:ascii="Times New Roman" w:eastAsia="Times New Roman" w:hAnsi="Times New Roman" w:cs="Times New Roman"/>
                <w:b/>
                <w:i/>
                <w:iCs/>
                <w:color w:val="385623" w:themeColor="accent6" w:themeShade="80"/>
                <w:sz w:val="24"/>
                <w:szCs w:val="24"/>
              </w:rPr>
              <w:t>(</w:t>
            </w:r>
            <w:r w:rsidRPr="008A09B2">
              <w:rPr>
                <w:rFonts w:ascii="Times New Roman" w:eastAsia="Times New Roman" w:hAnsi="Times New Roman" w:cs="Times New Roman"/>
                <w:b/>
                <w:i/>
                <w:iCs/>
                <w:color w:val="385623" w:themeColor="accent6" w:themeShade="80"/>
                <w:sz w:val="24"/>
                <w:szCs w:val="24"/>
              </w:rPr>
              <w:t>Article 9</w:t>
            </w:r>
            <w:r>
              <w:rPr>
                <w:rFonts w:ascii="Times New Roman" w:eastAsia="Times New Roman" w:hAnsi="Times New Roman" w:cs="Times New Roman"/>
                <w:b/>
                <w:i/>
                <w:iCs/>
                <w:color w:val="385623" w:themeColor="accent6" w:themeShade="80"/>
                <w:sz w:val="24"/>
                <w:szCs w:val="24"/>
              </w:rPr>
              <w:t>…)</w:t>
            </w:r>
          </w:p>
          <w:p w14:paraId="6914177D" w14:textId="77777777" w:rsidR="008A09B2" w:rsidRPr="008A09B2" w:rsidRDefault="008A09B2" w:rsidP="008A09B2">
            <w:pPr>
              <w:spacing w:before="120"/>
              <w:jc w:val="both"/>
              <w:rPr>
                <w:rFonts w:ascii="Times New Roman" w:eastAsia="Times New Roman" w:hAnsi="Times New Roman" w:cs="Times New Roman"/>
                <w:color w:val="385623" w:themeColor="accent6" w:themeShade="80"/>
                <w:sz w:val="24"/>
                <w:szCs w:val="24"/>
              </w:rPr>
            </w:pPr>
            <w:r w:rsidRPr="008A09B2">
              <w:rPr>
                <w:rFonts w:ascii="Times New Roman" w:eastAsia="Times New Roman" w:hAnsi="Times New Roman" w:cs="Times New Roman"/>
                <w:color w:val="385623" w:themeColor="accent6" w:themeShade="80"/>
                <w:sz w:val="24"/>
                <w:szCs w:val="24"/>
              </w:rPr>
              <w:t>3.   </w:t>
            </w:r>
            <w:r w:rsidRPr="008A09B2">
              <w:rPr>
                <w:rFonts w:ascii="Times New Roman" w:eastAsia="Times New Roman" w:hAnsi="Times New Roman" w:cs="Times New Roman"/>
                <w:color w:val="385623" w:themeColor="accent6" w:themeShade="80"/>
                <w:sz w:val="24"/>
                <w:szCs w:val="24"/>
                <w:highlight w:val="yellow"/>
              </w:rPr>
              <w:t xml:space="preserve">Member States shall process requests for individual or global authorisations within a period </w:t>
            </w:r>
            <w:r w:rsidRPr="008A09B2">
              <w:rPr>
                <w:rFonts w:ascii="Times New Roman" w:eastAsia="Times New Roman" w:hAnsi="Times New Roman" w:cs="Times New Roman"/>
                <w:color w:val="385623" w:themeColor="accent6" w:themeShade="80"/>
                <w:sz w:val="24"/>
                <w:szCs w:val="24"/>
                <w:highlight w:val="yellow"/>
              </w:rPr>
              <w:lastRenderedPageBreak/>
              <w:t>of time to be determined by national law or practice.</w:t>
            </w:r>
          </w:p>
          <w:p w14:paraId="6C2A5B8C" w14:textId="71D18B7F" w:rsidR="008A6306" w:rsidRPr="00A76975" w:rsidRDefault="008A6306" w:rsidP="00F406B7">
            <w:pPr>
              <w:spacing w:before="360" w:after="120"/>
              <w:jc w:val="center"/>
              <w:rPr>
                <w:rFonts w:ascii="Times New Roman" w:eastAsia="Times New Roman" w:hAnsi="Times New Roman" w:cs="Times New Roman"/>
                <w:b/>
                <w:i/>
                <w:iCs/>
                <w:color w:val="385623" w:themeColor="accent6" w:themeShade="80"/>
                <w:sz w:val="24"/>
                <w:szCs w:val="24"/>
              </w:rPr>
            </w:pPr>
          </w:p>
          <w:p w14:paraId="376A8037" w14:textId="77777777" w:rsidR="008A09B2" w:rsidRPr="008A09B2" w:rsidRDefault="008A09B2" w:rsidP="008A09B2">
            <w:pPr>
              <w:spacing w:before="360" w:after="120"/>
              <w:jc w:val="center"/>
              <w:rPr>
                <w:rFonts w:ascii="Times New Roman" w:eastAsia="Times New Roman" w:hAnsi="Times New Roman" w:cs="Times New Roman"/>
                <w:b/>
                <w:i/>
                <w:iCs/>
                <w:color w:val="385623" w:themeColor="accent6" w:themeShade="80"/>
                <w:sz w:val="24"/>
                <w:szCs w:val="24"/>
              </w:rPr>
            </w:pPr>
            <w:r>
              <w:rPr>
                <w:rFonts w:ascii="Times New Roman" w:eastAsia="Times New Roman" w:hAnsi="Times New Roman" w:cs="Times New Roman"/>
                <w:b/>
                <w:i/>
                <w:iCs/>
                <w:color w:val="385623" w:themeColor="accent6" w:themeShade="80"/>
                <w:sz w:val="24"/>
                <w:szCs w:val="24"/>
              </w:rPr>
              <w:t>(</w:t>
            </w:r>
            <w:r w:rsidRPr="008A09B2">
              <w:rPr>
                <w:rFonts w:ascii="Times New Roman" w:eastAsia="Times New Roman" w:hAnsi="Times New Roman" w:cs="Times New Roman"/>
                <w:b/>
                <w:i/>
                <w:iCs/>
                <w:color w:val="385623" w:themeColor="accent6" w:themeShade="80"/>
                <w:sz w:val="24"/>
                <w:szCs w:val="24"/>
              </w:rPr>
              <w:t>Article 9</w:t>
            </w:r>
            <w:r>
              <w:rPr>
                <w:rFonts w:ascii="Times New Roman" w:eastAsia="Times New Roman" w:hAnsi="Times New Roman" w:cs="Times New Roman"/>
                <w:b/>
                <w:i/>
                <w:iCs/>
                <w:color w:val="385623" w:themeColor="accent6" w:themeShade="80"/>
                <w:sz w:val="24"/>
                <w:szCs w:val="24"/>
              </w:rPr>
              <w:t>…)</w:t>
            </w:r>
          </w:p>
          <w:p w14:paraId="2442F25C" w14:textId="77777777" w:rsidR="008A6306" w:rsidRPr="00860217" w:rsidRDefault="008A6306" w:rsidP="008A6306">
            <w:pPr>
              <w:spacing w:before="120" w:after="160" w:line="259" w:lineRule="auto"/>
              <w:jc w:val="both"/>
              <w:rPr>
                <w:rFonts w:ascii="Times New Roman" w:eastAsia="Times New Roman" w:hAnsi="Times New Roman" w:cs="Times New Roman"/>
                <w:color w:val="385623" w:themeColor="accent6" w:themeShade="80"/>
                <w:sz w:val="24"/>
                <w:szCs w:val="24"/>
                <w:highlight w:val="yellow"/>
              </w:rPr>
            </w:pPr>
            <w:r w:rsidRPr="00860217">
              <w:rPr>
                <w:rFonts w:ascii="Times New Roman" w:eastAsia="Times New Roman" w:hAnsi="Times New Roman" w:cs="Times New Roman"/>
                <w:color w:val="385623" w:themeColor="accent6" w:themeShade="80"/>
                <w:sz w:val="24"/>
                <w:szCs w:val="24"/>
                <w:highlight w:val="yellow"/>
              </w:rPr>
              <w:t>4.   National general export authorisations shall:</w:t>
            </w: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6D0B2FE3" w14:textId="77777777" w:rsidTr="008A09B2">
              <w:trPr>
                <w:tblCellSpacing w:w="0" w:type="dxa"/>
              </w:trPr>
              <w:tc>
                <w:tcPr>
                  <w:tcW w:w="267" w:type="dxa"/>
                  <w:hideMark/>
                </w:tcPr>
                <w:p w14:paraId="37587450"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2458" w:type="dxa"/>
                  <w:hideMark/>
                </w:tcPr>
                <w:p w14:paraId="5772E013"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exclude from their scope items listed in part 2 of Annex II;</w:t>
                  </w:r>
                </w:p>
              </w:tc>
            </w:tr>
          </w:tbl>
          <w:p w14:paraId="61390263" w14:textId="77777777" w:rsidR="008A6306" w:rsidRPr="00A76975" w:rsidRDefault="008A6306" w:rsidP="008A6306">
            <w:pPr>
              <w:spacing w:after="160" w:line="259" w:lineRule="auto"/>
              <w:rPr>
                <w:rFonts w:ascii="Times New Roman" w:eastAsia="Times New Roman" w:hAnsi="Times New Roman" w:cs="Times New Roman"/>
                <w:vanish/>
                <w:color w:val="385623" w:themeColor="accent6" w:themeShade="80"/>
                <w:sz w:val="24"/>
                <w:szCs w:val="24"/>
                <w:highlight w:val="yellow"/>
              </w:rPr>
            </w:pPr>
          </w:p>
          <w:tbl>
            <w:tblPr>
              <w:tblW w:w="10700" w:type="dxa"/>
              <w:tblCellSpacing w:w="0" w:type="dxa"/>
              <w:tblLayout w:type="fixed"/>
              <w:tblCellMar>
                <w:left w:w="0" w:type="dxa"/>
                <w:right w:w="0" w:type="dxa"/>
              </w:tblCellMar>
              <w:tblLook w:val="04A0" w:firstRow="1" w:lastRow="0" w:firstColumn="1" w:lastColumn="0" w:noHBand="0" w:noVBand="1"/>
            </w:tblPr>
            <w:tblGrid>
              <w:gridCol w:w="458"/>
              <w:gridCol w:w="88"/>
              <w:gridCol w:w="4767"/>
              <w:gridCol w:w="5387"/>
            </w:tblGrid>
            <w:tr w:rsidR="00A76975" w:rsidRPr="00A76975" w14:paraId="0303F021" w14:textId="77777777" w:rsidTr="008A09B2">
              <w:trPr>
                <w:gridAfter w:val="1"/>
                <w:wAfter w:w="5387" w:type="dxa"/>
                <w:tblCellSpacing w:w="0" w:type="dxa"/>
              </w:trPr>
              <w:tc>
                <w:tcPr>
                  <w:tcW w:w="546" w:type="dxa"/>
                  <w:gridSpan w:val="2"/>
                  <w:hideMark/>
                </w:tcPr>
                <w:p w14:paraId="631D7198"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highlight w:val="yellow"/>
                    </w:rPr>
                  </w:pPr>
                  <w:r w:rsidRPr="00A76975">
                    <w:rPr>
                      <w:rFonts w:ascii="Times New Roman" w:eastAsia="Times New Roman" w:hAnsi="Times New Roman" w:cs="Times New Roman"/>
                      <w:color w:val="385623" w:themeColor="accent6" w:themeShade="80"/>
                      <w:sz w:val="24"/>
                      <w:szCs w:val="24"/>
                    </w:rPr>
                    <w:t>(b)</w:t>
                  </w:r>
                </w:p>
              </w:tc>
              <w:tc>
                <w:tcPr>
                  <w:tcW w:w="4767" w:type="dxa"/>
                  <w:hideMark/>
                </w:tcPr>
                <w:p w14:paraId="7B9BC80E"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be defined by national law or practice. They may be used by all exporters, established or resident in the Member State issuing these authorisations, if they meet the requirements set in this Regulation and in the complementary national legislation. They shall be issued in accordance with the indications set out in </w:t>
                  </w:r>
                  <w:r w:rsidRPr="00A76975">
                    <w:rPr>
                      <w:rFonts w:ascii="Times New Roman" w:eastAsia="Times New Roman" w:hAnsi="Times New Roman" w:cs="Times New Roman"/>
                      <w:color w:val="385623" w:themeColor="accent6" w:themeShade="80"/>
                      <w:sz w:val="24"/>
                      <w:szCs w:val="24"/>
                      <w:highlight w:val="yellow"/>
                    </w:rPr>
                    <w:t>Annex IIIc</w:t>
                  </w:r>
                  <w:r w:rsidRPr="00A76975">
                    <w:rPr>
                      <w:rFonts w:ascii="Times New Roman" w:eastAsia="Times New Roman" w:hAnsi="Times New Roman" w:cs="Times New Roman"/>
                      <w:color w:val="385623" w:themeColor="accent6" w:themeShade="80"/>
                      <w:sz w:val="24"/>
                      <w:szCs w:val="24"/>
                    </w:rPr>
                    <w:t>. They shall be issued according to national law or practice;</w:t>
                  </w:r>
                </w:p>
                <w:p w14:paraId="7433D1C9" w14:textId="5A5CABAC" w:rsidR="008A6306" w:rsidRPr="00A76975" w:rsidRDefault="008A6306" w:rsidP="005B2AC5">
                  <w:pPr>
                    <w:spacing w:before="120" w:after="0" w:line="240" w:lineRule="auto"/>
                    <w:jc w:val="both"/>
                    <w:rPr>
                      <w:rFonts w:ascii="Times New Roman" w:eastAsia="Times New Roman" w:hAnsi="Times New Roman" w:cs="Times New Roman"/>
                      <w:color w:val="385623" w:themeColor="accent6" w:themeShade="80"/>
                      <w:sz w:val="24"/>
                      <w:szCs w:val="24"/>
                      <w:highlight w:val="yellow"/>
                    </w:rPr>
                  </w:pPr>
                  <w:r w:rsidRPr="00A76975">
                    <w:rPr>
                      <w:rFonts w:ascii="Times New Roman" w:eastAsia="Times New Roman" w:hAnsi="Times New Roman" w:cs="Times New Roman"/>
                      <w:color w:val="385623" w:themeColor="accent6" w:themeShade="80"/>
                      <w:sz w:val="24"/>
                      <w:szCs w:val="24"/>
                      <w:highlight w:val="lightGray"/>
                    </w:rPr>
                    <w:t xml:space="preserve">Member States shall notify the Commission immediately of any national general export authorisations issued or modified. The Commission shall publish these notifications in the C series of the </w:t>
                  </w:r>
                  <w:r w:rsidRPr="00A76975">
                    <w:rPr>
                      <w:rFonts w:ascii="Times New Roman" w:eastAsia="Times New Roman" w:hAnsi="Times New Roman" w:cs="Times New Roman"/>
                      <w:i/>
                      <w:iCs/>
                      <w:color w:val="385623" w:themeColor="accent6" w:themeShade="80"/>
                      <w:sz w:val="24"/>
                      <w:szCs w:val="24"/>
                      <w:highlight w:val="lightGray"/>
                    </w:rPr>
                    <w:t>Official Journal of the European Union</w:t>
                  </w:r>
                  <w:r w:rsidRPr="00A76975">
                    <w:rPr>
                      <w:rFonts w:ascii="Times New Roman" w:eastAsia="Times New Roman" w:hAnsi="Times New Roman" w:cs="Times New Roman"/>
                      <w:color w:val="385623" w:themeColor="accent6" w:themeShade="80"/>
                      <w:sz w:val="24"/>
                      <w:szCs w:val="24"/>
                      <w:highlight w:val="lightGray"/>
                    </w:rPr>
                    <w:t>;</w:t>
                  </w:r>
                </w:p>
              </w:tc>
            </w:tr>
            <w:tr w:rsidR="00A76975" w:rsidRPr="00A76975" w14:paraId="01043529" w14:textId="77777777" w:rsidTr="008A6306">
              <w:trPr>
                <w:tblCellSpacing w:w="0" w:type="dxa"/>
              </w:trPr>
              <w:tc>
                <w:tcPr>
                  <w:tcW w:w="458" w:type="dxa"/>
                  <w:hideMark/>
                </w:tcPr>
                <w:p w14:paraId="491FC8E0" w14:textId="0C17D875"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highlight w:val="yellow"/>
                    </w:rPr>
                  </w:pPr>
                </w:p>
              </w:tc>
              <w:tc>
                <w:tcPr>
                  <w:tcW w:w="10242" w:type="dxa"/>
                  <w:gridSpan w:val="3"/>
                  <w:hideMark/>
                </w:tcPr>
                <w:p w14:paraId="78FF9BAD" w14:textId="0FE6BFD2"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highlight w:val="yellow"/>
                    </w:rPr>
                  </w:pPr>
                </w:p>
              </w:tc>
            </w:tr>
          </w:tbl>
          <w:p w14:paraId="19781C5F" w14:textId="77777777" w:rsidR="008A6306" w:rsidRPr="00A76975" w:rsidRDefault="008A6306" w:rsidP="008A6306">
            <w:pPr>
              <w:spacing w:after="160" w:line="259" w:lineRule="auto"/>
              <w:rPr>
                <w:rFonts w:ascii="Times New Roman" w:eastAsia="Times New Roman" w:hAnsi="Times New Roman" w:cs="Times New Roman"/>
                <w:vanish/>
                <w:color w:val="385623" w:themeColor="accent6" w:themeShade="80"/>
                <w:sz w:val="24"/>
                <w:szCs w:val="24"/>
                <w:highlight w:val="yellow"/>
              </w:rPr>
            </w:pP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0C4AB6B8" w14:textId="77777777" w:rsidTr="008A09B2">
              <w:trPr>
                <w:tblCellSpacing w:w="0" w:type="dxa"/>
              </w:trPr>
              <w:tc>
                <w:tcPr>
                  <w:tcW w:w="267" w:type="dxa"/>
                  <w:hideMark/>
                </w:tcPr>
                <w:p w14:paraId="2FE51E03"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(c)</w:t>
                  </w:r>
                </w:p>
              </w:tc>
              <w:tc>
                <w:tcPr>
                  <w:tcW w:w="2458" w:type="dxa"/>
                  <w:hideMark/>
                </w:tcPr>
                <w:p w14:paraId="21F9A45F" w14:textId="4D035A2B" w:rsidR="008A6306"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not be used if the exporter has been informed by his authoritie</w:t>
                  </w:r>
                  <w:r w:rsidRPr="00A76975">
                    <w:rPr>
                      <w:rFonts w:ascii="Times New Roman" w:eastAsia="Times New Roman" w:hAnsi="Times New Roman" w:cs="Times New Roman"/>
                      <w:color w:val="385623" w:themeColor="accent6" w:themeShade="80"/>
                      <w:sz w:val="24"/>
                      <w:szCs w:val="24"/>
                      <w:highlight w:val="yellow"/>
                    </w:rPr>
                    <w:t>s</w:t>
                  </w:r>
                  <w:r w:rsidRPr="00A76975">
                    <w:rPr>
                      <w:rFonts w:ascii="Times New Roman" w:eastAsia="Times New Roman" w:hAnsi="Times New Roman" w:cs="Times New Roman"/>
                      <w:color w:val="385623" w:themeColor="accent6" w:themeShade="80"/>
                      <w:sz w:val="24"/>
                      <w:szCs w:val="24"/>
                    </w:rPr>
                    <w:t xml:space="preserve"> that the items in question are or may be intended, in their entirety or in part, for any of the uses referred to in </w:t>
                  </w:r>
                  <w:r w:rsidRPr="00A76975">
                    <w:rPr>
                      <w:rFonts w:ascii="Times New Roman" w:eastAsia="Times New Roman" w:hAnsi="Times New Roman" w:cs="Times New Roman"/>
                      <w:color w:val="385623" w:themeColor="accent6" w:themeShade="80"/>
                      <w:sz w:val="24"/>
                      <w:szCs w:val="24"/>
                      <w:highlight w:val="yellow"/>
                    </w:rPr>
                    <w:t>paragraphs 1 and 3 of Article 4 or in paragraph 2 of Article 4</w:t>
                  </w:r>
                  <w:r w:rsidRPr="00A76975">
                    <w:rPr>
                      <w:rFonts w:ascii="Times New Roman" w:eastAsia="Times New Roman" w:hAnsi="Times New Roman" w:cs="Times New Roman"/>
                      <w:color w:val="385623" w:themeColor="accent6" w:themeShade="80"/>
                      <w:sz w:val="24"/>
                      <w:szCs w:val="24"/>
                    </w:rPr>
                    <w:t xml:space="preserve"> in a country subject to an arms embargo decided by a common position or joint action adopted by the Council or a decision of the OSCE or an arms embargo imposed by a binding resolution of the Security Council of the United Nations, </w:t>
                  </w:r>
                  <w:r w:rsidRPr="00A76975">
                    <w:rPr>
                      <w:rFonts w:ascii="Times New Roman" w:eastAsia="Times New Roman" w:hAnsi="Times New Roman" w:cs="Times New Roman"/>
                      <w:color w:val="385623" w:themeColor="accent6" w:themeShade="80"/>
                      <w:sz w:val="24"/>
                      <w:szCs w:val="24"/>
                      <w:highlight w:val="yellow"/>
                    </w:rPr>
                    <w:t>or if the exporter is aware that the items are intended for the abovementioned uses.</w:t>
                  </w:r>
                </w:p>
                <w:p w14:paraId="14A708A1" w14:textId="035400BE" w:rsidR="00870E7C" w:rsidRDefault="00870E7C" w:rsidP="008A6306">
                  <w:pPr>
                    <w:spacing w:before="120" w:after="0" w:line="240" w:lineRule="auto"/>
                    <w:jc w:val="both"/>
                    <w:rPr>
                      <w:rFonts w:ascii="Times New Roman" w:eastAsia="Times New Roman" w:hAnsi="Times New Roman" w:cs="Times New Roman"/>
                      <w:color w:val="385623" w:themeColor="accent6" w:themeShade="80"/>
                      <w:sz w:val="24"/>
                      <w:szCs w:val="24"/>
                    </w:rPr>
                  </w:pPr>
                </w:p>
                <w:p w14:paraId="48AD2B86" w14:textId="0676DA7F" w:rsidR="00870E7C" w:rsidRDefault="00870E7C" w:rsidP="008A6306">
                  <w:pPr>
                    <w:spacing w:before="120" w:after="0" w:line="240" w:lineRule="auto"/>
                    <w:jc w:val="both"/>
                    <w:rPr>
                      <w:rFonts w:ascii="Times New Roman" w:eastAsia="Times New Roman" w:hAnsi="Times New Roman" w:cs="Times New Roman"/>
                      <w:color w:val="385623" w:themeColor="accent6" w:themeShade="80"/>
                      <w:sz w:val="24"/>
                      <w:szCs w:val="24"/>
                    </w:rPr>
                  </w:pPr>
                </w:p>
                <w:p w14:paraId="18A8DF74" w14:textId="39AC69B5" w:rsidR="00870E7C" w:rsidRDefault="00870E7C" w:rsidP="008A6306">
                  <w:pPr>
                    <w:spacing w:before="120" w:after="0" w:line="240" w:lineRule="auto"/>
                    <w:jc w:val="both"/>
                    <w:rPr>
                      <w:rFonts w:ascii="Times New Roman" w:eastAsia="Times New Roman" w:hAnsi="Times New Roman" w:cs="Times New Roman"/>
                      <w:color w:val="385623" w:themeColor="accent6" w:themeShade="80"/>
                      <w:sz w:val="24"/>
                      <w:szCs w:val="24"/>
                    </w:rPr>
                  </w:pPr>
                </w:p>
                <w:p w14:paraId="266005F2" w14:textId="77777777" w:rsidR="00870E7C" w:rsidRDefault="00870E7C" w:rsidP="008A6306">
                  <w:pPr>
                    <w:spacing w:before="120" w:after="0" w:line="240" w:lineRule="auto"/>
                    <w:jc w:val="both"/>
                    <w:rPr>
                      <w:rFonts w:ascii="Times New Roman" w:eastAsia="Times New Roman" w:hAnsi="Times New Roman" w:cs="Times New Roman"/>
                      <w:color w:val="385623" w:themeColor="accent6" w:themeShade="80"/>
                      <w:sz w:val="24"/>
                      <w:szCs w:val="24"/>
                    </w:rPr>
                  </w:pPr>
                </w:p>
                <w:p w14:paraId="19394D22" w14:textId="0DC51991" w:rsidR="00870E7C" w:rsidRDefault="00870E7C" w:rsidP="008A6306">
                  <w:pPr>
                    <w:spacing w:before="120" w:after="0" w:line="240" w:lineRule="auto"/>
                    <w:jc w:val="both"/>
                    <w:rPr>
                      <w:rFonts w:ascii="Times New Roman" w:eastAsia="Times New Roman" w:hAnsi="Times New Roman" w:cs="Times New Roman"/>
                      <w:color w:val="385623" w:themeColor="accent6" w:themeShade="80"/>
                      <w:sz w:val="24"/>
                      <w:szCs w:val="24"/>
                    </w:rPr>
                  </w:pPr>
                </w:p>
                <w:p w14:paraId="5D728F5D" w14:textId="77777777" w:rsidR="00870E7C" w:rsidRPr="00A76975" w:rsidRDefault="00870E7C" w:rsidP="008A6306">
                  <w:pPr>
                    <w:spacing w:before="120" w:after="0" w:line="240" w:lineRule="auto"/>
                    <w:jc w:val="both"/>
                    <w:rPr>
                      <w:rFonts w:ascii="Times New Roman" w:eastAsia="Times New Roman" w:hAnsi="Times New Roman" w:cs="Times New Roman"/>
                      <w:color w:val="385623" w:themeColor="accent6" w:themeShade="80"/>
                      <w:sz w:val="24"/>
                      <w:szCs w:val="24"/>
                    </w:rPr>
                  </w:pPr>
                </w:p>
                <w:p w14:paraId="03BD3298" w14:textId="6AE59E04" w:rsidR="005B2AC5" w:rsidRPr="00A76975" w:rsidRDefault="005B2AC5" w:rsidP="008A6306">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2950633C" w14:textId="77777777" w:rsidR="008A6306" w:rsidRPr="00A76975" w:rsidRDefault="008A6306" w:rsidP="008A6306">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lastRenderedPageBreak/>
              <w:t xml:space="preserve">5.   Member States shall maintain or introduce in their respective national legislation the possibility of granting </w:t>
            </w:r>
            <w:r w:rsidRPr="00A76975">
              <w:rPr>
                <w:rFonts w:ascii="Times New Roman" w:eastAsia="Times New Roman" w:hAnsi="Times New Roman" w:cs="Times New Roman"/>
                <w:color w:val="385623" w:themeColor="accent6" w:themeShade="80"/>
                <w:sz w:val="24"/>
                <w:szCs w:val="24"/>
                <w:highlight w:val="yellow"/>
              </w:rPr>
              <w:t>a global export authorisation</w:t>
            </w:r>
            <w:r w:rsidRPr="00A76975">
              <w:rPr>
                <w:rFonts w:ascii="Times New Roman" w:eastAsia="Times New Roman" w:hAnsi="Times New Roman" w:cs="Times New Roman"/>
                <w:color w:val="385623" w:themeColor="accent6" w:themeShade="80"/>
                <w:sz w:val="24"/>
                <w:szCs w:val="24"/>
              </w:rPr>
              <w:t>.</w:t>
            </w:r>
          </w:p>
          <w:p w14:paraId="0BFBC157" w14:textId="77777777" w:rsidR="008A6306" w:rsidRPr="00A76975" w:rsidRDefault="008A6306" w:rsidP="008A6306">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6.   Member States shall supply the Commission with a </w:t>
            </w:r>
            <w:r w:rsidRPr="00A76975">
              <w:rPr>
                <w:rFonts w:ascii="Times New Roman" w:eastAsia="Times New Roman" w:hAnsi="Times New Roman" w:cs="Times New Roman"/>
                <w:color w:val="385623" w:themeColor="accent6" w:themeShade="80"/>
                <w:sz w:val="24"/>
                <w:szCs w:val="24"/>
                <w:highlight w:val="yellow"/>
              </w:rPr>
              <w:t>list of the authorities</w:t>
            </w:r>
            <w:r w:rsidRPr="00A76975">
              <w:rPr>
                <w:rFonts w:ascii="Times New Roman" w:eastAsia="Times New Roman" w:hAnsi="Times New Roman" w:cs="Times New Roman"/>
                <w:color w:val="385623" w:themeColor="accent6" w:themeShade="80"/>
                <w:sz w:val="24"/>
                <w:szCs w:val="24"/>
              </w:rPr>
              <w:t xml:space="preserve"> empowered to:</w:t>
            </w: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367700C2" w14:textId="77777777" w:rsidTr="008A09B2">
              <w:trPr>
                <w:tblCellSpacing w:w="0" w:type="dxa"/>
              </w:trPr>
              <w:tc>
                <w:tcPr>
                  <w:tcW w:w="267" w:type="dxa"/>
                  <w:hideMark/>
                </w:tcPr>
                <w:p w14:paraId="5434DBD7"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2458" w:type="dxa"/>
                  <w:hideMark/>
                </w:tcPr>
                <w:p w14:paraId="0AE2B644"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grant export authorisations for dual-use items;</w:t>
                  </w:r>
                </w:p>
              </w:tc>
            </w:tr>
          </w:tbl>
          <w:p w14:paraId="0E64D2D8" w14:textId="77777777" w:rsidR="008A6306" w:rsidRPr="00A76975" w:rsidRDefault="008A6306" w:rsidP="008A6306">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282D9C3E" w14:textId="77777777" w:rsidTr="008A09B2">
              <w:trPr>
                <w:tblCellSpacing w:w="0" w:type="dxa"/>
              </w:trPr>
              <w:tc>
                <w:tcPr>
                  <w:tcW w:w="280" w:type="dxa"/>
                  <w:hideMark/>
                </w:tcPr>
                <w:p w14:paraId="4CF95D11"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(b)</w:t>
                  </w:r>
                </w:p>
              </w:tc>
              <w:tc>
                <w:tcPr>
                  <w:tcW w:w="2445" w:type="dxa"/>
                  <w:hideMark/>
                </w:tcPr>
                <w:p w14:paraId="157442A6" w14:textId="77777777" w:rsidR="008A6306" w:rsidRPr="00A76975" w:rsidRDefault="008A6306" w:rsidP="008A6306">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decide to prohibit the transit of non-Community dual-use items under this Regulation.</w:t>
                  </w:r>
                </w:p>
              </w:tc>
            </w:tr>
          </w:tbl>
          <w:p w14:paraId="78CFCA5D" w14:textId="4DEF3B79" w:rsidR="008A6306" w:rsidRPr="00A76975" w:rsidRDefault="008A6306" w:rsidP="008A6306">
            <w:pPr>
              <w:spacing w:before="120" w:after="160" w:line="259" w:lineRule="auto"/>
              <w:jc w:val="both"/>
              <w:rPr>
                <w:rFonts w:ascii="Times New Roman" w:eastAsia="Times New Roman" w:hAnsi="Times New Roman" w:cs="Times New Roman"/>
                <w:color w:val="385623" w:themeColor="accent6" w:themeShade="80"/>
                <w:sz w:val="24"/>
                <w:szCs w:val="24"/>
              </w:rPr>
            </w:pPr>
            <w:r w:rsidRPr="00386767">
              <w:rPr>
                <w:rFonts w:ascii="Times New Roman" w:eastAsia="Times New Roman" w:hAnsi="Times New Roman" w:cs="Times New Roman"/>
                <w:color w:val="385623" w:themeColor="accent6" w:themeShade="80"/>
                <w:sz w:val="24"/>
                <w:szCs w:val="24"/>
                <w:highlight w:val="lightGray"/>
              </w:rPr>
              <w:t xml:space="preserve">The Commission shall publish the list of these authorities in the C series of the </w:t>
            </w:r>
            <w:r w:rsidRPr="00386767">
              <w:rPr>
                <w:rFonts w:ascii="Times New Roman" w:eastAsia="Times New Roman" w:hAnsi="Times New Roman" w:cs="Times New Roman"/>
                <w:i/>
                <w:iCs/>
                <w:color w:val="385623" w:themeColor="accent6" w:themeShade="80"/>
                <w:sz w:val="24"/>
                <w:szCs w:val="24"/>
                <w:highlight w:val="lightGray"/>
              </w:rPr>
              <w:t>Official Journal of the European Union</w:t>
            </w:r>
            <w:r w:rsidRPr="00386767">
              <w:rPr>
                <w:rFonts w:ascii="Times New Roman" w:eastAsia="Times New Roman" w:hAnsi="Times New Roman" w:cs="Times New Roman"/>
                <w:color w:val="385623" w:themeColor="accent6" w:themeShade="80"/>
                <w:sz w:val="24"/>
                <w:szCs w:val="24"/>
                <w:highlight w:val="lightGray"/>
              </w:rPr>
              <w:t>.</w:t>
            </w:r>
          </w:p>
          <w:p w14:paraId="5D0B793F" w14:textId="184A1193" w:rsidR="00870E7C" w:rsidRDefault="00870E7C" w:rsidP="008A6306">
            <w:pPr>
              <w:spacing w:before="120" w:after="160" w:line="259" w:lineRule="auto"/>
              <w:jc w:val="both"/>
              <w:rPr>
                <w:rFonts w:ascii="Times New Roman" w:eastAsia="Times New Roman" w:hAnsi="Times New Roman" w:cs="Times New Roman"/>
                <w:color w:val="385623" w:themeColor="accent6" w:themeShade="80"/>
                <w:sz w:val="24"/>
                <w:szCs w:val="24"/>
              </w:rPr>
            </w:pPr>
          </w:p>
          <w:p w14:paraId="6C91053F" w14:textId="44A803CB" w:rsidR="00870E7C" w:rsidRDefault="00870E7C" w:rsidP="008A6306">
            <w:pPr>
              <w:spacing w:before="120" w:after="160" w:line="259" w:lineRule="auto"/>
              <w:jc w:val="both"/>
              <w:rPr>
                <w:rFonts w:ascii="Times New Roman" w:eastAsia="Times New Roman" w:hAnsi="Times New Roman" w:cs="Times New Roman"/>
                <w:color w:val="385623" w:themeColor="accent6" w:themeShade="80"/>
                <w:sz w:val="24"/>
                <w:szCs w:val="24"/>
              </w:rPr>
            </w:pPr>
          </w:p>
          <w:p w14:paraId="7CA6516B" w14:textId="77777777" w:rsidR="00870E7C" w:rsidRPr="00A76975" w:rsidRDefault="00870E7C" w:rsidP="008A6306">
            <w:pPr>
              <w:spacing w:before="120" w:after="160" w:line="259" w:lineRule="auto"/>
              <w:jc w:val="both"/>
              <w:rPr>
                <w:rFonts w:ascii="Times New Roman" w:eastAsia="Times New Roman" w:hAnsi="Times New Roman" w:cs="Times New Roman"/>
                <w:color w:val="385623" w:themeColor="accent6" w:themeShade="80"/>
                <w:sz w:val="24"/>
                <w:szCs w:val="24"/>
              </w:rPr>
            </w:pPr>
          </w:p>
          <w:p w14:paraId="4B71EDF7" w14:textId="050F6236" w:rsidR="004E30BC" w:rsidRPr="00A76975" w:rsidRDefault="004E30BC" w:rsidP="008A6306">
            <w:pPr>
              <w:spacing w:before="120" w:after="160" w:line="259" w:lineRule="auto"/>
              <w:jc w:val="both"/>
              <w:rPr>
                <w:rFonts w:ascii="Times New Roman" w:eastAsia="Times New Roman" w:hAnsi="Times New Roman" w:cs="Times New Roman"/>
                <w:color w:val="385623" w:themeColor="accent6" w:themeShade="80"/>
                <w:sz w:val="24"/>
                <w:szCs w:val="24"/>
              </w:rPr>
            </w:pPr>
          </w:p>
          <w:p w14:paraId="137B154E" w14:textId="2478C70B" w:rsidR="00F406B7" w:rsidRPr="00A76975" w:rsidRDefault="00943FB9" w:rsidP="00F406B7">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w:t>
            </w:r>
            <w:r w:rsidR="00F406B7" w:rsidRPr="00A76975">
              <w:rPr>
                <w:rFonts w:ascii="Times New Roman" w:eastAsia="Times New Roman" w:hAnsi="Times New Roman" w:cs="Times New Roman"/>
                <w:b/>
                <w:i/>
                <w:iCs/>
                <w:color w:val="385623" w:themeColor="accent6" w:themeShade="80"/>
                <w:sz w:val="24"/>
                <w:szCs w:val="24"/>
              </w:rPr>
              <w:t>rticle 10</w:t>
            </w:r>
          </w:p>
          <w:p w14:paraId="73ED0EC6" w14:textId="15304B24" w:rsidR="00F406B7" w:rsidRPr="00A76975" w:rsidRDefault="00F406B7" w:rsidP="00D05AA6">
            <w:pPr>
              <w:pStyle w:val="ListParagraph"/>
              <w:numPr>
                <w:ilvl w:val="0"/>
                <w:numId w:val="41"/>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Authorisations for brokering services</w:t>
            </w:r>
            <w:r w:rsidRPr="00A76975">
              <w:rPr>
                <w:rFonts w:ascii="Times New Roman" w:eastAsia="Times New Roman" w:hAnsi="Times New Roman" w:cs="Times New Roman"/>
                <w:color w:val="385623" w:themeColor="accent6" w:themeShade="80"/>
                <w:sz w:val="24"/>
                <w:szCs w:val="24"/>
              </w:rPr>
              <w:t xml:space="preserve"> under this Regulation shall be granted by the competent authorities of the Member State where the broker is resident or established. These authorisations shall be granted for a set quantity of specific items moving between two or more third countries. </w:t>
            </w:r>
            <w:r w:rsidRPr="00A76975">
              <w:rPr>
                <w:rFonts w:ascii="Times New Roman" w:eastAsia="Times New Roman" w:hAnsi="Times New Roman" w:cs="Times New Roman"/>
                <w:color w:val="385623" w:themeColor="accent6" w:themeShade="80"/>
                <w:sz w:val="24"/>
                <w:szCs w:val="24"/>
                <w:highlight w:val="yellow"/>
              </w:rPr>
              <w:t>The location of the items in the originating third country, the end-user and its exact location must be clearly identified</w:t>
            </w:r>
            <w:r w:rsidRPr="00A76975">
              <w:rPr>
                <w:rFonts w:ascii="Times New Roman" w:eastAsia="Times New Roman" w:hAnsi="Times New Roman" w:cs="Times New Roman"/>
                <w:color w:val="385623" w:themeColor="accent6" w:themeShade="80"/>
                <w:sz w:val="24"/>
                <w:szCs w:val="24"/>
              </w:rPr>
              <w:t>. The authorisations shall be valid throughout the Community.</w:t>
            </w:r>
          </w:p>
          <w:p w14:paraId="477A6508" w14:textId="580ED314"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4BC48E44" w14:textId="44BF01D3"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6EB5C408" w14:textId="5FBADB71"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1E815D23" w14:textId="7C4E03D9"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57F69B49" w14:textId="1F1A70F0"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546B5DF6" w14:textId="6435F7F6"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057693DA" w14:textId="04272820"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6D3B0D2B" w14:textId="640E6CB2" w:rsidR="008D6810" w:rsidRPr="00A76975" w:rsidRDefault="008D6810" w:rsidP="008D6810">
            <w:pPr>
              <w:spacing w:before="120"/>
              <w:jc w:val="both"/>
              <w:rPr>
                <w:rFonts w:ascii="Times New Roman" w:eastAsia="Times New Roman" w:hAnsi="Times New Roman" w:cs="Times New Roman"/>
                <w:color w:val="385623" w:themeColor="accent6" w:themeShade="80"/>
                <w:sz w:val="24"/>
                <w:szCs w:val="24"/>
              </w:rPr>
            </w:pPr>
          </w:p>
          <w:p w14:paraId="1D82CB99" w14:textId="77777777" w:rsidR="002072E4" w:rsidRPr="00A76975" w:rsidRDefault="002072E4" w:rsidP="008D6810">
            <w:pPr>
              <w:spacing w:before="120"/>
              <w:jc w:val="both"/>
              <w:rPr>
                <w:rFonts w:ascii="Times New Roman" w:eastAsia="Times New Roman" w:hAnsi="Times New Roman" w:cs="Times New Roman"/>
                <w:color w:val="385623" w:themeColor="accent6" w:themeShade="80"/>
                <w:sz w:val="24"/>
                <w:szCs w:val="24"/>
              </w:rPr>
            </w:pPr>
          </w:p>
          <w:p w14:paraId="7F46B861" w14:textId="14E16635" w:rsidR="008D6810" w:rsidRDefault="008D6810" w:rsidP="008D6810">
            <w:pPr>
              <w:spacing w:before="120"/>
              <w:jc w:val="both"/>
              <w:rPr>
                <w:rFonts w:ascii="Times New Roman" w:eastAsia="Times New Roman" w:hAnsi="Times New Roman" w:cs="Times New Roman"/>
                <w:color w:val="385623" w:themeColor="accent6" w:themeShade="80"/>
                <w:sz w:val="24"/>
                <w:szCs w:val="24"/>
              </w:rPr>
            </w:pPr>
          </w:p>
          <w:p w14:paraId="261AB20F" w14:textId="77777777" w:rsidR="00FF4C95" w:rsidRPr="00A76975" w:rsidRDefault="00FF4C95" w:rsidP="008D6810">
            <w:pPr>
              <w:spacing w:before="120"/>
              <w:jc w:val="both"/>
              <w:rPr>
                <w:rFonts w:ascii="Times New Roman" w:eastAsia="Times New Roman" w:hAnsi="Times New Roman" w:cs="Times New Roman"/>
                <w:color w:val="385623" w:themeColor="accent6" w:themeShade="80"/>
                <w:sz w:val="24"/>
                <w:szCs w:val="24"/>
              </w:rPr>
            </w:pPr>
          </w:p>
          <w:p w14:paraId="685CC008" w14:textId="26EFA7F2" w:rsidR="00F406B7" w:rsidRPr="00A76975" w:rsidRDefault="00F406B7" w:rsidP="00F406B7">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2</w:t>
            </w:r>
            <w:r w:rsidRPr="00A76975">
              <w:rPr>
                <w:rFonts w:ascii="Times New Roman" w:eastAsia="Times New Roman" w:hAnsi="Times New Roman" w:cs="Times New Roman"/>
                <w:color w:val="385623" w:themeColor="accent6" w:themeShade="80"/>
                <w:sz w:val="24"/>
                <w:szCs w:val="24"/>
                <w:highlight w:val="yellow"/>
              </w:rPr>
              <w:t>.   Brokers</w:t>
            </w:r>
            <w:r w:rsidRPr="00A76975">
              <w:rPr>
                <w:rFonts w:ascii="Times New Roman" w:eastAsia="Times New Roman" w:hAnsi="Times New Roman" w:cs="Times New Roman"/>
                <w:color w:val="385623" w:themeColor="accent6" w:themeShade="80"/>
                <w:sz w:val="24"/>
                <w:szCs w:val="24"/>
              </w:rPr>
              <w:t xml:space="preserve"> shall supply the competent authorities with all relevant information required for their application for authorisation under this Regulation for brokering services, in particular details of the location of the dual-use items in the originating third country, a clear description of the items and the quantity involved, third parties involved in the transaction, the third country of destination, the end-user in that country and its exact location.</w:t>
            </w:r>
          </w:p>
          <w:p w14:paraId="530AC348" w14:textId="77777777" w:rsidR="00E54709" w:rsidRPr="00A76975" w:rsidRDefault="00E54709" w:rsidP="00F406B7">
            <w:pPr>
              <w:spacing w:before="120"/>
              <w:jc w:val="both"/>
              <w:rPr>
                <w:rFonts w:ascii="Times New Roman" w:eastAsia="Times New Roman" w:hAnsi="Times New Roman" w:cs="Times New Roman"/>
                <w:color w:val="385623" w:themeColor="accent6" w:themeShade="80"/>
                <w:sz w:val="24"/>
                <w:szCs w:val="24"/>
              </w:rPr>
            </w:pPr>
          </w:p>
          <w:p w14:paraId="6EFCFE11" w14:textId="01246BE6" w:rsidR="008C6B60" w:rsidRDefault="008C6B60" w:rsidP="00F406B7">
            <w:pPr>
              <w:spacing w:before="120"/>
              <w:jc w:val="both"/>
              <w:rPr>
                <w:rFonts w:ascii="Times New Roman" w:eastAsia="Times New Roman" w:hAnsi="Times New Roman" w:cs="Times New Roman"/>
                <w:color w:val="385623" w:themeColor="accent6" w:themeShade="80"/>
                <w:sz w:val="24"/>
                <w:szCs w:val="24"/>
              </w:rPr>
            </w:pPr>
          </w:p>
          <w:p w14:paraId="6D4C0156" w14:textId="77777777" w:rsidR="00804C27" w:rsidRPr="00A76975" w:rsidRDefault="00804C27" w:rsidP="00F406B7">
            <w:pPr>
              <w:spacing w:before="120"/>
              <w:jc w:val="both"/>
              <w:rPr>
                <w:rFonts w:ascii="Times New Roman" w:eastAsia="Times New Roman" w:hAnsi="Times New Roman" w:cs="Times New Roman"/>
                <w:color w:val="385623" w:themeColor="accent6" w:themeShade="80"/>
                <w:sz w:val="24"/>
                <w:szCs w:val="24"/>
              </w:rPr>
            </w:pPr>
          </w:p>
          <w:p w14:paraId="493FE7B8" w14:textId="54ED1E51" w:rsidR="00F406B7" w:rsidRPr="00A76975" w:rsidRDefault="00F406B7" w:rsidP="00F406B7">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3.   </w:t>
            </w:r>
            <w:r w:rsidRPr="00A76975">
              <w:rPr>
                <w:rFonts w:ascii="Times New Roman" w:eastAsia="Times New Roman" w:hAnsi="Times New Roman" w:cs="Times New Roman"/>
                <w:color w:val="385623" w:themeColor="accent6" w:themeShade="80"/>
                <w:sz w:val="24"/>
                <w:szCs w:val="24"/>
                <w:highlight w:val="yellow"/>
              </w:rPr>
              <w:t>Member States shall process requests for authorisations for brokering services</w:t>
            </w:r>
            <w:r w:rsidRPr="00A76975">
              <w:rPr>
                <w:rFonts w:ascii="Times New Roman" w:eastAsia="Times New Roman" w:hAnsi="Times New Roman" w:cs="Times New Roman"/>
                <w:color w:val="385623" w:themeColor="accent6" w:themeShade="80"/>
                <w:sz w:val="24"/>
                <w:szCs w:val="24"/>
              </w:rPr>
              <w:t xml:space="preserve"> within a period of time to be determined by national law or practice.</w:t>
            </w:r>
          </w:p>
          <w:p w14:paraId="27B0DBB3" w14:textId="77777777" w:rsidR="00E54709" w:rsidRPr="00A76975" w:rsidRDefault="00E54709" w:rsidP="00F406B7">
            <w:pPr>
              <w:spacing w:before="120"/>
              <w:jc w:val="both"/>
              <w:rPr>
                <w:rFonts w:ascii="Times New Roman" w:eastAsia="Times New Roman" w:hAnsi="Times New Roman" w:cs="Times New Roman"/>
                <w:color w:val="385623" w:themeColor="accent6" w:themeShade="80"/>
                <w:sz w:val="24"/>
                <w:szCs w:val="24"/>
              </w:rPr>
            </w:pPr>
          </w:p>
          <w:p w14:paraId="33A95E81" w14:textId="77777777" w:rsidR="00F406B7" w:rsidRPr="00A76975" w:rsidRDefault="00F406B7" w:rsidP="00F406B7">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4.   Member States shall supply the Commission with a list of the authorities empowered to grant authorisations under this Regulation for the provision of brokering services. The Commission shall publish the list of these authorities in the C series of the </w:t>
            </w:r>
            <w:r w:rsidRPr="00A76975">
              <w:rPr>
                <w:rFonts w:ascii="Times New Roman" w:eastAsia="Times New Roman" w:hAnsi="Times New Roman" w:cs="Times New Roman"/>
                <w:i/>
                <w:iCs/>
                <w:color w:val="385623" w:themeColor="accent6" w:themeShade="80"/>
                <w:sz w:val="24"/>
                <w:szCs w:val="24"/>
              </w:rPr>
              <w:t>Official Journal of the European Union</w:t>
            </w:r>
            <w:r w:rsidRPr="00A76975">
              <w:rPr>
                <w:rFonts w:ascii="Times New Roman" w:eastAsia="Times New Roman" w:hAnsi="Times New Roman" w:cs="Times New Roman"/>
                <w:color w:val="385623" w:themeColor="accent6" w:themeShade="80"/>
                <w:sz w:val="24"/>
                <w:szCs w:val="24"/>
              </w:rPr>
              <w:t>.</w:t>
            </w:r>
          </w:p>
          <w:p w14:paraId="37CA2ED3" w14:textId="77777777" w:rsidR="00F406B7" w:rsidRPr="00A76975" w:rsidRDefault="00F406B7" w:rsidP="004C35B7">
            <w:pPr>
              <w:spacing w:before="120"/>
              <w:jc w:val="both"/>
              <w:rPr>
                <w:rFonts w:ascii="Times New Roman" w:eastAsia="Times New Roman" w:hAnsi="Times New Roman" w:cs="Times New Roman"/>
                <w:i/>
                <w:iCs/>
                <w:color w:val="385623" w:themeColor="accent6" w:themeShade="80"/>
                <w:sz w:val="24"/>
                <w:szCs w:val="24"/>
              </w:rPr>
            </w:pPr>
          </w:p>
          <w:p w14:paraId="2DB41A4F" w14:textId="77777777" w:rsidR="00E54709" w:rsidRPr="00A76975" w:rsidRDefault="00E54709" w:rsidP="004C35B7">
            <w:pPr>
              <w:spacing w:before="120"/>
              <w:jc w:val="both"/>
              <w:rPr>
                <w:rFonts w:ascii="Times New Roman" w:eastAsia="Times New Roman" w:hAnsi="Times New Roman" w:cs="Times New Roman"/>
                <w:i/>
                <w:iCs/>
                <w:color w:val="385623" w:themeColor="accent6" w:themeShade="80"/>
                <w:sz w:val="24"/>
                <w:szCs w:val="24"/>
              </w:rPr>
            </w:pPr>
          </w:p>
          <w:p w14:paraId="45D8FE33" w14:textId="6C563CAE" w:rsidR="00721787" w:rsidRPr="00A76975" w:rsidRDefault="00721787" w:rsidP="00E54709">
            <w:pPr>
              <w:spacing w:before="360" w:after="120"/>
              <w:jc w:val="center"/>
              <w:rPr>
                <w:rFonts w:ascii="Times New Roman" w:eastAsia="Times New Roman" w:hAnsi="Times New Roman" w:cs="Times New Roman"/>
                <w:b/>
                <w:i/>
                <w:iCs/>
                <w:color w:val="385623" w:themeColor="accent6" w:themeShade="80"/>
                <w:sz w:val="24"/>
                <w:szCs w:val="24"/>
              </w:rPr>
            </w:pPr>
          </w:p>
          <w:p w14:paraId="4362BF45" w14:textId="669552BF" w:rsidR="008C6B60" w:rsidRPr="00A76975" w:rsidRDefault="008C6B60" w:rsidP="00E54709">
            <w:pPr>
              <w:spacing w:before="360" w:after="120"/>
              <w:jc w:val="center"/>
              <w:rPr>
                <w:rFonts w:ascii="Times New Roman" w:eastAsia="Times New Roman" w:hAnsi="Times New Roman" w:cs="Times New Roman"/>
                <w:b/>
                <w:i/>
                <w:iCs/>
                <w:color w:val="385623" w:themeColor="accent6" w:themeShade="80"/>
                <w:sz w:val="24"/>
                <w:szCs w:val="24"/>
              </w:rPr>
            </w:pPr>
          </w:p>
          <w:p w14:paraId="7B8B8250" w14:textId="3E686434" w:rsidR="00E54709" w:rsidRPr="00A76975" w:rsidRDefault="00E54709" w:rsidP="00E54709">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lastRenderedPageBreak/>
              <w:t>Article 11</w:t>
            </w:r>
          </w:p>
          <w:p w14:paraId="321341C2" w14:textId="589F8B37" w:rsidR="00E54709" w:rsidRPr="00A76975" w:rsidRDefault="00E54709" w:rsidP="00D05AA6">
            <w:pPr>
              <w:pStyle w:val="ListParagraph"/>
              <w:numPr>
                <w:ilvl w:val="0"/>
                <w:numId w:val="42"/>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If the dual-use items in respect of which an application has been made for an individual export authorisation to a destination not listed in Annex II or to any destination in the case of dual-use items listed in Annex IV are or will be located in one or more Member States other than the one where the application has been made, that fact shall be indicated in the application. The competent authorities of the Member State to which the application for authorisation has been made shall immediately consult the competent authorities of the Member State or States in question and provide the relevant information. The Member State or States consulted shall make known within 10 working days any objections it or they may have to the granting of such an authorisation, which shall bind the Member State in which the application has been made.</w:t>
            </w:r>
          </w:p>
          <w:p w14:paraId="69350F5A" w14:textId="47B79DEC" w:rsidR="00721787" w:rsidRPr="00A76975" w:rsidRDefault="00721787" w:rsidP="00721787">
            <w:pPr>
              <w:spacing w:before="120"/>
              <w:jc w:val="both"/>
              <w:rPr>
                <w:rFonts w:ascii="Times New Roman" w:eastAsia="Times New Roman" w:hAnsi="Times New Roman" w:cs="Times New Roman"/>
                <w:color w:val="385623" w:themeColor="accent6" w:themeShade="80"/>
                <w:sz w:val="24"/>
                <w:szCs w:val="24"/>
              </w:rPr>
            </w:pPr>
          </w:p>
          <w:p w14:paraId="6A323E06" w14:textId="1269D949" w:rsidR="00721787" w:rsidRPr="00A76975" w:rsidRDefault="00721787" w:rsidP="00721787">
            <w:pPr>
              <w:spacing w:before="120"/>
              <w:jc w:val="both"/>
              <w:rPr>
                <w:rFonts w:ascii="Times New Roman" w:eastAsia="Times New Roman" w:hAnsi="Times New Roman" w:cs="Times New Roman"/>
                <w:color w:val="385623" w:themeColor="accent6" w:themeShade="80"/>
                <w:sz w:val="24"/>
                <w:szCs w:val="24"/>
              </w:rPr>
            </w:pPr>
          </w:p>
          <w:p w14:paraId="01C181FE" w14:textId="3258E426" w:rsidR="008C6B60" w:rsidRDefault="008C6B60" w:rsidP="00721787">
            <w:pPr>
              <w:spacing w:before="120"/>
              <w:jc w:val="both"/>
              <w:rPr>
                <w:rFonts w:ascii="Times New Roman" w:eastAsia="Times New Roman" w:hAnsi="Times New Roman" w:cs="Times New Roman"/>
                <w:color w:val="385623" w:themeColor="accent6" w:themeShade="80"/>
                <w:sz w:val="24"/>
                <w:szCs w:val="24"/>
              </w:rPr>
            </w:pPr>
          </w:p>
          <w:p w14:paraId="1735650B" w14:textId="77777777" w:rsidR="00E768F4" w:rsidRPr="00A76975" w:rsidRDefault="00E768F4" w:rsidP="00721787">
            <w:pPr>
              <w:spacing w:before="120"/>
              <w:jc w:val="both"/>
              <w:rPr>
                <w:rFonts w:ascii="Times New Roman" w:eastAsia="Times New Roman" w:hAnsi="Times New Roman" w:cs="Times New Roman"/>
                <w:color w:val="385623" w:themeColor="accent6" w:themeShade="80"/>
                <w:sz w:val="24"/>
                <w:szCs w:val="24"/>
              </w:rPr>
            </w:pPr>
          </w:p>
          <w:p w14:paraId="0415F1F4" w14:textId="77777777" w:rsidR="002072E4" w:rsidRPr="00A76975" w:rsidRDefault="002072E4" w:rsidP="00721787">
            <w:pPr>
              <w:spacing w:before="120"/>
              <w:jc w:val="both"/>
              <w:rPr>
                <w:rFonts w:ascii="Times New Roman" w:eastAsia="Times New Roman" w:hAnsi="Times New Roman" w:cs="Times New Roman"/>
                <w:color w:val="385623" w:themeColor="accent6" w:themeShade="80"/>
                <w:sz w:val="24"/>
                <w:szCs w:val="24"/>
              </w:rPr>
            </w:pPr>
          </w:p>
          <w:p w14:paraId="27CE6B59" w14:textId="538C49F5" w:rsidR="00E54709" w:rsidRDefault="00E54709" w:rsidP="00E54709">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If no objections are received within 10 working days, the Member State or States consulted shall be regarded as having no objection.</w:t>
            </w:r>
          </w:p>
          <w:p w14:paraId="47FE2C52" w14:textId="77777777" w:rsidR="00804C27" w:rsidRPr="00A76975" w:rsidRDefault="00804C27" w:rsidP="00E54709">
            <w:pPr>
              <w:spacing w:before="120"/>
              <w:jc w:val="both"/>
              <w:rPr>
                <w:rFonts w:ascii="Times New Roman" w:eastAsia="Times New Roman" w:hAnsi="Times New Roman" w:cs="Times New Roman"/>
                <w:color w:val="385623" w:themeColor="accent6" w:themeShade="80"/>
                <w:sz w:val="24"/>
                <w:szCs w:val="24"/>
              </w:rPr>
            </w:pPr>
          </w:p>
          <w:p w14:paraId="34F8EDD4" w14:textId="23123ED0" w:rsidR="00E54709" w:rsidRPr="00A76975" w:rsidRDefault="00E54709" w:rsidP="00E54709">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In exceptional cases, any Member State consulted may request the extension of the 10-day period. However, the extension may not exceed 30 working days.</w:t>
            </w:r>
          </w:p>
          <w:p w14:paraId="0E006C9C" w14:textId="77777777" w:rsidR="00721787" w:rsidRPr="00A76975" w:rsidRDefault="00721787" w:rsidP="00E54709">
            <w:pPr>
              <w:spacing w:before="120"/>
              <w:jc w:val="both"/>
              <w:rPr>
                <w:rFonts w:ascii="Times New Roman" w:eastAsia="Times New Roman" w:hAnsi="Times New Roman" w:cs="Times New Roman"/>
                <w:color w:val="385623" w:themeColor="accent6" w:themeShade="80"/>
                <w:sz w:val="24"/>
                <w:szCs w:val="24"/>
              </w:rPr>
            </w:pPr>
          </w:p>
          <w:p w14:paraId="4CC8B635" w14:textId="753745FB" w:rsidR="00E54709" w:rsidRDefault="00E54709" w:rsidP="00E54709">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If an export might prejudice its essential security interests, a Member State may request another Member State not to grant an export authorisation or, if such authorisation has been </w:t>
            </w:r>
            <w:r w:rsidRPr="00A76975">
              <w:rPr>
                <w:rFonts w:ascii="Times New Roman" w:eastAsia="Times New Roman" w:hAnsi="Times New Roman" w:cs="Times New Roman"/>
                <w:color w:val="385623" w:themeColor="accent6" w:themeShade="80"/>
                <w:sz w:val="24"/>
                <w:szCs w:val="24"/>
              </w:rPr>
              <w:lastRenderedPageBreak/>
              <w:t>granted, request its annulment, suspension, modification or revocation. The Member State receiving such a request shall immediately engage in consultations of a non-binding nature with the requesting Member State, to be terminated within 10 working days. In case the requested Member State decides to grant the authorisation, this should be notified to the Commission and other Member States using the electronic system mentioned in Article 13(6).</w:t>
            </w:r>
          </w:p>
          <w:p w14:paraId="6484A4A5" w14:textId="77777777" w:rsidR="00804C27" w:rsidRPr="00A76975" w:rsidRDefault="00804C27" w:rsidP="00E54709">
            <w:pPr>
              <w:spacing w:before="120"/>
              <w:jc w:val="both"/>
              <w:rPr>
                <w:rFonts w:ascii="Times New Roman" w:eastAsia="Times New Roman" w:hAnsi="Times New Roman" w:cs="Times New Roman"/>
                <w:color w:val="385623" w:themeColor="accent6" w:themeShade="80"/>
                <w:sz w:val="24"/>
                <w:szCs w:val="24"/>
              </w:rPr>
            </w:pPr>
          </w:p>
          <w:p w14:paraId="01649287" w14:textId="4785C6BD" w:rsidR="00721787" w:rsidRPr="00A76975" w:rsidRDefault="00721787" w:rsidP="00E54709">
            <w:pPr>
              <w:spacing w:before="120"/>
              <w:jc w:val="both"/>
              <w:rPr>
                <w:rFonts w:ascii="Times New Roman" w:eastAsia="Times New Roman" w:hAnsi="Times New Roman" w:cs="Times New Roman"/>
                <w:color w:val="385623" w:themeColor="accent6" w:themeShade="80"/>
                <w:sz w:val="24"/>
                <w:szCs w:val="24"/>
              </w:rPr>
            </w:pPr>
          </w:p>
          <w:p w14:paraId="0B568260" w14:textId="77777777" w:rsidR="00721787" w:rsidRPr="00A76975" w:rsidRDefault="00721787" w:rsidP="00721787">
            <w:pPr>
              <w:spacing w:before="360" w:after="120" w:line="259" w:lineRule="auto"/>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12</w:t>
            </w:r>
          </w:p>
          <w:p w14:paraId="10D44929" w14:textId="282477D3" w:rsidR="00721787" w:rsidRPr="00A76975" w:rsidRDefault="00721787" w:rsidP="00D05AA6">
            <w:pPr>
              <w:pStyle w:val="ListParagraph"/>
              <w:numPr>
                <w:ilvl w:val="0"/>
                <w:numId w:val="43"/>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In deciding whether or not to grant an </w:t>
            </w:r>
            <w:r w:rsidRPr="00A76975">
              <w:rPr>
                <w:rFonts w:ascii="Times New Roman" w:eastAsia="Times New Roman" w:hAnsi="Times New Roman" w:cs="Times New Roman"/>
                <w:color w:val="385623" w:themeColor="accent6" w:themeShade="80"/>
                <w:sz w:val="24"/>
                <w:szCs w:val="24"/>
                <w:highlight w:val="yellow"/>
              </w:rPr>
              <w:t>individual or global export authorisation</w:t>
            </w:r>
            <w:r w:rsidRPr="00A76975">
              <w:rPr>
                <w:rFonts w:ascii="Times New Roman" w:eastAsia="Times New Roman" w:hAnsi="Times New Roman" w:cs="Times New Roman"/>
                <w:color w:val="385623" w:themeColor="accent6" w:themeShade="80"/>
                <w:sz w:val="24"/>
                <w:szCs w:val="24"/>
              </w:rPr>
              <w:t xml:space="preserve"> or to grant an authorisation for brokering services under this Regulation, the Member States shall take into account all relevant considerations including:</w:t>
            </w:r>
          </w:p>
          <w:p w14:paraId="4E17D656" w14:textId="7EF75088" w:rsidR="008C6B60" w:rsidRPr="00A76975" w:rsidRDefault="008C6B60" w:rsidP="00311838">
            <w:pPr>
              <w:spacing w:before="120"/>
              <w:jc w:val="both"/>
              <w:rPr>
                <w:rFonts w:ascii="Times New Roman" w:eastAsia="Times New Roman" w:hAnsi="Times New Roman" w:cs="Times New Roman"/>
                <w:color w:val="385623" w:themeColor="accent6" w:themeShade="80"/>
                <w:sz w:val="24"/>
                <w:szCs w:val="24"/>
              </w:rPr>
            </w:pPr>
          </w:p>
          <w:p w14:paraId="70D97F3E" w14:textId="77777777" w:rsidR="002072E4" w:rsidRPr="00A76975" w:rsidRDefault="002072E4" w:rsidP="00311838">
            <w:pPr>
              <w:spacing w:before="120"/>
              <w:jc w:val="both"/>
              <w:rPr>
                <w:rFonts w:ascii="Times New Roman" w:eastAsia="Times New Roman" w:hAnsi="Times New Roman" w:cs="Times New Roman"/>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3EA909E5" w14:textId="77777777" w:rsidTr="0066730D">
              <w:trPr>
                <w:tblCellSpacing w:w="0" w:type="dxa"/>
              </w:trPr>
              <w:tc>
                <w:tcPr>
                  <w:tcW w:w="267" w:type="dxa"/>
                  <w:hideMark/>
                </w:tcPr>
                <w:p w14:paraId="3B076AC8"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2458" w:type="dxa"/>
                  <w:hideMark/>
                </w:tcPr>
                <w:p w14:paraId="4B89D85D"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the</w:t>
                  </w:r>
                  <w:r w:rsidRPr="00A76975">
                    <w:rPr>
                      <w:rFonts w:ascii="Times New Roman" w:eastAsia="Times New Roman" w:hAnsi="Times New Roman" w:cs="Times New Roman"/>
                      <w:color w:val="385623" w:themeColor="accent6" w:themeShade="80"/>
                      <w:sz w:val="24"/>
                      <w:szCs w:val="24"/>
                    </w:rPr>
                    <w:t xml:space="preserve"> </w:t>
                  </w:r>
                  <w:r w:rsidRPr="00A76975">
                    <w:rPr>
                      <w:rFonts w:ascii="Times New Roman" w:eastAsia="Times New Roman" w:hAnsi="Times New Roman" w:cs="Times New Roman"/>
                      <w:color w:val="385623" w:themeColor="accent6" w:themeShade="80"/>
                      <w:sz w:val="24"/>
                      <w:szCs w:val="24"/>
                      <w:highlight w:val="yellow"/>
                    </w:rPr>
                    <w:t>obligations and commitments they have each accepted as members of the relevant international</w:t>
                  </w:r>
                  <w:r w:rsidRPr="00A76975">
                    <w:rPr>
                      <w:rFonts w:ascii="Times New Roman" w:eastAsia="Times New Roman" w:hAnsi="Times New Roman" w:cs="Times New Roman"/>
                      <w:color w:val="385623" w:themeColor="accent6" w:themeShade="80"/>
                      <w:sz w:val="24"/>
                      <w:szCs w:val="24"/>
                    </w:rPr>
                    <w:t xml:space="preserve"> </w:t>
                  </w:r>
                  <w:r w:rsidRPr="00A76975">
                    <w:rPr>
                      <w:rFonts w:ascii="Times New Roman" w:eastAsia="Times New Roman" w:hAnsi="Times New Roman" w:cs="Times New Roman"/>
                      <w:color w:val="385623" w:themeColor="accent6" w:themeShade="80"/>
                      <w:sz w:val="24"/>
                      <w:szCs w:val="24"/>
                      <w:highlight w:val="yellow"/>
                    </w:rPr>
                    <w:t>non-proliferation regimes and export control arrangements, or by ratification of relevant international treaties;</w:t>
                  </w:r>
                </w:p>
                <w:p w14:paraId="7B396D94" w14:textId="77777777" w:rsidR="00311838" w:rsidRPr="00A76975" w:rsidRDefault="00311838" w:rsidP="00721787">
                  <w:pPr>
                    <w:spacing w:before="120" w:after="0" w:line="240" w:lineRule="auto"/>
                    <w:jc w:val="both"/>
                    <w:rPr>
                      <w:rFonts w:ascii="Times New Roman" w:eastAsia="Times New Roman" w:hAnsi="Times New Roman" w:cs="Times New Roman"/>
                      <w:color w:val="385623" w:themeColor="accent6" w:themeShade="80"/>
                      <w:sz w:val="24"/>
                      <w:szCs w:val="24"/>
                    </w:rPr>
                  </w:pPr>
                </w:p>
                <w:p w14:paraId="0D66A772" w14:textId="77777777" w:rsidR="00311838" w:rsidRPr="00A76975" w:rsidRDefault="00311838" w:rsidP="00721787">
                  <w:pPr>
                    <w:spacing w:before="120" w:after="0" w:line="240" w:lineRule="auto"/>
                    <w:jc w:val="both"/>
                    <w:rPr>
                      <w:rFonts w:ascii="Times New Roman" w:eastAsia="Times New Roman" w:hAnsi="Times New Roman" w:cs="Times New Roman"/>
                      <w:color w:val="385623" w:themeColor="accent6" w:themeShade="80"/>
                      <w:sz w:val="24"/>
                      <w:szCs w:val="24"/>
                    </w:rPr>
                  </w:pPr>
                </w:p>
                <w:p w14:paraId="2255E694" w14:textId="77777777" w:rsidR="00943FB9" w:rsidRPr="00A76975" w:rsidRDefault="00943FB9" w:rsidP="00721787">
                  <w:pPr>
                    <w:spacing w:before="120" w:after="0" w:line="240" w:lineRule="auto"/>
                    <w:jc w:val="both"/>
                    <w:rPr>
                      <w:rFonts w:ascii="Times New Roman" w:eastAsia="Times New Roman" w:hAnsi="Times New Roman" w:cs="Times New Roman"/>
                      <w:color w:val="385623" w:themeColor="accent6" w:themeShade="80"/>
                      <w:sz w:val="24"/>
                      <w:szCs w:val="24"/>
                    </w:rPr>
                  </w:pPr>
                </w:p>
                <w:p w14:paraId="26986009" w14:textId="2F386A61" w:rsidR="004E30BC" w:rsidRPr="00A76975" w:rsidRDefault="004E30BC" w:rsidP="00721787">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75ED5ABF" w14:textId="77777777" w:rsidR="00721787" w:rsidRPr="00A76975" w:rsidRDefault="00721787" w:rsidP="00721787">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314B71EA" w14:textId="77777777" w:rsidTr="0066730D">
              <w:trPr>
                <w:tblCellSpacing w:w="0" w:type="dxa"/>
              </w:trPr>
              <w:tc>
                <w:tcPr>
                  <w:tcW w:w="280" w:type="dxa"/>
                  <w:hideMark/>
                </w:tcPr>
                <w:p w14:paraId="2DBF594F"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(b)</w:t>
                  </w:r>
                </w:p>
              </w:tc>
              <w:tc>
                <w:tcPr>
                  <w:tcW w:w="2445" w:type="dxa"/>
                  <w:hideMark/>
                </w:tcPr>
                <w:p w14:paraId="28C68E77"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their obligations under sanctions imposed by a common position or a joint action adopted by the Council or by a decision of the OSCE or by a binding resolution of the Security Council of the United Nations;</w:t>
                  </w:r>
                </w:p>
                <w:p w14:paraId="20D1F25C" w14:textId="3BF7B424" w:rsidR="00311838" w:rsidRPr="00A76975" w:rsidRDefault="00311838" w:rsidP="00721787">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365DE437" w14:textId="77777777" w:rsidR="00721787" w:rsidRPr="00A76975" w:rsidRDefault="00721787" w:rsidP="00721787">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636585B6" w14:textId="77777777" w:rsidTr="0066730D">
              <w:trPr>
                <w:tblCellSpacing w:w="0" w:type="dxa"/>
              </w:trPr>
              <w:tc>
                <w:tcPr>
                  <w:tcW w:w="267" w:type="dxa"/>
                  <w:hideMark/>
                </w:tcPr>
                <w:p w14:paraId="4B08F363"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(c)</w:t>
                  </w:r>
                </w:p>
              </w:tc>
              <w:tc>
                <w:tcPr>
                  <w:tcW w:w="2458" w:type="dxa"/>
                  <w:hideMark/>
                </w:tcPr>
                <w:p w14:paraId="3B9339CB"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considerations of national foreign and security policy, including those covered by Council Common Position 2008/944/CFSP of </w:t>
                  </w:r>
                  <w:r w:rsidRPr="00A76975">
                    <w:rPr>
                      <w:rFonts w:ascii="Times New Roman" w:eastAsia="Times New Roman" w:hAnsi="Times New Roman" w:cs="Times New Roman"/>
                      <w:color w:val="385623" w:themeColor="accent6" w:themeShade="80"/>
                      <w:sz w:val="24"/>
                      <w:szCs w:val="24"/>
                    </w:rPr>
                    <w:lastRenderedPageBreak/>
                    <w:t>8 December 2008 defining common rules governing control of exports of military technology and equipment</w:t>
                  </w:r>
                  <w:hyperlink r:id="rId8" w:anchor="ntr5-L_2009134EN.01000101-E0005" w:history="1">
                    <w:r w:rsidRPr="00A76975">
                      <w:rPr>
                        <w:rFonts w:ascii="Times New Roman" w:eastAsia="Times New Roman" w:hAnsi="Times New Roman" w:cs="Times New Roman"/>
                        <w:color w:val="385623" w:themeColor="accent6" w:themeShade="80"/>
                        <w:sz w:val="24"/>
                        <w:szCs w:val="24"/>
                        <w:u w:val="single"/>
                      </w:rPr>
                      <w:t> (</w:t>
                    </w:r>
                    <w:r w:rsidRPr="00A76975">
                      <w:rPr>
                        <w:rFonts w:ascii="Times New Roman" w:eastAsia="Times New Roman" w:hAnsi="Times New Roman" w:cs="Times New Roman"/>
                        <w:color w:val="385623" w:themeColor="accent6" w:themeShade="80"/>
                        <w:sz w:val="17"/>
                        <w:szCs w:val="17"/>
                        <w:u w:val="single"/>
                        <w:vertAlign w:val="superscript"/>
                      </w:rPr>
                      <w:t>5</w:t>
                    </w:r>
                    <w:r w:rsidRPr="00A76975">
                      <w:rPr>
                        <w:rFonts w:ascii="Times New Roman" w:eastAsia="Times New Roman" w:hAnsi="Times New Roman" w:cs="Times New Roman"/>
                        <w:color w:val="385623" w:themeColor="accent6" w:themeShade="80"/>
                        <w:sz w:val="24"/>
                        <w:szCs w:val="24"/>
                        <w:u w:val="single"/>
                      </w:rPr>
                      <w:t>)</w:t>
                    </w:r>
                  </w:hyperlink>
                  <w:r w:rsidRPr="00A76975">
                    <w:rPr>
                      <w:rFonts w:ascii="Times New Roman" w:eastAsia="Times New Roman" w:hAnsi="Times New Roman" w:cs="Times New Roman"/>
                      <w:color w:val="385623" w:themeColor="accent6" w:themeShade="80"/>
                      <w:sz w:val="24"/>
                      <w:szCs w:val="24"/>
                    </w:rPr>
                    <w:t>;</w:t>
                  </w:r>
                </w:p>
                <w:p w14:paraId="316DFBE6" w14:textId="4142D286" w:rsidR="00311838" w:rsidRPr="00A76975" w:rsidRDefault="00311838" w:rsidP="00721787">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48C78B2E" w14:textId="77777777" w:rsidR="00721787" w:rsidRPr="00A76975" w:rsidRDefault="00721787" w:rsidP="00721787">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2A967F5B" w14:textId="77777777" w:rsidTr="0066730D">
              <w:trPr>
                <w:tblCellSpacing w:w="0" w:type="dxa"/>
              </w:trPr>
              <w:tc>
                <w:tcPr>
                  <w:tcW w:w="280" w:type="dxa"/>
                  <w:hideMark/>
                </w:tcPr>
                <w:p w14:paraId="2A334B6A"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(d)</w:t>
                  </w:r>
                </w:p>
              </w:tc>
              <w:tc>
                <w:tcPr>
                  <w:tcW w:w="2445" w:type="dxa"/>
                  <w:hideMark/>
                </w:tcPr>
                <w:p w14:paraId="571E5727" w14:textId="77777777" w:rsidR="00721787" w:rsidRPr="00A76975" w:rsidRDefault="00721787" w:rsidP="00721787">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considerations about intended end use and the risk of diversion.</w:t>
                  </w:r>
                </w:p>
                <w:p w14:paraId="79A12959" w14:textId="77777777" w:rsidR="00311838" w:rsidRPr="00A76975" w:rsidRDefault="00311838" w:rsidP="00721787">
                  <w:pPr>
                    <w:spacing w:before="120" w:after="0" w:line="240" w:lineRule="auto"/>
                    <w:jc w:val="both"/>
                    <w:rPr>
                      <w:rFonts w:ascii="Times New Roman" w:eastAsia="Times New Roman" w:hAnsi="Times New Roman" w:cs="Times New Roman"/>
                      <w:color w:val="385623" w:themeColor="accent6" w:themeShade="80"/>
                      <w:sz w:val="24"/>
                      <w:szCs w:val="24"/>
                    </w:rPr>
                  </w:pPr>
                </w:p>
                <w:p w14:paraId="0CE0E3F9" w14:textId="59E32221" w:rsidR="002072E4" w:rsidRPr="00A76975" w:rsidRDefault="002072E4" w:rsidP="00721787">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29C66227" w14:textId="2A790A37" w:rsidR="00311838" w:rsidRPr="00A76975" w:rsidRDefault="00721787" w:rsidP="00721787">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In addition to the criteria set in paragraph 1, when assessing an application for a global export authorisation Member States shall take into consideration </w:t>
            </w:r>
            <w:r w:rsidRPr="00A76975">
              <w:rPr>
                <w:rFonts w:ascii="Times New Roman" w:eastAsia="Times New Roman" w:hAnsi="Times New Roman" w:cs="Times New Roman"/>
                <w:color w:val="385623" w:themeColor="accent6" w:themeShade="80"/>
                <w:sz w:val="24"/>
                <w:szCs w:val="24"/>
                <w:highlight w:val="yellow"/>
              </w:rPr>
              <w:t>the application by the exporter of proportionate and adequate means and procedures to ensure compliance with the provisions and objectives of this Regulation and with the terms and conditions of the authorisation.</w:t>
            </w:r>
          </w:p>
          <w:p w14:paraId="6B805861" w14:textId="77777777" w:rsidR="00311838" w:rsidRPr="00A76975" w:rsidRDefault="00311838" w:rsidP="00311838">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13</w:t>
            </w:r>
          </w:p>
          <w:p w14:paraId="35CB64BE" w14:textId="1C319032" w:rsidR="00311838" w:rsidRPr="00A76975" w:rsidRDefault="00311838" w:rsidP="003118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1.   The competent authorities of the Member States, acting in accordance with this Regulation, may refuse to grant an export authorisation and may annul, suspend, modify or revoke an export authorisation which they have already granted. Where </w:t>
            </w:r>
            <w:r w:rsidRPr="00A76975">
              <w:rPr>
                <w:rFonts w:ascii="Times New Roman" w:eastAsia="Times New Roman" w:hAnsi="Times New Roman" w:cs="Times New Roman"/>
                <w:color w:val="385623" w:themeColor="accent6" w:themeShade="80"/>
                <w:sz w:val="24"/>
                <w:szCs w:val="24"/>
                <w:highlight w:val="yellow"/>
              </w:rPr>
              <w:t>they</w:t>
            </w:r>
            <w:r w:rsidRPr="00A76975">
              <w:rPr>
                <w:rFonts w:ascii="Times New Roman" w:eastAsia="Times New Roman" w:hAnsi="Times New Roman" w:cs="Times New Roman"/>
                <w:color w:val="385623" w:themeColor="accent6" w:themeShade="80"/>
                <w:sz w:val="24"/>
                <w:szCs w:val="24"/>
              </w:rPr>
              <w:t xml:space="preserve"> refuse, annul, suspend, substantially limit or revoke an export authorisation or when </w:t>
            </w:r>
            <w:r w:rsidRPr="00A76975">
              <w:rPr>
                <w:rFonts w:ascii="Times New Roman" w:eastAsia="Times New Roman" w:hAnsi="Times New Roman" w:cs="Times New Roman"/>
                <w:color w:val="385623" w:themeColor="accent6" w:themeShade="80"/>
                <w:sz w:val="24"/>
                <w:szCs w:val="24"/>
                <w:highlight w:val="yellow"/>
              </w:rPr>
              <w:t>they</w:t>
            </w:r>
            <w:r w:rsidRPr="00A76975">
              <w:rPr>
                <w:rFonts w:ascii="Times New Roman" w:eastAsia="Times New Roman" w:hAnsi="Times New Roman" w:cs="Times New Roman"/>
                <w:color w:val="385623" w:themeColor="accent6" w:themeShade="80"/>
                <w:sz w:val="24"/>
                <w:szCs w:val="24"/>
              </w:rPr>
              <w:t xml:space="preserve"> have determined that the intended export is not to be authorised, </w:t>
            </w:r>
            <w:r w:rsidRPr="00A76975">
              <w:rPr>
                <w:rFonts w:ascii="Times New Roman" w:eastAsia="Times New Roman" w:hAnsi="Times New Roman" w:cs="Times New Roman"/>
                <w:color w:val="385623" w:themeColor="accent6" w:themeShade="80"/>
                <w:sz w:val="24"/>
                <w:szCs w:val="24"/>
                <w:highlight w:val="yellow"/>
              </w:rPr>
              <w:t>they</w:t>
            </w:r>
            <w:r w:rsidRPr="00A76975">
              <w:rPr>
                <w:rFonts w:ascii="Times New Roman" w:eastAsia="Times New Roman" w:hAnsi="Times New Roman" w:cs="Times New Roman"/>
                <w:color w:val="385623" w:themeColor="accent6" w:themeShade="80"/>
                <w:sz w:val="24"/>
                <w:szCs w:val="24"/>
              </w:rPr>
              <w:t xml:space="preserve"> shall notify the competent authorities of the other Member States and the Commission thereof and share the relevant information with them. In case the competent authoritie</w:t>
            </w:r>
            <w:r w:rsidRPr="00A76975">
              <w:rPr>
                <w:rFonts w:ascii="Times New Roman" w:eastAsia="Times New Roman" w:hAnsi="Times New Roman" w:cs="Times New Roman"/>
                <w:color w:val="385623" w:themeColor="accent6" w:themeShade="80"/>
                <w:sz w:val="24"/>
                <w:szCs w:val="24"/>
                <w:highlight w:val="yellow"/>
              </w:rPr>
              <w:t>s</w:t>
            </w:r>
            <w:r w:rsidRPr="00A76975">
              <w:rPr>
                <w:rFonts w:ascii="Times New Roman" w:eastAsia="Times New Roman" w:hAnsi="Times New Roman" w:cs="Times New Roman"/>
                <w:color w:val="385623" w:themeColor="accent6" w:themeShade="80"/>
                <w:sz w:val="24"/>
                <w:szCs w:val="24"/>
              </w:rPr>
              <w:t xml:space="preserve"> of a Member State have suspended an export authorisation, the final assessment shall be communicated to the Member States and the Commission at the end of the period of suspension.</w:t>
            </w:r>
          </w:p>
          <w:p w14:paraId="34759B57" w14:textId="48E9AEE2" w:rsidR="00311838" w:rsidRPr="00A76975" w:rsidRDefault="00311838" w:rsidP="00311838">
            <w:pPr>
              <w:spacing w:before="120"/>
              <w:jc w:val="both"/>
              <w:rPr>
                <w:rFonts w:ascii="Times New Roman" w:eastAsia="Times New Roman" w:hAnsi="Times New Roman" w:cs="Times New Roman"/>
                <w:color w:val="385623" w:themeColor="accent6" w:themeShade="80"/>
                <w:sz w:val="24"/>
                <w:szCs w:val="24"/>
              </w:rPr>
            </w:pPr>
          </w:p>
          <w:p w14:paraId="5B40D76F" w14:textId="6B2D5085" w:rsidR="008C6B60" w:rsidRPr="00A76975" w:rsidRDefault="008C6B60" w:rsidP="00311838">
            <w:pPr>
              <w:spacing w:before="120"/>
              <w:jc w:val="both"/>
              <w:rPr>
                <w:rFonts w:ascii="Times New Roman" w:eastAsia="Times New Roman" w:hAnsi="Times New Roman" w:cs="Times New Roman"/>
                <w:color w:val="385623" w:themeColor="accent6" w:themeShade="80"/>
                <w:sz w:val="24"/>
                <w:szCs w:val="24"/>
              </w:rPr>
            </w:pPr>
          </w:p>
          <w:p w14:paraId="4476DEF9" w14:textId="27D93071" w:rsidR="002072E4" w:rsidRPr="00A76975" w:rsidRDefault="002072E4" w:rsidP="00311838">
            <w:pPr>
              <w:spacing w:before="120"/>
              <w:jc w:val="both"/>
              <w:rPr>
                <w:rFonts w:ascii="Times New Roman" w:eastAsia="Times New Roman" w:hAnsi="Times New Roman" w:cs="Times New Roman"/>
                <w:color w:val="385623" w:themeColor="accent6" w:themeShade="80"/>
                <w:sz w:val="24"/>
                <w:szCs w:val="24"/>
              </w:rPr>
            </w:pPr>
          </w:p>
          <w:p w14:paraId="5224331F" w14:textId="77777777" w:rsidR="002072E4" w:rsidRPr="00A76975" w:rsidRDefault="002072E4" w:rsidP="00311838">
            <w:pPr>
              <w:spacing w:before="120"/>
              <w:jc w:val="both"/>
              <w:rPr>
                <w:rFonts w:ascii="Times New Roman" w:eastAsia="Times New Roman" w:hAnsi="Times New Roman" w:cs="Times New Roman"/>
                <w:color w:val="385623" w:themeColor="accent6" w:themeShade="80"/>
                <w:sz w:val="24"/>
                <w:szCs w:val="24"/>
              </w:rPr>
            </w:pPr>
          </w:p>
          <w:p w14:paraId="56E4AF41" w14:textId="48FC3C38" w:rsidR="00311838" w:rsidRPr="00A76975" w:rsidRDefault="00311838" w:rsidP="003118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The competent authorities of Member States shall review denials of authorisations notified under paragraph 1 within three years of their </w:t>
            </w:r>
            <w:r w:rsidRPr="00A76975">
              <w:rPr>
                <w:rFonts w:ascii="Times New Roman" w:eastAsia="Times New Roman" w:hAnsi="Times New Roman" w:cs="Times New Roman"/>
                <w:color w:val="385623" w:themeColor="accent6" w:themeShade="80"/>
                <w:sz w:val="24"/>
                <w:szCs w:val="24"/>
              </w:rPr>
              <w:lastRenderedPageBreak/>
              <w:t xml:space="preserve">notification and revoke them, amend them or renew them. The competent authorities of the Member States </w:t>
            </w:r>
            <w:r w:rsidRPr="00A76975">
              <w:rPr>
                <w:rFonts w:ascii="Times New Roman" w:eastAsia="Times New Roman" w:hAnsi="Times New Roman" w:cs="Times New Roman"/>
                <w:color w:val="385623" w:themeColor="accent6" w:themeShade="80"/>
                <w:sz w:val="24"/>
                <w:szCs w:val="24"/>
                <w:highlight w:val="yellow"/>
              </w:rPr>
              <w:t>will</w:t>
            </w:r>
            <w:r w:rsidRPr="00A76975">
              <w:rPr>
                <w:rFonts w:ascii="Times New Roman" w:eastAsia="Times New Roman" w:hAnsi="Times New Roman" w:cs="Times New Roman"/>
                <w:color w:val="385623" w:themeColor="accent6" w:themeShade="80"/>
                <w:sz w:val="24"/>
                <w:szCs w:val="24"/>
              </w:rPr>
              <w:t xml:space="preserve"> notify the results of the review to the competent authorities of the other Member States and the Commission as soon as possible. Denials which are not revoked shall remain valid.</w:t>
            </w:r>
          </w:p>
          <w:p w14:paraId="0F9F1E6B" w14:textId="29D2B500" w:rsidR="00135E9B" w:rsidRPr="00A76975" w:rsidRDefault="00135E9B" w:rsidP="00311838">
            <w:pPr>
              <w:spacing w:before="120"/>
              <w:jc w:val="both"/>
              <w:rPr>
                <w:rFonts w:ascii="Times New Roman" w:eastAsia="Times New Roman" w:hAnsi="Times New Roman" w:cs="Times New Roman"/>
                <w:color w:val="385623" w:themeColor="accent6" w:themeShade="80"/>
                <w:sz w:val="24"/>
                <w:szCs w:val="24"/>
              </w:rPr>
            </w:pPr>
          </w:p>
          <w:p w14:paraId="630A379A" w14:textId="6336A065" w:rsidR="00135E9B" w:rsidRPr="00A76975" w:rsidRDefault="00135E9B" w:rsidP="00311838">
            <w:pPr>
              <w:spacing w:before="120"/>
              <w:jc w:val="both"/>
              <w:rPr>
                <w:rFonts w:ascii="Times New Roman" w:eastAsia="Times New Roman" w:hAnsi="Times New Roman" w:cs="Times New Roman"/>
                <w:color w:val="385623" w:themeColor="accent6" w:themeShade="80"/>
                <w:sz w:val="24"/>
                <w:szCs w:val="24"/>
              </w:rPr>
            </w:pPr>
          </w:p>
          <w:p w14:paraId="41B43448" w14:textId="4E269641" w:rsidR="00943FB9" w:rsidRPr="00A76975" w:rsidRDefault="00943FB9" w:rsidP="00311838">
            <w:pPr>
              <w:spacing w:before="120"/>
              <w:jc w:val="both"/>
              <w:rPr>
                <w:rFonts w:ascii="Times New Roman" w:eastAsia="Times New Roman" w:hAnsi="Times New Roman" w:cs="Times New Roman"/>
                <w:color w:val="385623" w:themeColor="accent6" w:themeShade="80"/>
                <w:sz w:val="24"/>
                <w:szCs w:val="24"/>
              </w:rPr>
            </w:pPr>
          </w:p>
          <w:p w14:paraId="395F25F0" w14:textId="00F52470" w:rsidR="002072E4" w:rsidRDefault="002072E4" w:rsidP="00311838">
            <w:pPr>
              <w:spacing w:before="120"/>
              <w:jc w:val="both"/>
              <w:rPr>
                <w:rFonts w:ascii="Times New Roman" w:eastAsia="Times New Roman" w:hAnsi="Times New Roman" w:cs="Times New Roman"/>
                <w:color w:val="385623" w:themeColor="accent6" w:themeShade="80"/>
                <w:sz w:val="24"/>
                <w:szCs w:val="24"/>
              </w:rPr>
            </w:pPr>
          </w:p>
          <w:p w14:paraId="5783934F" w14:textId="77777777" w:rsidR="00E768F4" w:rsidRPr="00A76975" w:rsidRDefault="00E768F4" w:rsidP="00311838">
            <w:pPr>
              <w:spacing w:before="120"/>
              <w:jc w:val="both"/>
              <w:rPr>
                <w:rFonts w:ascii="Times New Roman" w:eastAsia="Times New Roman" w:hAnsi="Times New Roman" w:cs="Times New Roman"/>
                <w:color w:val="385623" w:themeColor="accent6" w:themeShade="80"/>
                <w:sz w:val="24"/>
                <w:szCs w:val="24"/>
              </w:rPr>
            </w:pPr>
          </w:p>
          <w:p w14:paraId="1E242F7A" w14:textId="6EE0229A" w:rsidR="00311838" w:rsidRPr="00A76975" w:rsidRDefault="00311838" w:rsidP="003118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3.   The competent authorities of the Member States shall notify the Member States and the Commission of their decisions to prohibit a transit of dual-use items </w:t>
            </w:r>
            <w:r w:rsidRPr="00A76975">
              <w:rPr>
                <w:rFonts w:ascii="Times New Roman" w:eastAsia="Times New Roman" w:hAnsi="Times New Roman" w:cs="Times New Roman"/>
                <w:color w:val="385623" w:themeColor="accent6" w:themeShade="80"/>
                <w:sz w:val="24"/>
                <w:szCs w:val="24"/>
                <w:highlight w:val="yellow"/>
              </w:rPr>
              <w:t>listed in Annex I</w:t>
            </w:r>
            <w:r w:rsidRPr="00A76975">
              <w:rPr>
                <w:rFonts w:ascii="Times New Roman" w:eastAsia="Times New Roman" w:hAnsi="Times New Roman" w:cs="Times New Roman"/>
                <w:color w:val="385623" w:themeColor="accent6" w:themeShade="80"/>
                <w:sz w:val="24"/>
                <w:szCs w:val="24"/>
              </w:rPr>
              <w:t xml:space="preserve"> taken under Article 6 without delay. These notifications </w:t>
            </w:r>
            <w:r w:rsidRPr="00A76975">
              <w:rPr>
                <w:rFonts w:ascii="Times New Roman" w:eastAsia="Times New Roman" w:hAnsi="Times New Roman" w:cs="Times New Roman"/>
                <w:color w:val="385623" w:themeColor="accent6" w:themeShade="80"/>
                <w:sz w:val="24"/>
                <w:szCs w:val="24"/>
                <w:highlight w:val="yellow"/>
              </w:rPr>
              <w:t>will c</w:t>
            </w:r>
            <w:r w:rsidRPr="00A76975">
              <w:rPr>
                <w:rFonts w:ascii="Times New Roman" w:eastAsia="Times New Roman" w:hAnsi="Times New Roman" w:cs="Times New Roman"/>
                <w:color w:val="385623" w:themeColor="accent6" w:themeShade="80"/>
                <w:sz w:val="24"/>
                <w:szCs w:val="24"/>
              </w:rPr>
              <w:t>ontain all relevant information including the classification of the item, its technical parameters, the country of destination and the end user.</w:t>
            </w:r>
          </w:p>
          <w:p w14:paraId="279C6E26" w14:textId="2668BA8E"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1AC9AD5C" w14:textId="77777777" w:rsidR="00943FB9" w:rsidRPr="00A76975" w:rsidRDefault="00943FB9" w:rsidP="00311838">
            <w:pPr>
              <w:spacing w:before="120"/>
              <w:jc w:val="both"/>
              <w:rPr>
                <w:rFonts w:ascii="Times New Roman" w:eastAsia="Times New Roman" w:hAnsi="Times New Roman" w:cs="Times New Roman"/>
                <w:color w:val="385623" w:themeColor="accent6" w:themeShade="80"/>
                <w:sz w:val="24"/>
                <w:szCs w:val="24"/>
              </w:rPr>
            </w:pPr>
          </w:p>
          <w:p w14:paraId="6D3E0D25" w14:textId="16F2D071" w:rsidR="00311838" w:rsidRDefault="00311838" w:rsidP="003118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4.   Paragraphs 1 and 2 shall also apply to authorisations for brokering services.</w:t>
            </w:r>
          </w:p>
          <w:p w14:paraId="7C333D9D" w14:textId="77777777" w:rsidR="00E768F4" w:rsidRDefault="00E768F4" w:rsidP="00311838">
            <w:pPr>
              <w:spacing w:before="120"/>
              <w:jc w:val="both"/>
              <w:rPr>
                <w:rFonts w:ascii="Times New Roman" w:eastAsia="Times New Roman" w:hAnsi="Times New Roman" w:cs="Times New Roman"/>
                <w:color w:val="385623" w:themeColor="accent6" w:themeShade="80"/>
                <w:sz w:val="24"/>
                <w:szCs w:val="24"/>
              </w:rPr>
            </w:pPr>
          </w:p>
          <w:p w14:paraId="12F3B0EC" w14:textId="77777777" w:rsidR="00E768F4" w:rsidRPr="00A76975" w:rsidRDefault="00E768F4" w:rsidP="00311838">
            <w:pPr>
              <w:spacing w:before="120"/>
              <w:jc w:val="both"/>
              <w:rPr>
                <w:rFonts w:ascii="Times New Roman" w:eastAsia="Times New Roman" w:hAnsi="Times New Roman" w:cs="Times New Roman"/>
                <w:color w:val="385623" w:themeColor="accent6" w:themeShade="80"/>
                <w:sz w:val="24"/>
                <w:szCs w:val="24"/>
              </w:rPr>
            </w:pPr>
          </w:p>
          <w:p w14:paraId="008B3CA1" w14:textId="1368F34A" w:rsidR="00311838" w:rsidRPr="00A76975" w:rsidRDefault="00311838" w:rsidP="003118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5.   Before the competent authorities of a Member State, acting under this Regulation, grant an authorisation for export or brokering services or decide on a transit they shall examine all valid denials or decisions to prohibit a transit of dual-use items listed in Annex I taken under this Regulation to ascertain whether an authorisation or a transit has been denied by the competent authorities of another Member State or States for an essentially identical transaction </w:t>
            </w:r>
            <w:r w:rsidRPr="00A76975">
              <w:rPr>
                <w:rFonts w:ascii="Times New Roman" w:eastAsia="Times New Roman" w:hAnsi="Times New Roman" w:cs="Times New Roman"/>
                <w:color w:val="385623" w:themeColor="accent6" w:themeShade="80"/>
                <w:sz w:val="24"/>
                <w:szCs w:val="24"/>
                <w:highlight w:val="yellow"/>
              </w:rPr>
              <w:t>(meaning an item with essentially identical parameters or technical characteristics to the same end user or consignee).</w:t>
            </w:r>
            <w:r w:rsidRPr="00A76975">
              <w:rPr>
                <w:rFonts w:ascii="Times New Roman" w:eastAsia="Times New Roman" w:hAnsi="Times New Roman" w:cs="Times New Roman"/>
                <w:color w:val="385623" w:themeColor="accent6" w:themeShade="80"/>
                <w:sz w:val="24"/>
                <w:szCs w:val="24"/>
              </w:rPr>
              <w:t xml:space="preserve"> </w:t>
            </w:r>
            <w:r w:rsidRPr="00A76975">
              <w:rPr>
                <w:rFonts w:ascii="Times New Roman" w:eastAsia="Times New Roman" w:hAnsi="Times New Roman" w:cs="Times New Roman"/>
                <w:color w:val="385623" w:themeColor="accent6" w:themeShade="80"/>
                <w:sz w:val="24"/>
                <w:szCs w:val="24"/>
                <w:highlight w:val="yellow"/>
              </w:rPr>
              <w:t>They</w:t>
            </w:r>
            <w:r w:rsidRPr="00A76975">
              <w:rPr>
                <w:rFonts w:ascii="Times New Roman" w:eastAsia="Times New Roman" w:hAnsi="Times New Roman" w:cs="Times New Roman"/>
                <w:color w:val="385623" w:themeColor="accent6" w:themeShade="80"/>
                <w:sz w:val="24"/>
                <w:szCs w:val="24"/>
              </w:rPr>
              <w:t xml:space="preserve"> shall first consult the competent authorities of the Member State or States which issued such denial(s) or decisions to prohibit the transit as provided for in paragraphs 1 and 3. If following such consultation </w:t>
            </w:r>
            <w:r w:rsidRPr="00A76975">
              <w:rPr>
                <w:rFonts w:ascii="Times New Roman" w:eastAsia="Times New Roman" w:hAnsi="Times New Roman" w:cs="Times New Roman"/>
                <w:color w:val="385623" w:themeColor="accent6" w:themeShade="80"/>
                <w:sz w:val="24"/>
                <w:szCs w:val="24"/>
              </w:rPr>
              <w:lastRenderedPageBreak/>
              <w:t>the competent authorities of the Member State decide to grant an authorisation or allow the transit, they shall notify the competent authorities of the other Member States and the Commission, providing all relevant information to explain the decision.</w:t>
            </w:r>
          </w:p>
          <w:p w14:paraId="3C4A285D" w14:textId="31836256"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186039DD" w14:textId="2583865F"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41C6A6E7" w14:textId="032E3109"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1E1BD64D" w14:textId="560AD0AA"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77F40011" w14:textId="3AC1EA5A"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3C4842F5" w14:textId="4396E5BA"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0EF7DBE0" w14:textId="6A6FB33B"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5A3BDFFC" w14:textId="7974BD72"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0E94B81A" w14:textId="03F25162"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0228C4B1" w14:textId="1B1A66B1" w:rsidR="00B6474F" w:rsidRPr="00A76975" w:rsidRDefault="00B6474F" w:rsidP="00311838">
            <w:pPr>
              <w:spacing w:before="120"/>
              <w:jc w:val="both"/>
              <w:rPr>
                <w:rFonts w:ascii="Times New Roman" w:eastAsia="Times New Roman" w:hAnsi="Times New Roman" w:cs="Times New Roman"/>
                <w:color w:val="385623" w:themeColor="accent6" w:themeShade="80"/>
                <w:sz w:val="24"/>
                <w:szCs w:val="24"/>
              </w:rPr>
            </w:pPr>
          </w:p>
          <w:p w14:paraId="5EE253EA" w14:textId="77777777" w:rsidR="00B6474F" w:rsidRPr="00A76975" w:rsidRDefault="00B6474F" w:rsidP="00311838">
            <w:pPr>
              <w:spacing w:before="120"/>
              <w:jc w:val="both"/>
              <w:rPr>
                <w:rFonts w:ascii="Times New Roman" w:eastAsia="Times New Roman" w:hAnsi="Times New Roman" w:cs="Times New Roman"/>
                <w:color w:val="385623" w:themeColor="accent6" w:themeShade="80"/>
                <w:sz w:val="24"/>
                <w:szCs w:val="24"/>
              </w:rPr>
            </w:pPr>
          </w:p>
          <w:p w14:paraId="7FB5F279" w14:textId="21155D7F"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4BB09266" w14:textId="78D6B9A0" w:rsidR="002072E4" w:rsidRPr="00A76975" w:rsidRDefault="002072E4" w:rsidP="00311838">
            <w:pPr>
              <w:spacing w:before="120"/>
              <w:jc w:val="both"/>
              <w:rPr>
                <w:rFonts w:ascii="Times New Roman" w:eastAsia="Times New Roman" w:hAnsi="Times New Roman" w:cs="Times New Roman"/>
                <w:color w:val="385623" w:themeColor="accent6" w:themeShade="80"/>
                <w:sz w:val="24"/>
                <w:szCs w:val="24"/>
              </w:rPr>
            </w:pPr>
          </w:p>
          <w:p w14:paraId="609C323F" w14:textId="39C59A2D" w:rsidR="002072E4" w:rsidRPr="00A76975" w:rsidRDefault="002072E4" w:rsidP="00311838">
            <w:pPr>
              <w:spacing w:before="120"/>
              <w:jc w:val="both"/>
              <w:rPr>
                <w:rFonts w:ascii="Times New Roman" w:eastAsia="Times New Roman" w:hAnsi="Times New Roman" w:cs="Times New Roman"/>
                <w:color w:val="385623" w:themeColor="accent6" w:themeShade="80"/>
                <w:sz w:val="24"/>
                <w:szCs w:val="24"/>
              </w:rPr>
            </w:pPr>
          </w:p>
          <w:p w14:paraId="4D7365BB" w14:textId="6FEEDF46" w:rsidR="002072E4" w:rsidRPr="00A76975" w:rsidRDefault="002072E4" w:rsidP="00311838">
            <w:pPr>
              <w:spacing w:before="120"/>
              <w:jc w:val="both"/>
              <w:rPr>
                <w:rFonts w:ascii="Times New Roman" w:eastAsia="Times New Roman" w:hAnsi="Times New Roman" w:cs="Times New Roman"/>
                <w:color w:val="385623" w:themeColor="accent6" w:themeShade="80"/>
                <w:sz w:val="24"/>
                <w:szCs w:val="24"/>
              </w:rPr>
            </w:pPr>
          </w:p>
          <w:p w14:paraId="39F880EF" w14:textId="77777777" w:rsidR="002072E4" w:rsidRPr="00A76975" w:rsidRDefault="002072E4" w:rsidP="00311838">
            <w:pPr>
              <w:spacing w:before="120"/>
              <w:jc w:val="both"/>
              <w:rPr>
                <w:rFonts w:ascii="Times New Roman" w:eastAsia="Times New Roman" w:hAnsi="Times New Roman" w:cs="Times New Roman"/>
                <w:color w:val="385623" w:themeColor="accent6" w:themeShade="80"/>
                <w:sz w:val="24"/>
                <w:szCs w:val="24"/>
              </w:rPr>
            </w:pPr>
          </w:p>
          <w:p w14:paraId="60EB8C18" w14:textId="77777777" w:rsidR="007E2C8B" w:rsidRPr="00A76975" w:rsidRDefault="007E2C8B" w:rsidP="00311838">
            <w:pPr>
              <w:spacing w:before="120"/>
              <w:jc w:val="both"/>
              <w:rPr>
                <w:rFonts w:ascii="Times New Roman" w:eastAsia="Times New Roman" w:hAnsi="Times New Roman" w:cs="Times New Roman"/>
                <w:color w:val="385623" w:themeColor="accent6" w:themeShade="80"/>
                <w:sz w:val="24"/>
                <w:szCs w:val="24"/>
              </w:rPr>
            </w:pPr>
          </w:p>
          <w:p w14:paraId="78A1AD73" w14:textId="77777777" w:rsidR="00311838" w:rsidRPr="00A76975" w:rsidRDefault="00311838" w:rsidP="003118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6.   All notifications required under this Article will be made via secure electronic means including via a secure system that may be set up in accordance with Article 19(4).</w:t>
            </w:r>
          </w:p>
          <w:p w14:paraId="6D88011F" w14:textId="77777777" w:rsidR="00311838" w:rsidRPr="00A76975" w:rsidRDefault="00311838" w:rsidP="003118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7.   All information shared in accordance with the provisions of this Article shall be in compliance with the provisions of Article 19(3), (4) and (6) concerning the confidentiality of such information.</w:t>
            </w:r>
          </w:p>
          <w:p w14:paraId="4080FACC" w14:textId="77777777" w:rsidR="00311838" w:rsidRPr="00A76975" w:rsidRDefault="00311838" w:rsidP="00721787">
            <w:pPr>
              <w:spacing w:before="120" w:after="160" w:line="259" w:lineRule="auto"/>
              <w:jc w:val="both"/>
              <w:rPr>
                <w:rFonts w:ascii="Times New Roman" w:eastAsia="Times New Roman" w:hAnsi="Times New Roman" w:cs="Times New Roman"/>
                <w:color w:val="385623" w:themeColor="accent6" w:themeShade="80"/>
                <w:sz w:val="24"/>
                <w:szCs w:val="24"/>
              </w:rPr>
            </w:pPr>
          </w:p>
          <w:p w14:paraId="7DA41C4D" w14:textId="77777777" w:rsidR="00C27F14" w:rsidRPr="00A76975" w:rsidRDefault="00C27F14" w:rsidP="00C27F14">
            <w:pPr>
              <w:spacing w:before="360" w:after="120"/>
              <w:jc w:val="center"/>
              <w:rPr>
                <w:rFonts w:ascii="Times New Roman" w:eastAsia="Times New Roman" w:hAnsi="Times New Roman" w:cs="Times New Roman"/>
                <w:b/>
                <w:i/>
                <w:iCs/>
                <w:color w:val="385623" w:themeColor="accent6" w:themeShade="80"/>
                <w:sz w:val="24"/>
                <w:szCs w:val="24"/>
                <w:highlight w:val="yellow"/>
              </w:rPr>
            </w:pPr>
            <w:r w:rsidRPr="00A76975">
              <w:rPr>
                <w:rFonts w:ascii="Times New Roman" w:eastAsia="Times New Roman" w:hAnsi="Times New Roman" w:cs="Times New Roman"/>
                <w:b/>
                <w:i/>
                <w:iCs/>
                <w:color w:val="385623" w:themeColor="accent6" w:themeShade="80"/>
                <w:sz w:val="24"/>
                <w:szCs w:val="24"/>
                <w:highlight w:val="yellow"/>
              </w:rPr>
              <w:t>Article 14</w:t>
            </w:r>
          </w:p>
          <w:p w14:paraId="1BDEB594" w14:textId="0111016D" w:rsidR="00C27F14" w:rsidRPr="00A76975" w:rsidRDefault="00C27F14" w:rsidP="00D05AA6">
            <w:pPr>
              <w:pStyle w:val="ListParagraph"/>
              <w:numPr>
                <w:ilvl w:val="0"/>
                <w:numId w:val="44"/>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 xml:space="preserve">All individual and global export authorisations and authorisations for brokering services shall be issued in writing or by electronic means on </w:t>
            </w:r>
            <w:r w:rsidRPr="00A76975">
              <w:rPr>
                <w:rFonts w:ascii="Times New Roman" w:eastAsia="Times New Roman" w:hAnsi="Times New Roman" w:cs="Times New Roman"/>
                <w:color w:val="385623" w:themeColor="accent6" w:themeShade="80"/>
                <w:sz w:val="24"/>
                <w:szCs w:val="24"/>
                <w:highlight w:val="yellow"/>
              </w:rPr>
              <w:lastRenderedPageBreak/>
              <w:t>forms containing at least all the elements and in the order set out in the models which appear in Annexes IIIa and IIIb.</w:t>
            </w:r>
          </w:p>
          <w:p w14:paraId="0F87A796" w14:textId="5ADC48A0" w:rsidR="00721787" w:rsidRPr="00A76975" w:rsidRDefault="00C27F14" w:rsidP="00E54709">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2.   At the request of exporters, global export authorisations that contain quantitative limitations shall be split</w:t>
            </w:r>
          </w:p>
          <w:p w14:paraId="47094734" w14:textId="77777777" w:rsidR="00E54709" w:rsidRPr="00A76975" w:rsidRDefault="00E54709" w:rsidP="004C35B7">
            <w:pPr>
              <w:spacing w:before="120"/>
              <w:jc w:val="both"/>
              <w:rPr>
                <w:rFonts w:ascii="Times New Roman" w:eastAsia="Times New Roman" w:hAnsi="Times New Roman" w:cs="Times New Roman"/>
                <w:i/>
                <w:iCs/>
                <w:color w:val="385623" w:themeColor="accent6" w:themeShade="80"/>
                <w:sz w:val="24"/>
                <w:szCs w:val="24"/>
              </w:rPr>
            </w:pPr>
          </w:p>
          <w:p w14:paraId="040C1D19" w14:textId="77777777" w:rsidR="00C27F14" w:rsidRPr="00A76975" w:rsidRDefault="00C27F14" w:rsidP="004C35B7">
            <w:pPr>
              <w:spacing w:before="120"/>
              <w:jc w:val="both"/>
              <w:rPr>
                <w:rFonts w:ascii="Times New Roman" w:eastAsia="Times New Roman" w:hAnsi="Times New Roman" w:cs="Times New Roman"/>
                <w:i/>
                <w:iCs/>
                <w:color w:val="385623" w:themeColor="accent6" w:themeShade="80"/>
                <w:sz w:val="24"/>
                <w:szCs w:val="24"/>
              </w:rPr>
            </w:pPr>
          </w:p>
          <w:p w14:paraId="39C9C5DD" w14:textId="77777777" w:rsidR="00C27F14" w:rsidRPr="00A76975" w:rsidRDefault="00C27F14" w:rsidP="00C27F14">
            <w:pPr>
              <w:spacing w:before="480"/>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CHAPTER IV</w:t>
            </w:r>
          </w:p>
          <w:p w14:paraId="0CB87EB6" w14:textId="77777777" w:rsidR="00C27F14" w:rsidRPr="00A76975" w:rsidRDefault="00C27F14" w:rsidP="00C27F14">
            <w:pPr>
              <w:spacing w:before="75" w:after="120"/>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UPDATING OF LIST OF DUAL-USE ITEMS</w:t>
            </w:r>
          </w:p>
          <w:p w14:paraId="69D40413" w14:textId="77777777" w:rsidR="008D2BF3" w:rsidRPr="00A76975" w:rsidRDefault="008D2BF3" w:rsidP="008D2BF3">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15</w:t>
            </w:r>
          </w:p>
          <w:p w14:paraId="0DC9562F" w14:textId="782F09F5" w:rsidR="000E6908" w:rsidRPr="00A76975" w:rsidRDefault="000E6908" w:rsidP="00C27F14">
            <w:pPr>
              <w:spacing w:before="360" w:after="120"/>
              <w:jc w:val="center"/>
              <w:rPr>
                <w:rFonts w:ascii="Times New Roman" w:eastAsia="Times New Roman" w:hAnsi="Times New Roman" w:cs="Times New Roman"/>
                <w:b/>
                <w:i/>
                <w:iCs/>
                <w:color w:val="385623" w:themeColor="accent6" w:themeShade="80"/>
                <w:sz w:val="24"/>
                <w:szCs w:val="24"/>
              </w:rPr>
            </w:pPr>
          </w:p>
          <w:p w14:paraId="24AE46FD" w14:textId="2CC1D33D" w:rsidR="008D2BF3" w:rsidRDefault="008D2BF3" w:rsidP="00C27F14">
            <w:pPr>
              <w:spacing w:before="360" w:after="120"/>
              <w:jc w:val="center"/>
              <w:rPr>
                <w:rFonts w:ascii="Times New Roman" w:eastAsia="Times New Roman" w:hAnsi="Times New Roman" w:cs="Times New Roman"/>
                <w:b/>
                <w:i/>
                <w:iCs/>
                <w:color w:val="385623" w:themeColor="accent6" w:themeShade="80"/>
                <w:sz w:val="24"/>
                <w:szCs w:val="24"/>
              </w:rPr>
            </w:pPr>
          </w:p>
          <w:p w14:paraId="1E995833" w14:textId="0ECBCFF7" w:rsidR="00C27F14" w:rsidRPr="00A76975" w:rsidRDefault="00C27F14" w:rsidP="00D05AA6">
            <w:pPr>
              <w:pStyle w:val="ListParagraph"/>
              <w:numPr>
                <w:ilvl w:val="0"/>
                <w:numId w:val="45"/>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The list of dual-use items</w:t>
            </w:r>
            <w:r w:rsidRPr="00A76975">
              <w:rPr>
                <w:rFonts w:ascii="Times New Roman" w:eastAsia="Times New Roman" w:hAnsi="Times New Roman" w:cs="Times New Roman"/>
                <w:color w:val="385623" w:themeColor="accent6" w:themeShade="80"/>
                <w:sz w:val="24"/>
                <w:szCs w:val="24"/>
              </w:rPr>
              <w:t xml:space="preserve"> set out in Annex I shall be </w:t>
            </w:r>
            <w:r w:rsidRPr="00A76975">
              <w:rPr>
                <w:rFonts w:ascii="Times New Roman" w:eastAsia="Times New Roman" w:hAnsi="Times New Roman" w:cs="Times New Roman"/>
                <w:color w:val="385623" w:themeColor="accent6" w:themeShade="80"/>
                <w:sz w:val="24"/>
                <w:szCs w:val="24"/>
                <w:highlight w:val="yellow"/>
              </w:rPr>
              <w:t>updated</w:t>
            </w:r>
            <w:r w:rsidRPr="00A76975">
              <w:rPr>
                <w:rFonts w:ascii="Times New Roman" w:eastAsia="Times New Roman" w:hAnsi="Times New Roman" w:cs="Times New Roman"/>
                <w:color w:val="385623" w:themeColor="accent6" w:themeShade="80"/>
                <w:sz w:val="24"/>
                <w:szCs w:val="24"/>
              </w:rPr>
              <w:t xml:space="preserve"> in conformity with the relevant obligations and commitments, and any modification thereof, that Member States have accepted as members of the international non-proliferation regimes and export control arrangements, or by ratification of relevant international treaties.</w:t>
            </w:r>
          </w:p>
          <w:p w14:paraId="28DFA363" w14:textId="0E204D1B"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83AB272" w14:textId="4E84443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339470C" w14:textId="160FD964"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9139FB3" w14:textId="026FE85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1A306F4D" w14:textId="7A250BEA"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A47142E" w14:textId="73B067E5"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518EA89D" w14:textId="663251C1"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3773A39" w14:textId="1509893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9E1392E" w14:textId="1D054F94"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FCA9BCE" w14:textId="75EE0C65"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85E6950" w14:textId="2419DBE6"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F15DC5A" w14:textId="4CAB6D1D"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785BCC3" w14:textId="6322E1F8"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C43C2BB" w14:textId="5EFE93D2"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779BA66" w14:textId="2E7279CE"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8B7B278" w14:textId="79FE5DDC"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E63C8FE" w14:textId="501E8CEA"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F10C3ED" w14:textId="0E89061C"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9BC0DF4" w14:textId="0B2E1216"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1788FB1" w14:textId="34E5DB9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1256D64" w14:textId="7F5D973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47E7A09" w14:textId="7CEB992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55FB6CC" w14:textId="16D83F7E"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108957A" w14:textId="07E4DAD5"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1ABC5C3" w14:textId="1E79DEA7"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45F6623" w14:textId="39E69CB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5F172724" w14:textId="7DC4BBCA"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F653E19" w14:textId="4D7E075F"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6ED9D00" w14:textId="00F44976"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6B2DFDA" w14:textId="09C95D2E"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D086563" w14:textId="0775C32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BCCBA02" w14:textId="0F47E177"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53A14C60" w14:textId="4269A89E"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A769B00" w14:textId="39CB693C"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B90FF09" w14:textId="4381AE94"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1133AE8" w14:textId="3F0F609D"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BFA2DEB" w14:textId="069526BD"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2FBE346" w14:textId="3FC71AA8"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5456781F" w14:textId="4028C6BE"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75D2DAE" w14:textId="257E4966"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8D29ED3" w14:textId="46988798"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496B20D" w14:textId="706F8154"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0C1603E" w14:textId="7DB8CBA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56A1AB1" w14:textId="16E4B93C"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5FA2EEE3" w14:textId="01D26B72"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070AA08" w14:textId="5E98198F"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C1967CE" w14:textId="7B2474C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0A06090" w14:textId="0EF63DC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17ACF86D" w14:textId="6E1137E1"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599A4EE" w14:textId="10786CDB"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6F4C00F" w14:textId="0735683B"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6EC4786" w14:textId="299FB3E2"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EC4B340" w14:textId="23671B1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5866E1C" w14:textId="6AD933E3"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9A87FC1" w14:textId="468CB010"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1E4B22C4" w14:textId="126A20C8"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C785234" w14:textId="1A4AEF4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7CA732C" w14:textId="1D878FE0"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4A73B85" w14:textId="5D9B0000"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1E5BF50A" w14:textId="119541B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6070EEE" w14:textId="6CA6A00E"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4F572189" w14:textId="3E783D11"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5CB7DDC" w14:textId="2BE974B9"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62FA105" w14:textId="1EFB9FD5"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62F8166" w14:textId="660A49F4"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3C3F9AC" w14:textId="4A8F3ABE"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3CD5952" w14:textId="6FD5E6B2"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7C0026A2" w14:textId="58575C7F"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2A845997" w14:textId="63C15C32"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0BFADC35" w14:textId="1BDBFF5A"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61DFD4AB" w14:textId="4E3DE438"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p>
          <w:p w14:paraId="37690B4A" w14:textId="2323A765" w:rsidR="00B6474F" w:rsidRDefault="00B6474F" w:rsidP="009D6E38">
            <w:pPr>
              <w:spacing w:before="120"/>
              <w:jc w:val="both"/>
              <w:rPr>
                <w:rFonts w:ascii="Times New Roman" w:eastAsia="Times New Roman" w:hAnsi="Times New Roman" w:cs="Times New Roman"/>
                <w:color w:val="385623" w:themeColor="accent6" w:themeShade="80"/>
                <w:sz w:val="24"/>
                <w:szCs w:val="24"/>
              </w:rPr>
            </w:pPr>
          </w:p>
          <w:p w14:paraId="29D99540" w14:textId="0C8930C2" w:rsidR="00CB0ED4" w:rsidRDefault="00CB0ED4" w:rsidP="009D6E38">
            <w:pPr>
              <w:spacing w:before="120"/>
              <w:jc w:val="both"/>
              <w:rPr>
                <w:rFonts w:ascii="Times New Roman" w:eastAsia="Times New Roman" w:hAnsi="Times New Roman" w:cs="Times New Roman"/>
                <w:color w:val="385623" w:themeColor="accent6" w:themeShade="80"/>
                <w:sz w:val="24"/>
                <w:szCs w:val="24"/>
              </w:rPr>
            </w:pPr>
          </w:p>
          <w:p w14:paraId="062036B5" w14:textId="55EC549D" w:rsidR="00CB0ED4" w:rsidRDefault="00CB0ED4" w:rsidP="009D6E38">
            <w:pPr>
              <w:spacing w:before="120"/>
              <w:jc w:val="both"/>
              <w:rPr>
                <w:rFonts w:ascii="Times New Roman" w:eastAsia="Times New Roman" w:hAnsi="Times New Roman" w:cs="Times New Roman"/>
                <w:color w:val="385623" w:themeColor="accent6" w:themeShade="80"/>
                <w:sz w:val="24"/>
                <w:szCs w:val="24"/>
              </w:rPr>
            </w:pPr>
          </w:p>
          <w:p w14:paraId="6676E300" w14:textId="6E58149B" w:rsidR="00CB0ED4" w:rsidRDefault="00CB0ED4" w:rsidP="009D6E38">
            <w:pPr>
              <w:spacing w:before="120"/>
              <w:jc w:val="both"/>
              <w:rPr>
                <w:rFonts w:ascii="Times New Roman" w:eastAsia="Times New Roman" w:hAnsi="Times New Roman" w:cs="Times New Roman"/>
                <w:color w:val="385623" w:themeColor="accent6" w:themeShade="80"/>
                <w:sz w:val="24"/>
                <w:szCs w:val="24"/>
              </w:rPr>
            </w:pPr>
          </w:p>
          <w:p w14:paraId="441B5E71" w14:textId="10100B5A" w:rsidR="00CB0ED4" w:rsidRDefault="00CB0ED4" w:rsidP="009D6E38">
            <w:pPr>
              <w:spacing w:before="120"/>
              <w:jc w:val="both"/>
              <w:rPr>
                <w:rFonts w:ascii="Times New Roman" w:eastAsia="Times New Roman" w:hAnsi="Times New Roman" w:cs="Times New Roman"/>
                <w:color w:val="385623" w:themeColor="accent6" w:themeShade="80"/>
                <w:sz w:val="24"/>
                <w:szCs w:val="24"/>
              </w:rPr>
            </w:pPr>
          </w:p>
          <w:p w14:paraId="52902834" w14:textId="1CD02590" w:rsidR="00CB0ED4" w:rsidRDefault="00CB0ED4" w:rsidP="009D6E38">
            <w:pPr>
              <w:spacing w:before="120"/>
              <w:jc w:val="both"/>
              <w:rPr>
                <w:rFonts w:ascii="Times New Roman" w:eastAsia="Times New Roman" w:hAnsi="Times New Roman" w:cs="Times New Roman"/>
                <w:color w:val="385623" w:themeColor="accent6" w:themeShade="80"/>
                <w:sz w:val="24"/>
                <w:szCs w:val="24"/>
              </w:rPr>
            </w:pPr>
          </w:p>
          <w:p w14:paraId="783DD628" w14:textId="77777777" w:rsidR="00CB0ED4" w:rsidRPr="00A76975" w:rsidRDefault="00CB0ED4" w:rsidP="009D6E38">
            <w:pPr>
              <w:spacing w:before="120"/>
              <w:jc w:val="both"/>
              <w:rPr>
                <w:rFonts w:ascii="Times New Roman" w:eastAsia="Times New Roman" w:hAnsi="Times New Roman" w:cs="Times New Roman"/>
                <w:color w:val="385623" w:themeColor="accent6" w:themeShade="80"/>
                <w:sz w:val="24"/>
                <w:szCs w:val="24"/>
              </w:rPr>
            </w:pPr>
          </w:p>
          <w:p w14:paraId="3910CCE9" w14:textId="4545D5A9" w:rsidR="009D6E38" w:rsidRPr="00A76975" w:rsidRDefault="009D6E38" w:rsidP="009D6E38">
            <w:pPr>
              <w:spacing w:before="360" w:after="120"/>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15…)</w:t>
            </w:r>
          </w:p>
          <w:p w14:paraId="7BD95D0A" w14:textId="08B0FE71" w:rsidR="00C27F14" w:rsidRDefault="00C27F14" w:rsidP="002072E4">
            <w:pPr>
              <w:pStyle w:val="ListParagraph"/>
              <w:numPr>
                <w:ilvl w:val="0"/>
                <w:numId w:val="45"/>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Annex IV, which is a subset of Annex I, shall be updated with regard to Article 30 of the Treaty</w:t>
            </w:r>
            <w:r w:rsidRPr="00A76975">
              <w:rPr>
                <w:rFonts w:ascii="Times New Roman" w:eastAsia="Times New Roman" w:hAnsi="Times New Roman" w:cs="Times New Roman"/>
                <w:color w:val="385623" w:themeColor="accent6" w:themeShade="80"/>
                <w:sz w:val="24"/>
                <w:szCs w:val="24"/>
              </w:rPr>
              <w:t xml:space="preserve"> establishing the European Community, namely the public policy and public security interests of the Member States.</w:t>
            </w:r>
          </w:p>
          <w:p w14:paraId="091DF664" w14:textId="77777777" w:rsidR="00E768F4" w:rsidRPr="00A76975" w:rsidRDefault="00E768F4" w:rsidP="00E768F4">
            <w:pPr>
              <w:pStyle w:val="ListParagraph"/>
              <w:spacing w:before="120"/>
              <w:jc w:val="both"/>
              <w:rPr>
                <w:rFonts w:ascii="Times New Roman" w:eastAsia="Times New Roman" w:hAnsi="Times New Roman" w:cs="Times New Roman"/>
                <w:color w:val="385623" w:themeColor="accent6" w:themeShade="80"/>
                <w:sz w:val="24"/>
                <w:szCs w:val="24"/>
              </w:rPr>
            </w:pPr>
          </w:p>
          <w:p w14:paraId="027A8BD7" w14:textId="7538C926" w:rsidR="009D6E38" w:rsidRPr="00A76975" w:rsidRDefault="00E768F4" w:rsidP="009D6E38">
            <w:pPr>
              <w:spacing w:before="480" w:after="160" w:line="259" w:lineRule="auto"/>
              <w:jc w:val="center"/>
              <w:rPr>
                <w:rFonts w:ascii="Times New Roman" w:eastAsia="Times New Roman" w:hAnsi="Times New Roman" w:cs="Times New Roman"/>
                <w:b/>
                <w:bCs/>
                <w:color w:val="385623" w:themeColor="accent6" w:themeShade="80"/>
                <w:sz w:val="24"/>
                <w:szCs w:val="24"/>
              </w:rPr>
            </w:pPr>
            <w:r>
              <w:rPr>
                <w:rFonts w:ascii="Times New Roman" w:eastAsia="Times New Roman" w:hAnsi="Times New Roman" w:cs="Times New Roman"/>
                <w:b/>
                <w:bCs/>
                <w:color w:val="385623" w:themeColor="accent6" w:themeShade="80"/>
                <w:sz w:val="24"/>
                <w:szCs w:val="24"/>
              </w:rPr>
              <w:t>C</w:t>
            </w:r>
            <w:r w:rsidR="009D6E38" w:rsidRPr="00A76975">
              <w:rPr>
                <w:rFonts w:ascii="Times New Roman" w:eastAsia="Times New Roman" w:hAnsi="Times New Roman" w:cs="Times New Roman"/>
                <w:b/>
                <w:bCs/>
                <w:color w:val="385623" w:themeColor="accent6" w:themeShade="80"/>
                <w:sz w:val="24"/>
                <w:szCs w:val="24"/>
              </w:rPr>
              <w:t>HAPTER V</w:t>
            </w:r>
          </w:p>
          <w:p w14:paraId="32537752" w14:textId="77777777" w:rsidR="009D6E38" w:rsidRPr="00A76975" w:rsidRDefault="009D6E38" w:rsidP="009D6E38">
            <w:pPr>
              <w:spacing w:before="75" w:after="120" w:line="259" w:lineRule="auto"/>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CUSTOMS PROCEDURES</w:t>
            </w:r>
          </w:p>
          <w:p w14:paraId="471551D1" w14:textId="3CA50585" w:rsidR="009D6E38" w:rsidRPr="00A76975" w:rsidRDefault="009D6E38" w:rsidP="009D6E38">
            <w:pPr>
              <w:spacing w:before="360" w:after="120" w:line="259" w:lineRule="auto"/>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16</w:t>
            </w:r>
          </w:p>
          <w:p w14:paraId="17F0A548" w14:textId="77777777" w:rsidR="009D6E38" w:rsidRPr="00A76975" w:rsidRDefault="009D6E38" w:rsidP="009D6E38">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   When completing the formalities for the export of dual-use items at the customs office responsible for handling the export declaration, the exporter shall furnish proof that any necessary export authorisation has been obtained.</w:t>
            </w:r>
          </w:p>
          <w:p w14:paraId="06017348" w14:textId="77777777" w:rsidR="009D6E38" w:rsidRPr="00A76975" w:rsidRDefault="009D6E38" w:rsidP="009D6E38">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2.   A translation of any documents furnished as proof into an official language of the Member State where the export declaration is presented may be required of the exporter.</w:t>
            </w:r>
          </w:p>
          <w:p w14:paraId="00B04682" w14:textId="77777777" w:rsidR="009D6E38" w:rsidRPr="00A76975" w:rsidRDefault="009D6E38" w:rsidP="009D6E38">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3.   Without prejudice to any powers conferred on it under, and pursuant to, the Community Customs Code, a Member State may also, for a period not exceeding the periods referred to in paragraph 4, suspend the process of export from its territory, or, if necessary, otherwise prevent the dual-use items </w:t>
            </w:r>
            <w:r w:rsidRPr="00A76975">
              <w:rPr>
                <w:rFonts w:ascii="Times New Roman" w:eastAsia="Times New Roman" w:hAnsi="Times New Roman" w:cs="Times New Roman"/>
                <w:color w:val="385623" w:themeColor="accent6" w:themeShade="80"/>
                <w:sz w:val="24"/>
                <w:szCs w:val="24"/>
                <w:highlight w:val="yellow"/>
              </w:rPr>
              <w:t>listed in Annex I</w:t>
            </w:r>
            <w:r w:rsidRPr="00A76975">
              <w:rPr>
                <w:rFonts w:ascii="Times New Roman" w:eastAsia="Times New Roman" w:hAnsi="Times New Roman" w:cs="Times New Roman"/>
                <w:color w:val="385623" w:themeColor="accent6" w:themeShade="80"/>
                <w:sz w:val="24"/>
                <w:szCs w:val="24"/>
              </w:rPr>
              <w:t xml:space="preserve"> which are covered by a valid export authorisation from leaving the Community via its territory, where it </w:t>
            </w:r>
            <w:r w:rsidRPr="00A76975">
              <w:rPr>
                <w:rFonts w:ascii="Times New Roman" w:eastAsia="Times New Roman" w:hAnsi="Times New Roman" w:cs="Times New Roman"/>
                <w:color w:val="385623" w:themeColor="accent6" w:themeShade="80"/>
                <w:sz w:val="24"/>
                <w:szCs w:val="24"/>
                <w:highlight w:val="yellow"/>
              </w:rPr>
              <w:t>has grounds for suspicion that:</w:t>
            </w: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0B370355" w14:textId="77777777" w:rsidTr="0066730D">
              <w:trPr>
                <w:tblCellSpacing w:w="0" w:type="dxa"/>
              </w:trPr>
              <w:tc>
                <w:tcPr>
                  <w:tcW w:w="267" w:type="dxa"/>
                  <w:hideMark/>
                </w:tcPr>
                <w:p w14:paraId="058DA94B" w14:textId="77777777" w:rsidR="009D6E38" w:rsidRPr="00A76975" w:rsidRDefault="009D6E38" w:rsidP="009D6E38">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2458" w:type="dxa"/>
                  <w:hideMark/>
                </w:tcPr>
                <w:p w14:paraId="26A46157" w14:textId="77777777" w:rsidR="009D6E38" w:rsidRPr="00A76975" w:rsidRDefault="009D6E38" w:rsidP="009D6E38">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relevant information was not taken into account when the authorisation was granted, or</w:t>
                  </w:r>
                </w:p>
              </w:tc>
            </w:tr>
          </w:tbl>
          <w:p w14:paraId="58879B52" w14:textId="77777777" w:rsidR="009D6E38" w:rsidRPr="00A76975" w:rsidRDefault="009D6E38" w:rsidP="009D6E38">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7585E659" w14:textId="77777777" w:rsidTr="0066730D">
              <w:trPr>
                <w:tblCellSpacing w:w="0" w:type="dxa"/>
              </w:trPr>
              <w:tc>
                <w:tcPr>
                  <w:tcW w:w="280" w:type="dxa"/>
                  <w:hideMark/>
                </w:tcPr>
                <w:p w14:paraId="655E8D43" w14:textId="77777777" w:rsidR="009D6E38" w:rsidRPr="00A76975" w:rsidRDefault="009D6E38" w:rsidP="009D6E38">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lastRenderedPageBreak/>
                    <w:t>(b)</w:t>
                  </w:r>
                </w:p>
              </w:tc>
              <w:tc>
                <w:tcPr>
                  <w:tcW w:w="2445" w:type="dxa"/>
                  <w:hideMark/>
                </w:tcPr>
                <w:p w14:paraId="0D519C2A" w14:textId="6845B2D9" w:rsidR="009D6E38" w:rsidRPr="00A76975" w:rsidRDefault="009D6E38" w:rsidP="009D6E38">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circumstances have materially changed since the grant of the authorisation.</w:t>
                  </w:r>
                </w:p>
                <w:p w14:paraId="54EB2957" w14:textId="156F7321" w:rsidR="00415634" w:rsidRPr="00A76975" w:rsidRDefault="00415634" w:rsidP="009D6E38">
                  <w:pPr>
                    <w:spacing w:before="120" w:after="0" w:line="240" w:lineRule="auto"/>
                    <w:jc w:val="both"/>
                    <w:rPr>
                      <w:rFonts w:ascii="Times New Roman" w:eastAsia="Times New Roman" w:hAnsi="Times New Roman" w:cs="Times New Roman"/>
                      <w:color w:val="385623" w:themeColor="accent6" w:themeShade="80"/>
                      <w:sz w:val="24"/>
                      <w:szCs w:val="24"/>
                    </w:rPr>
                  </w:pPr>
                </w:p>
                <w:p w14:paraId="6FA06AD0" w14:textId="7D36F36D" w:rsidR="00415634" w:rsidRPr="00A76975" w:rsidRDefault="00415634" w:rsidP="009D6E38">
                  <w:pPr>
                    <w:spacing w:before="120" w:after="0" w:line="240" w:lineRule="auto"/>
                    <w:jc w:val="both"/>
                    <w:rPr>
                      <w:rFonts w:ascii="Times New Roman" w:eastAsia="Times New Roman" w:hAnsi="Times New Roman" w:cs="Times New Roman"/>
                      <w:color w:val="385623" w:themeColor="accent6" w:themeShade="80"/>
                      <w:sz w:val="24"/>
                      <w:szCs w:val="24"/>
                    </w:rPr>
                  </w:pPr>
                </w:p>
                <w:p w14:paraId="40258918" w14:textId="3CABC584" w:rsidR="00415634" w:rsidRPr="00A76975" w:rsidRDefault="00415634" w:rsidP="009D6E38">
                  <w:pPr>
                    <w:spacing w:before="120" w:after="0" w:line="240" w:lineRule="auto"/>
                    <w:jc w:val="both"/>
                    <w:rPr>
                      <w:rFonts w:ascii="Times New Roman" w:eastAsia="Times New Roman" w:hAnsi="Times New Roman" w:cs="Times New Roman"/>
                      <w:color w:val="385623" w:themeColor="accent6" w:themeShade="80"/>
                      <w:sz w:val="24"/>
                      <w:szCs w:val="24"/>
                    </w:rPr>
                  </w:pPr>
                </w:p>
                <w:p w14:paraId="24C54082" w14:textId="6942F2D3" w:rsidR="000E6908" w:rsidRPr="00A76975" w:rsidRDefault="000E6908" w:rsidP="009D6E38">
                  <w:pPr>
                    <w:spacing w:before="120" w:after="0" w:line="240" w:lineRule="auto"/>
                    <w:jc w:val="both"/>
                    <w:rPr>
                      <w:rFonts w:ascii="Times New Roman" w:eastAsia="Times New Roman" w:hAnsi="Times New Roman" w:cs="Times New Roman"/>
                      <w:color w:val="385623" w:themeColor="accent6" w:themeShade="80"/>
                      <w:sz w:val="24"/>
                      <w:szCs w:val="24"/>
                    </w:rPr>
                  </w:pPr>
                </w:p>
                <w:p w14:paraId="775E3E38" w14:textId="44A51CE0" w:rsidR="00D44BB6" w:rsidRPr="00A76975" w:rsidRDefault="00D44BB6" w:rsidP="009D6E38">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3E24D21E" w14:textId="77777777" w:rsidR="00415634"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4.   In the case referred to in paragraph 3, the competent authorities of the Member State which granted the export authorisation shall be consulted forthwith in order that they may take action pursuant to Article 13(1). </w:t>
            </w:r>
          </w:p>
          <w:p w14:paraId="775FAF2E" w14:textId="3F265F5A" w:rsidR="009D6E38" w:rsidRPr="00A76975" w:rsidRDefault="009D6E38" w:rsidP="009D6E38">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If such competent authorities decide to maintain the authorisation, they shall reply within 10 working days, which, at their request, may be extended to 30 working days in exceptional circumstances. In such case, or if no reply is received within 10 or 30 days, as the case may be, the dual-use items shall be released immediately. The Member State which granted the authorisation shall inform the other Member States and the Commission.</w:t>
            </w:r>
          </w:p>
          <w:p w14:paraId="22F39570" w14:textId="77777777" w:rsidR="00415634" w:rsidRPr="00A76975" w:rsidRDefault="00415634" w:rsidP="00415634">
            <w:pPr>
              <w:spacing w:before="360" w:after="120"/>
              <w:jc w:val="center"/>
              <w:rPr>
                <w:rFonts w:ascii="Times New Roman" w:eastAsia="Times New Roman" w:hAnsi="Times New Roman" w:cs="Times New Roman"/>
                <w:b/>
                <w:i/>
                <w:iCs/>
                <w:color w:val="385623" w:themeColor="accent6" w:themeShade="80"/>
                <w:sz w:val="24"/>
                <w:szCs w:val="24"/>
              </w:rPr>
            </w:pPr>
          </w:p>
          <w:p w14:paraId="6D5407E4" w14:textId="77777777" w:rsidR="00415634" w:rsidRPr="00A76975" w:rsidRDefault="00415634" w:rsidP="00415634">
            <w:pPr>
              <w:spacing w:before="360" w:after="120"/>
              <w:jc w:val="center"/>
              <w:rPr>
                <w:rFonts w:ascii="Times New Roman" w:eastAsia="Times New Roman" w:hAnsi="Times New Roman" w:cs="Times New Roman"/>
                <w:b/>
                <w:i/>
                <w:iCs/>
                <w:color w:val="385623" w:themeColor="accent6" w:themeShade="80"/>
                <w:sz w:val="24"/>
                <w:szCs w:val="24"/>
              </w:rPr>
            </w:pPr>
          </w:p>
          <w:p w14:paraId="39507800" w14:textId="77777777" w:rsidR="00415634" w:rsidRPr="00A76975" w:rsidRDefault="00415634" w:rsidP="00415634">
            <w:pPr>
              <w:spacing w:before="360" w:after="120"/>
              <w:jc w:val="center"/>
              <w:rPr>
                <w:rFonts w:ascii="Times New Roman" w:eastAsia="Times New Roman" w:hAnsi="Times New Roman" w:cs="Times New Roman"/>
                <w:b/>
                <w:i/>
                <w:iCs/>
                <w:color w:val="385623" w:themeColor="accent6" w:themeShade="80"/>
                <w:sz w:val="24"/>
                <w:szCs w:val="24"/>
              </w:rPr>
            </w:pPr>
          </w:p>
          <w:p w14:paraId="25191E71" w14:textId="1577CBC5" w:rsidR="008C6B60" w:rsidRDefault="008C6B60" w:rsidP="00415634">
            <w:pPr>
              <w:spacing w:before="360" w:after="120"/>
              <w:jc w:val="center"/>
              <w:rPr>
                <w:rFonts w:ascii="Times New Roman" w:eastAsia="Times New Roman" w:hAnsi="Times New Roman" w:cs="Times New Roman"/>
                <w:b/>
                <w:i/>
                <w:iCs/>
                <w:color w:val="385623" w:themeColor="accent6" w:themeShade="80"/>
                <w:sz w:val="24"/>
                <w:szCs w:val="24"/>
              </w:rPr>
            </w:pPr>
          </w:p>
          <w:p w14:paraId="4B1042E9" w14:textId="77777777" w:rsidR="00804C27" w:rsidRPr="00A76975" w:rsidRDefault="00804C27" w:rsidP="00415634">
            <w:pPr>
              <w:spacing w:before="360" w:after="120"/>
              <w:jc w:val="center"/>
              <w:rPr>
                <w:rFonts w:ascii="Times New Roman" w:eastAsia="Times New Roman" w:hAnsi="Times New Roman" w:cs="Times New Roman"/>
                <w:b/>
                <w:i/>
                <w:iCs/>
                <w:color w:val="385623" w:themeColor="accent6" w:themeShade="80"/>
                <w:sz w:val="24"/>
                <w:szCs w:val="24"/>
              </w:rPr>
            </w:pPr>
          </w:p>
          <w:p w14:paraId="0604CE44" w14:textId="67438A2F" w:rsidR="00415634" w:rsidRPr="00A76975" w:rsidRDefault="00415634" w:rsidP="00415634">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17</w:t>
            </w:r>
          </w:p>
          <w:p w14:paraId="0169BEAE" w14:textId="77777777" w:rsidR="00415634" w:rsidRPr="00A76975" w:rsidRDefault="00415634" w:rsidP="00415634">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   Member States may provide that customs formalities for the export of dual-use items may be completed only at customs offices empowered to that end.</w:t>
            </w:r>
          </w:p>
          <w:p w14:paraId="50C4C09F" w14:textId="77777777" w:rsidR="00415634" w:rsidRPr="00A76975" w:rsidRDefault="00415634" w:rsidP="00415634">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Member States availing themselves of the option set out in paragraph 1 shall inform the Commission of the duly empowered customs </w:t>
            </w:r>
            <w:r w:rsidRPr="00A76975">
              <w:rPr>
                <w:rFonts w:ascii="Times New Roman" w:eastAsia="Times New Roman" w:hAnsi="Times New Roman" w:cs="Times New Roman"/>
                <w:color w:val="385623" w:themeColor="accent6" w:themeShade="80"/>
                <w:sz w:val="24"/>
                <w:szCs w:val="24"/>
              </w:rPr>
              <w:lastRenderedPageBreak/>
              <w:t xml:space="preserve">offices. The Commission shall publish the information in the C series of the </w:t>
            </w:r>
            <w:r w:rsidRPr="00A76975">
              <w:rPr>
                <w:rFonts w:ascii="Times New Roman" w:eastAsia="Times New Roman" w:hAnsi="Times New Roman" w:cs="Times New Roman"/>
                <w:i/>
                <w:iCs/>
                <w:color w:val="385623" w:themeColor="accent6" w:themeShade="80"/>
                <w:sz w:val="24"/>
                <w:szCs w:val="24"/>
              </w:rPr>
              <w:t>Official Journal of the European Union</w:t>
            </w:r>
            <w:r w:rsidRPr="00A76975">
              <w:rPr>
                <w:rFonts w:ascii="Times New Roman" w:eastAsia="Times New Roman" w:hAnsi="Times New Roman" w:cs="Times New Roman"/>
                <w:color w:val="385623" w:themeColor="accent6" w:themeShade="80"/>
                <w:sz w:val="24"/>
                <w:szCs w:val="24"/>
              </w:rPr>
              <w:t>.</w:t>
            </w:r>
          </w:p>
          <w:p w14:paraId="45D9125B" w14:textId="77777777" w:rsidR="009D6E38" w:rsidRPr="00A76975" w:rsidRDefault="009D6E38" w:rsidP="004C35B7">
            <w:pPr>
              <w:spacing w:before="120"/>
              <w:jc w:val="both"/>
              <w:rPr>
                <w:rFonts w:ascii="Times New Roman" w:eastAsia="Times New Roman" w:hAnsi="Times New Roman" w:cs="Times New Roman"/>
                <w:i/>
                <w:iCs/>
                <w:color w:val="385623" w:themeColor="accent6" w:themeShade="80"/>
                <w:sz w:val="24"/>
                <w:szCs w:val="24"/>
              </w:rPr>
            </w:pPr>
          </w:p>
          <w:p w14:paraId="140B0C95" w14:textId="77777777" w:rsidR="00415634" w:rsidRPr="00A76975" w:rsidRDefault="00415634" w:rsidP="00415634">
            <w:pPr>
              <w:spacing w:before="360" w:after="120"/>
              <w:jc w:val="center"/>
              <w:rPr>
                <w:rFonts w:ascii="Times New Roman" w:eastAsia="Times New Roman" w:hAnsi="Times New Roman" w:cs="Times New Roman"/>
                <w:b/>
                <w:i/>
                <w:iCs/>
                <w:color w:val="385623" w:themeColor="accent6" w:themeShade="80"/>
                <w:sz w:val="24"/>
                <w:szCs w:val="24"/>
                <w:highlight w:val="yellow"/>
              </w:rPr>
            </w:pPr>
            <w:r w:rsidRPr="00A76975">
              <w:rPr>
                <w:rFonts w:ascii="Times New Roman" w:eastAsia="Times New Roman" w:hAnsi="Times New Roman" w:cs="Times New Roman"/>
                <w:b/>
                <w:i/>
                <w:iCs/>
                <w:color w:val="385623" w:themeColor="accent6" w:themeShade="80"/>
                <w:sz w:val="24"/>
                <w:szCs w:val="24"/>
                <w:highlight w:val="yellow"/>
              </w:rPr>
              <w:t>Article 18</w:t>
            </w:r>
          </w:p>
          <w:p w14:paraId="06EE6E53" w14:textId="77777777" w:rsidR="00415634" w:rsidRPr="00A76975" w:rsidRDefault="00415634" w:rsidP="00415634">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The provisions of Articles 843 and 912a to 912g of Regulation (EEC) No 2454/93 shall apply to the restrictions relating to the export, re-export and exit from the customs territory of dual-use items for the export of which an authorisation is required under this Regulation.</w:t>
            </w:r>
          </w:p>
          <w:p w14:paraId="74440E2C" w14:textId="77777777" w:rsidR="00415634" w:rsidRPr="00A76975" w:rsidRDefault="00415634" w:rsidP="004C35B7">
            <w:pPr>
              <w:spacing w:before="120"/>
              <w:jc w:val="both"/>
              <w:rPr>
                <w:rFonts w:ascii="Times New Roman" w:eastAsia="Times New Roman" w:hAnsi="Times New Roman" w:cs="Times New Roman"/>
                <w:i/>
                <w:iCs/>
                <w:color w:val="385623" w:themeColor="accent6" w:themeShade="80"/>
                <w:sz w:val="24"/>
                <w:szCs w:val="24"/>
              </w:rPr>
            </w:pPr>
          </w:p>
          <w:p w14:paraId="7421B614" w14:textId="77777777" w:rsidR="00415634" w:rsidRPr="00A76975" w:rsidRDefault="00415634" w:rsidP="004C35B7">
            <w:pPr>
              <w:spacing w:before="120"/>
              <w:jc w:val="both"/>
              <w:rPr>
                <w:rFonts w:ascii="Times New Roman" w:eastAsia="Times New Roman" w:hAnsi="Times New Roman" w:cs="Times New Roman"/>
                <w:i/>
                <w:iCs/>
                <w:color w:val="385623" w:themeColor="accent6" w:themeShade="80"/>
                <w:sz w:val="24"/>
                <w:szCs w:val="24"/>
              </w:rPr>
            </w:pPr>
          </w:p>
          <w:p w14:paraId="603118F9" w14:textId="77777777" w:rsidR="00415634" w:rsidRPr="00A76975" w:rsidRDefault="00415634" w:rsidP="00415634">
            <w:pPr>
              <w:spacing w:before="480" w:after="160" w:line="259" w:lineRule="auto"/>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CHAPTER VI</w:t>
            </w:r>
          </w:p>
          <w:p w14:paraId="5697E8E4" w14:textId="77777777" w:rsidR="00415634" w:rsidRPr="00A76975" w:rsidRDefault="00415634" w:rsidP="00415634">
            <w:pPr>
              <w:spacing w:before="75" w:after="120" w:line="259" w:lineRule="auto"/>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ADMINISTRATIVE COOPERATION</w:t>
            </w:r>
          </w:p>
          <w:p w14:paraId="3C8F635B" w14:textId="345DCD78" w:rsidR="003E0B05" w:rsidRDefault="003E0B05" w:rsidP="00415634">
            <w:pPr>
              <w:spacing w:before="360" w:after="120" w:line="259" w:lineRule="auto"/>
              <w:jc w:val="center"/>
              <w:rPr>
                <w:rFonts w:ascii="Times New Roman" w:eastAsia="Times New Roman" w:hAnsi="Times New Roman" w:cs="Times New Roman"/>
                <w:b/>
                <w:i/>
                <w:iCs/>
                <w:color w:val="385623" w:themeColor="accent6" w:themeShade="80"/>
                <w:sz w:val="24"/>
                <w:szCs w:val="24"/>
              </w:rPr>
            </w:pPr>
          </w:p>
          <w:p w14:paraId="0DA03F00" w14:textId="77777777" w:rsidR="00E768F4" w:rsidRPr="00A76975" w:rsidRDefault="00E768F4" w:rsidP="00415634">
            <w:pPr>
              <w:spacing w:before="360" w:after="120" w:line="259" w:lineRule="auto"/>
              <w:jc w:val="center"/>
              <w:rPr>
                <w:rFonts w:ascii="Times New Roman" w:eastAsia="Times New Roman" w:hAnsi="Times New Roman" w:cs="Times New Roman"/>
                <w:b/>
                <w:i/>
                <w:iCs/>
                <w:color w:val="385623" w:themeColor="accent6" w:themeShade="80"/>
                <w:sz w:val="24"/>
                <w:szCs w:val="24"/>
              </w:rPr>
            </w:pPr>
          </w:p>
          <w:p w14:paraId="58C6B227" w14:textId="6BCCFEEF" w:rsidR="00686B91" w:rsidRPr="00A76975" w:rsidRDefault="00686B91" w:rsidP="00686B91">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25</w:t>
            </w:r>
          </w:p>
          <w:p w14:paraId="1DBDFFBE" w14:textId="77777777" w:rsidR="00686B91" w:rsidRPr="00A76975" w:rsidRDefault="00686B91" w:rsidP="00686B91">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Each Member State shall inform the Commission of the laws, regulations and administrative provisions adopted in implementation of this Regulation, including </w:t>
            </w:r>
            <w:r w:rsidRPr="00A76975">
              <w:rPr>
                <w:rFonts w:ascii="Times New Roman" w:eastAsia="Times New Roman" w:hAnsi="Times New Roman" w:cs="Times New Roman"/>
                <w:color w:val="385623" w:themeColor="accent6" w:themeShade="80"/>
                <w:sz w:val="24"/>
                <w:szCs w:val="24"/>
                <w:highlight w:val="yellow"/>
              </w:rPr>
              <w:t>the measures referred to in Article 24. The Commission shall forward the information to the other Member States.</w:t>
            </w:r>
          </w:p>
          <w:p w14:paraId="487B344A" w14:textId="1D08E023" w:rsidR="0066730D" w:rsidRPr="00A76975" w:rsidRDefault="00686B91" w:rsidP="00686B91">
            <w:pPr>
              <w:spacing w:before="360" w:after="120"/>
              <w:jc w:val="both"/>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Every three years</w:t>
            </w:r>
            <w:r w:rsidRPr="00A76975">
              <w:rPr>
                <w:rFonts w:ascii="Times New Roman" w:eastAsia="Times New Roman" w:hAnsi="Times New Roman" w:cs="Times New Roman"/>
                <w:color w:val="385623" w:themeColor="accent6" w:themeShade="80"/>
                <w:sz w:val="24"/>
                <w:szCs w:val="24"/>
              </w:rPr>
              <w:t xml:space="preserve"> the Commission shall review the implementation of this Regulation and present a report to the European Parliament and the Council on its application, which may include proposals for its amendment. Member States shall provide to the Commission all appropriate information for the preparation of the report</w:t>
            </w:r>
          </w:p>
          <w:p w14:paraId="2A45F303" w14:textId="63A001D5" w:rsidR="0066730D" w:rsidRPr="00A76975" w:rsidRDefault="0066730D" w:rsidP="00415634">
            <w:pPr>
              <w:spacing w:before="360" w:after="120" w:line="259" w:lineRule="auto"/>
              <w:jc w:val="center"/>
              <w:rPr>
                <w:rFonts w:ascii="Times New Roman" w:eastAsia="Times New Roman" w:hAnsi="Times New Roman" w:cs="Times New Roman"/>
                <w:b/>
                <w:i/>
                <w:iCs/>
                <w:color w:val="385623" w:themeColor="accent6" w:themeShade="80"/>
                <w:sz w:val="24"/>
                <w:szCs w:val="24"/>
              </w:rPr>
            </w:pPr>
          </w:p>
          <w:p w14:paraId="0C733E18" w14:textId="64371BDB" w:rsidR="0066730D" w:rsidRPr="00A76975" w:rsidRDefault="0066730D" w:rsidP="00415634">
            <w:pPr>
              <w:spacing w:before="360" w:after="120" w:line="259" w:lineRule="auto"/>
              <w:jc w:val="center"/>
              <w:rPr>
                <w:rFonts w:ascii="Times New Roman" w:eastAsia="Times New Roman" w:hAnsi="Times New Roman" w:cs="Times New Roman"/>
                <w:b/>
                <w:i/>
                <w:iCs/>
                <w:color w:val="385623" w:themeColor="accent6" w:themeShade="80"/>
                <w:sz w:val="24"/>
                <w:szCs w:val="24"/>
              </w:rPr>
            </w:pPr>
          </w:p>
          <w:p w14:paraId="31348D22" w14:textId="1F4B3F60" w:rsidR="0066730D" w:rsidRPr="00A76975" w:rsidRDefault="0066730D" w:rsidP="00415634">
            <w:pPr>
              <w:spacing w:before="360" w:after="120" w:line="259" w:lineRule="auto"/>
              <w:jc w:val="center"/>
              <w:rPr>
                <w:rFonts w:ascii="Times New Roman" w:eastAsia="Times New Roman" w:hAnsi="Times New Roman" w:cs="Times New Roman"/>
                <w:b/>
                <w:i/>
                <w:iCs/>
                <w:color w:val="385623" w:themeColor="accent6" w:themeShade="80"/>
                <w:sz w:val="24"/>
                <w:szCs w:val="24"/>
              </w:rPr>
            </w:pPr>
          </w:p>
          <w:p w14:paraId="0963B0BA" w14:textId="77777777" w:rsidR="00804C27" w:rsidRDefault="00804C27" w:rsidP="00686B91">
            <w:pPr>
              <w:spacing w:before="360" w:after="120" w:line="259" w:lineRule="auto"/>
              <w:jc w:val="center"/>
              <w:rPr>
                <w:rFonts w:ascii="Times New Roman" w:eastAsia="Times New Roman" w:hAnsi="Times New Roman" w:cs="Times New Roman"/>
                <w:b/>
                <w:i/>
                <w:iCs/>
                <w:color w:val="385623" w:themeColor="accent6" w:themeShade="80"/>
                <w:sz w:val="24"/>
                <w:szCs w:val="24"/>
              </w:rPr>
            </w:pPr>
          </w:p>
          <w:p w14:paraId="790304F5" w14:textId="643CBE76" w:rsidR="00686B91" w:rsidRPr="00A76975" w:rsidRDefault="00686B91" w:rsidP="00686B91">
            <w:pPr>
              <w:spacing w:before="360" w:after="120" w:line="259" w:lineRule="auto"/>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19</w:t>
            </w:r>
          </w:p>
          <w:p w14:paraId="300FBCED" w14:textId="3A4B13B6" w:rsidR="00415634" w:rsidRPr="00A76975" w:rsidRDefault="00415634" w:rsidP="00D05AA6">
            <w:pPr>
              <w:pStyle w:val="ListParagraph"/>
              <w:numPr>
                <w:ilvl w:val="0"/>
                <w:numId w:val="46"/>
              </w:num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Member States, in cooperation with the Commission, shall take all appropriate measures to establish</w:t>
            </w:r>
            <w:r w:rsidRPr="00A76975">
              <w:rPr>
                <w:rFonts w:ascii="Times New Roman" w:eastAsia="Times New Roman" w:hAnsi="Times New Roman" w:cs="Times New Roman"/>
                <w:color w:val="385623" w:themeColor="accent6" w:themeShade="80"/>
                <w:sz w:val="24"/>
                <w:szCs w:val="24"/>
              </w:rPr>
              <w:t xml:space="preserve"> </w:t>
            </w:r>
            <w:r w:rsidRPr="00A76975">
              <w:rPr>
                <w:rFonts w:ascii="Times New Roman" w:eastAsia="Times New Roman" w:hAnsi="Times New Roman" w:cs="Times New Roman"/>
                <w:color w:val="385623" w:themeColor="accent6" w:themeShade="80"/>
                <w:sz w:val="24"/>
                <w:szCs w:val="24"/>
                <w:highlight w:val="yellow"/>
              </w:rPr>
              <w:t>direct cooperation and exchange of information between competent authorities</w:t>
            </w:r>
            <w:r w:rsidRPr="00A76975">
              <w:rPr>
                <w:rFonts w:ascii="Times New Roman" w:eastAsia="Times New Roman" w:hAnsi="Times New Roman" w:cs="Times New Roman"/>
                <w:color w:val="385623" w:themeColor="accent6" w:themeShade="80"/>
                <w:sz w:val="24"/>
                <w:szCs w:val="24"/>
              </w:rPr>
              <w:t>, in particular to eliminate the risk that possible disparities in the application of export controls to dual-use items may lead to a deflection of trade, which could create difficulties for one or more Member States.</w:t>
            </w:r>
          </w:p>
          <w:p w14:paraId="5EF854FB" w14:textId="77777777" w:rsidR="00CC027C" w:rsidRPr="00A76975" w:rsidRDefault="00CC027C" w:rsidP="0066730D">
            <w:pPr>
              <w:spacing w:before="120"/>
              <w:jc w:val="both"/>
              <w:rPr>
                <w:rFonts w:ascii="Times New Roman" w:eastAsia="Times New Roman" w:hAnsi="Times New Roman" w:cs="Times New Roman"/>
                <w:color w:val="385623" w:themeColor="accent6" w:themeShade="80"/>
                <w:sz w:val="24"/>
                <w:szCs w:val="24"/>
              </w:rPr>
            </w:pPr>
          </w:p>
          <w:p w14:paraId="66CF98ED" w14:textId="77777777" w:rsidR="00415634" w:rsidRPr="00A76975" w:rsidRDefault="00415634" w:rsidP="00415634">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Member States shall take all appropriate measures to establish direct cooperation and exchange of information between competent authorities with a view to enhance the efficiency of the Community export control regime. </w:t>
            </w:r>
            <w:r w:rsidRPr="00A76975">
              <w:rPr>
                <w:rFonts w:ascii="Times New Roman" w:eastAsia="Times New Roman" w:hAnsi="Times New Roman" w:cs="Times New Roman"/>
                <w:color w:val="385623" w:themeColor="accent6" w:themeShade="80"/>
                <w:sz w:val="24"/>
                <w:szCs w:val="24"/>
                <w:highlight w:val="yellow"/>
              </w:rPr>
              <w:t>Such information may include</w:t>
            </w:r>
            <w:r w:rsidRPr="00A76975">
              <w:rPr>
                <w:rFonts w:ascii="Times New Roman" w:eastAsia="Times New Roman" w:hAnsi="Times New Roman" w:cs="Times New Roman"/>
                <w:color w:val="385623" w:themeColor="accent6" w:themeShade="80"/>
                <w:sz w:val="24"/>
                <w:szCs w:val="24"/>
              </w:rPr>
              <w:t>:</w:t>
            </w:r>
          </w:p>
          <w:tbl>
            <w:tblPr>
              <w:tblW w:w="10700" w:type="dxa"/>
              <w:tblCellSpacing w:w="0" w:type="dxa"/>
              <w:tblLayout w:type="fixed"/>
              <w:tblCellMar>
                <w:left w:w="0" w:type="dxa"/>
                <w:right w:w="0" w:type="dxa"/>
              </w:tblCellMar>
              <w:tblLook w:val="04A0" w:firstRow="1" w:lastRow="0" w:firstColumn="1" w:lastColumn="0" w:noHBand="0" w:noVBand="1"/>
            </w:tblPr>
            <w:tblGrid>
              <w:gridCol w:w="521"/>
              <w:gridCol w:w="578"/>
              <w:gridCol w:w="4214"/>
              <w:gridCol w:w="5387"/>
            </w:tblGrid>
            <w:tr w:rsidR="00415634" w:rsidRPr="00A76975" w14:paraId="7923EF42" w14:textId="77777777" w:rsidTr="00415634">
              <w:trPr>
                <w:gridAfter w:val="1"/>
                <w:wAfter w:w="5387" w:type="dxa"/>
                <w:tblCellSpacing w:w="0" w:type="dxa"/>
              </w:trPr>
              <w:tc>
                <w:tcPr>
                  <w:tcW w:w="521" w:type="dxa"/>
                  <w:hideMark/>
                </w:tcPr>
                <w:p w14:paraId="452AAB37" w14:textId="77777777" w:rsidR="00415634" w:rsidRPr="00A76975" w:rsidRDefault="00415634" w:rsidP="0041563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4792" w:type="dxa"/>
                  <w:gridSpan w:val="2"/>
                  <w:hideMark/>
                </w:tcPr>
                <w:p w14:paraId="10F74522" w14:textId="7273BAD8" w:rsidR="00415634" w:rsidRPr="00A76975" w:rsidRDefault="00415634" w:rsidP="00E0588D">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details of exporters deprived, by national sanctions, of the right to use the national general export authorisations or Community General Export Authorisations;</w:t>
                  </w:r>
                </w:p>
              </w:tc>
            </w:tr>
            <w:tr w:rsidR="00415634" w:rsidRPr="00A76975" w14:paraId="23B9233A" w14:textId="77777777" w:rsidTr="00415634">
              <w:trPr>
                <w:tblCellSpacing w:w="0" w:type="dxa"/>
              </w:trPr>
              <w:tc>
                <w:tcPr>
                  <w:tcW w:w="1099" w:type="dxa"/>
                  <w:gridSpan w:val="2"/>
                  <w:hideMark/>
                </w:tcPr>
                <w:p w14:paraId="2DE6AAFB" w14:textId="77777777" w:rsidR="00415634" w:rsidRPr="00A76975" w:rsidRDefault="00415634" w:rsidP="00415634">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(b)</w:t>
                  </w:r>
                </w:p>
              </w:tc>
              <w:tc>
                <w:tcPr>
                  <w:tcW w:w="9601" w:type="dxa"/>
                  <w:gridSpan w:val="2"/>
                  <w:hideMark/>
                </w:tcPr>
                <w:p w14:paraId="7B5E0641" w14:textId="77777777" w:rsidR="00415634" w:rsidRPr="00A76975" w:rsidRDefault="00415634" w:rsidP="00E0588D">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highlight w:val="yellow"/>
                    </w:rPr>
                    <w:t>data on sensitive end users, actors involved in suspicious procurement activities, and, where available, routes taken</w:t>
                  </w:r>
                  <w:r w:rsidRPr="00A76975">
                    <w:rPr>
                      <w:rFonts w:ascii="Times New Roman" w:eastAsia="Times New Roman" w:hAnsi="Times New Roman" w:cs="Times New Roman"/>
                      <w:color w:val="385623" w:themeColor="accent6" w:themeShade="80"/>
                      <w:sz w:val="24"/>
                      <w:szCs w:val="24"/>
                    </w:rPr>
                    <w:t>.</w:t>
                  </w:r>
                </w:p>
                <w:p w14:paraId="25688A9F"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6F0B94B0"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1E63AF3A"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7720EE6B"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16C40042"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70000691"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7EBCBFA1"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3A94D4A1"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33D92D5A"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382A3A1C"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4BBD79CD"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0FC9AA57"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78B53107"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48D81739"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640AB9E8"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52340A6D"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5A72D6B9"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1B694F09"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773E74F1"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79451B0A" w14:textId="376614E9"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623D0E54" w14:textId="26122568"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2131D9E1" w14:textId="146C2D3D"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15103C67" w14:textId="11719884"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4DF4CC9B" w14:textId="4C6EEAAB"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562D7285" w14:textId="551634C3"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4FF305D0"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2AA9DAD7" w14:textId="1C84C23F"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2C1CA9D4" w14:textId="77777777" w:rsidR="0099410E" w:rsidRPr="00A76975" w:rsidRDefault="0099410E"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26FCF9CB" w14:textId="77777777" w:rsidR="00E0588D" w:rsidRPr="00A76975" w:rsidRDefault="00E0588D"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1CBC865A" w14:textId="1B992AA5" w:rsidR="002072E4" w:rsidRDefault="002072E4"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5E05B1AA" w14:textId="34E265C9" w:rsidR="00804C27" w:rsidRDefault="00804C27"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6C678DAF" w14:textId="77777777" w:rsidR="00804C27" w:rsidRPr="00A76975" w:rsidRDefault="00804C27"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3DB33794" w14:textId="77777777" w:rsidR="002072E4" w:rsidRDefault="002072E4" w:rsidP="00415634">
                  <w:pPr>
                    <w:spacing w:before="120" w:after="0" w:line="240" w:lineRule="auto"/>
                    <w:jc w:val="both"/>
                    <w:rPr>
                      <w:rFonts w:ascii="Times New Roman" w:eastAsia="Times New Roman" w:hAnsi="Times New Roman" w:cs="Times New Roman"/>
                      <w:color w:val="385623" w:themeColor="accent6" w:themeShade="80"/>
                      <w:sz w:val="24"/>
                      <w:szCs w:val="24"/>
                    </w:rPr>
                  </w:pPr>
                </w:p>
                <w:p w14:paraId="053A2C10" w14:textId="155374C4" w:rsidR="00FF4C95" w:rsidRPr="00A76975" w:rsidRDefault="00FF4C95" w:rsidP="00415634">
                  <w:pPr>
                    <w:spacing w:before="120" w:after="0" w:line="240" w:lineRule="auto"/>
                    <w:jc w:val="both"/>
                    <w:rPr>
                      <w:rFonts w:ascii="Times New Roman" w:eastAsia="Times New Roman" w:hAnsi="Times New Roman" w:cs="Times New Roman"/>
                      <w:color w:val="385623" w:themeColor="accent6" w:themeShade="80"/>
                      <w:sz w:val="24"/>
                      <w:szCs w:val="24"/>
                    </w:rPr>
                  </w:pPr>
                </w:p>
              </w:tc>
            </w:tr>
          </w:tbl>
          <w:p w14:paraId="10893181" w14:textId="5CE02E98" w:rsidR="00415634" w:rsidRPr="00A76975" w:rsidRDefault="00415634" w:rsidP="00415634">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lastRenderedPageBreak/>
              <w:t>3.   </w:t>
            </w:r>
            <w:r w:rsidRPr="00A76975">
              <w:rPr>
                <w:rFonts w:ascii="Times New Roman" w:eastAsia="Times New Roman" w:hAnsi="Times New Roman" w:cs="Times New Roman"/>
                <w:color w:val="385623" w:themeColor="accent6" w:themeShade="80"/>
                <w:sz w:val="24"/>
                <w:szCs w:val="24"/>
                <w:highlight w:val="yellow"/>
              </w:rPr>
              <w:t>Council Regulation (EC) No 515/97</w:t>
            </w:r>
            <w:r w:rsidRPr="00A76975">
              <w:rPr>
                <w:rFonts w:ascii="Times New Roman" w:eastAsia="Times New Roman" w:hAnsi="Times New Roman" w:cs="Times New Roman"/>
                <w:color w:val="385623" w:themeColor="accent6" w:themeShade="80"/>
                <w:sz w:val="24"/>
                <w:szCs w:val="24"/>
              </w:rPr>
              <w:t xml:space="preserve"> of 13 March 1997 on mutual assistance between the administrative authorities of the Member States and cooperation between the latter and the Commission to ensure the correct application of the law on customs and agricultural matters</w:t>
            </w:r>
            <w:hyperlink r:id="rId9" w:anchor="ntr6-L_2009134EN.01000101-E0006" w:history="1">
              <w:r w:rsidRPr="00A76975">
                <w:rPr>
                  <w:rFonts w:ascii="Times New Roman" w:eastAsia="Times New Roman" w:hAnsi="Times New Roman" w:cs="Times New Roman"/>
                  <w:color w:val="385623" w:themeColor="accent6" w:themeShade="80"/>
                  <w:sz w:val="24"/>
                  <w:szCs w:val="24"/>
                  <w:u w:val="single"/>
                </w:rPr>
                <w:t> (</w:t>
              </w:r>
              <w:r w:rsidRPr="00A76975">
                <w:rPr>
                  <w:rFonts w:ascii="Times New Roman" w:eastAsia="Times New Roman" w:hAnsi="Times New Roman" w:cs="Times New Roman"/>
                  <w:color w:val="385623" w:themeColor="accent6" w:themeShade="80"/>
                  <w:sz w:val="17"/>
                  <w:szCs w:val="17"/>
                  <w:u w:val="single"/>
                  <w:vertAlign w:val="superscript"/>
                </w:rPr>
                <w:t>6</w:t>
              </w:r>
              <w:r w:rsidRPr="00A76975">
                <w:rPr>
                  <w:rFonts w:ascii="Times New Roman" w:eastAsia="Times New Roman" w:hAnsi="Times New Roman" w:cs="Times New Roman"/>
                  <w:color w:val="385623" w:themeColor="accent6" w:themeShade="80"/>
                  <w:sz w:val="24"/>
                  <w:szCs w:val="24"/>
                  <w:u w:val="single"/>
                </w:rPr>
                <w:t>)</w:t>
              </w:r>
            </w:hyperlink>
            <w:r w:rsidRPr="00A76975">
              <w:rPr>
                <w:rFonts w:ascii="Times New Roman" w:eastAsia="Times New Roman" w:hAnsi="Times New Roman" w:cs="Times New Roman"/>
                <w:color w:val="385623" w:themeColor="accent6" w:themeShade="80"/>
                <w:sz w:val="24"/>
                <w:szCs w:val="24"/>
              </w:rPr>
              <w:t xml:space="preserve">, and in </w:t>
            </w:r>
            <w:r w:rsidRPr="00A76975">
              <w:rPr>
                <w:rFonts w:ascii="Times New Roman" w:eastAsia="Times New Roman" w:hAnsi="Times New Roman" w:cs="Times New Roman"/>
                <w:color w:val="385623" w:themeColor="accent6" w:themeShade="80"/>
                <w:sz w:val="24"/>
                <w:szCs w:val="24"/>
              </w:rPr>
              <w:lastRenderedPageBreak/>
              <w:t xml:space="preserve">particular the provisions on the confidentiality of information, shall apply </w:t>
            </w:r>
            <w:r w:rsidRPr="00A76975">
              <w:rPr>
                <w:rFonts w:ascii="Times New Roman" w:eastAsia="Times New Roman" w:hAnsi="Times New Roman" w:cs="Times New Roman"/>
                <w:i/>
                <w:iCs/>
                <w:color w:val="385623" w:themeColor="accent6" w:themeShade="80"/>
                <w:sz w:val="24"/>
                <w:szCs w:val="24"/>
              </w:rPr>
              <w:t>mutatis mutandis</w:t>
            </w:r>
            <w:r w:rsidRPr="00A76975">
              <w:rPr>
                <w:rFonts w:ascii="Times New Roman" w:eastAsia="Times New Roman" w:hAnsi="Times New Roman" w:cs="Times New Roman"/>
                <w:color w:val="385623" w:themeColor="accent6" w:themeShade="80"/>
                <w:sz w:val="24"/>
                <w:szCs w:val="24"/>
              </w:rPr>
              <w:t>, without prejudice to Article 23 of this Regulation.</w:t>
            </w:r>
          </w:p>
          <w:p w14:paraId="1F6877E1" w14:textId="77777777" w:rsidR="00E0588D" w:rsidRPr="00A76975" w:rsidRDefault="00E0588D"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A3CD5A3" w14:textId="77777777" w:rsidR="00415634" w:rsidRPr="00A76975" w:rsidRDefault="00415634" w:rsidP="00415634">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4.   </w:t>
            </w:r>
            <w:r w:rsidRPr="00A76975">
              <w:rPr>
                <w:rFonts w:ascii="Times New Roman" w:eastAsia="Times New Roman" w:hAnsi="Times New Roman" w:cs="Times New Roman"/>
                <w:color w:val="385623" w:themeColor="accent6" w:themeShade="80"/>
                <w:sz w:val="24"/>
                <w:szCs w:val="24"/>
                <w:highlight w:val="yellow"/>
              </w:rPr>
              <w:t>A secure and encrypted system</w:t>
            </w:r>
            <w:r w:rsidRPr="00A76975">
              <w:rPr>
                <w:rFonts w:ascii="Times New Roman" w:eastAsia="Times New Roman" w:hAnsi="Times New Roman" w:cs="Times New Roman"/>
                <w:color w:val="385623" w:themeColor="accent6" w:themeShade="80"/>
                <w:sz w:val="24"/>
                <w:szCs w:val="24"/>
              </w:rPr>
              <w:t xml:space="preserve"> for the exchange of information among Member States and whenever appropriate the Commission may be set up by the Commission, in consultation with the Dual-Use Coordination Group set up under Article 23.</w:t>
            </w:r>
          </w:p>
          <w:p w14:paraId="0ADCBBC3" w14:textId="7EE69FD9" w:rsidR="00415634" w:rsidRPr="00A76975" w:rsidRDefault="00415634" w:rsidP="00415634">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5.   The provision of guidance to exporters and brokers will be the responsibility of the Member States where they are resident or established. The Commission and the Council may also make available guidance and/or recommendations for best practices for the subjects referred to in this Regulation.</w:t>
            </w:r>
          </w:p>
          <w:p w14:paraId="708F4DA7" w14:textId="0546A766" w:rsidR="00E0588D" w:rsidRPr="00A76975" w:rsidRDefault="00E0588D"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290A703" w14:textId="4A73D52F" w:rsidR="008C6B60" w:rsidRPr="00A76975" w:rsidRDefault="008C6B60"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50AEAF7" w14:textId="6EFCD885" w:rsidR="002072E4"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50B646B" w14:textId="77777777" w:rsidR="00FF4C95" w:rsidRPr="00A76975" w:rsidRDefault="00FF4C95"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11BF0E5" w14:textId="6AF336C5" w:rsidR="00415634" w:rsidRPr="00A76975" w:rsidRDefault="00415634" w:rsidP="00415634">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6.   </w:t>
            </w:r>
            <w:r w:rsidRPr="00A76975">
              <w:rPr>
                <w:rFonts w:ascii="Times New Roman" w:eastAsia="Times New Roman" w:hAnsi="Times New Roman" w:cs="Times New Roman"/>
                <w:color w:val="385623" w:themeColor="accent6" w:themeShade="80"/>
                <w:sz w:val="24"/>
                <w:szCs w:val="24"/>
                <w:highlight w:val="yellow"/>
              </w:rPr>
              <w:t>The processing of personal data</w:t>
            </w:r>
            <w:r w:rsidRPr="00A76975">
              <w:rPr>
                <w:rFonts w:ascii="Times New Roman" w:eastAsia="Times New Roman" w:hAnsi="Times New Roman" w:cs="Times New Roman"/>
                <w:color w:val="385623" w:themeColor="accent6" w:themeShade="80"/>
                <w:sz w:val="24"/>
                <w:szCs w:val="24"/>
              </w:rPr>
              <w:t xml:space="preserve"> shall be in accordance with the rules laid down in Directive 95/46/EC of the European Parliament and of the Council of 24 October 1995 on the protection of </w:t>
            </w:r>
            <w:r w:rsidRPr="00A76975">
              <w:rPr>
                <w:rFonts w:ascii="Times New Roman" w:eastAsia="Times New Roman" w:hAnsi="Times New Roman" w:cs="Times New Roman"/>
                <w:color w:val="385623" w:themeColor="accent6" w:themeShade="80"/>
                <w:sz w:val="24"/>
                <w:szCs w:val="24"/>
                <w:highlight w:val="yellow"/>
              </w:rPr>
              <w:t>individuals</w:t>
            </w:r>
            <w:r w:rsidRPr="00A76975">
              <w:rPr>
                <w:rFonts w:ascii="Times New Roman" w:eastAsia="Times New Roman" w:hAnsi="Times New Roman" w:cs="Times New Roman"/>
                <w:color w:val="385623" w:themeColor="accent6" w:themeShade="80"/>
                <w:sz w:val="24"/>
                <w:szCs w:val="24"/>
              </w:rPr>
              <w:t xml:space="preserve"> with regard to the processing of personal data and on the movement of such data</w:t>
            </w:r>
            <w:hyperlink r:id="rId10" w:anchor="ntr7-L_2009134EN.01000101-E0007" w:history="1">
              <w:r w:rsidRPr="00A76975">
                <w:rPr>
                  <w:rFonts w:ascii="Times New Roman" w:eastAsia="Times New Roman" w:hAnsi="Times New Roman" w:cs="Times New Roman"/>
                  <w:color w:val="385623" w:themeColor="accent6" w:themeShade="80"/>
                  <w:sz w:val="24"/>
                  <w:szCs w:val="24"/>
                  <w:u w:val="single"/>
                </w:rPr>
                <w:t> (</w:t>
              </w:r>
              <w:r w:rsidRPr="00A76975">
                <w:rPr>
                  <w:rFonts w:ascii="Times New Roman" w:eastAsia="Times New Roman" w:hAnsi="Times New Roman" w:cs="Times New Roman"/>
                  <w:color w:val="385623" w:themeColor="accent6" w:themeShade="80"/>
                  <w:sz w:val="17"/>
                  <w:szCs w:val="17"/>
                  <w:u w:val="single"/>
                  <w:vertAlign w:val="superscript"/>
                </w:rPr>
                <w:t>7</w:t>
              </w:r>
              <w:r w:rsidRPr="00A76975">
                <w:rPr>
                  <w:rFonts w:ascii="Times New Roman" w:eastAsia="Times New Roman" w:hAnsi="Times New Roman" w:cs="Times New Roman"/>
                  <w:color w:val="385623" w:themeColor="accent6" w:themeShade="80"/>
                  <w:sz w:val="24"/>
                  <w:szCs w:val="24"/>
                  <w:u w:val="single"/>
                </w:rPr>
                <w:t>)</w:t>
              </w:r>
            </w:hyperlink>
            <w:r w:rsidRPr="00A76975">
              <w:rPr>
                <w:rFonts w:ascii="Times New Roman" w:eastAsia="Times New Roman" w:hAnsi="Times New Roman" w:cs="Times New Roman"/>
                <w:color w:val="385623" w:themeColor="accent6" w:themeShade="80"/>
                <w:sz w:val="24"/>
                <w:szCs w:val="24"/>
              </w:rPr>
              <w:t xml:space="preserve"> and Regulation (EC) No 45/2001 of the European Parliament and of the Council of 18 December 2000 on the protection of individuals with regard to the processing of personal data by the Community institutions and bodies and on the free movement of such data</w:t>
            </w:r>
            <w:hyperlink r:id="rId11" w:anchor="ntr8-L_2009134EN.01000101-E0008" w:history="1">
              <w:r w:rsidRPr="00A76975">
                <w:rPr>
                  <w:rFonts w:ascii="Times New Roman" w:eastAsia="Times New Roman" w:hAnsi="Times New Roman" w:cs="Times New Roman"/>
                  <w:color w:val="385623" w:themeColor="accent6" w:themeShade="80"/>
                  <w:sz w:val="24"/>
                  <w:szCs w:val="24"/>
                  <w:u w:val="single"/>
                </w:rPr>
                <w:t> (</w:t>
              </w:r>
              <w:r w:rsidRPr="00A76975">
                <w:rPr>
                  <w:rFonts w:ascii="Times New Roman" w:eastAsia="Times New Roman" w:hAnsi="Times New Roman" w:cs="Times New Roman"/>
                  <w:color w:val="385623" w:themeColor="accent6" w:themeShade="80"/>
                  <w:sz w:val="17"/>
                  <w:szCs w:val="17"/>
                  <w:u w:val="single"/>
                  <w:vertAlign w:val="superscript"/>
                </w:rPr>
                <w:t>8</w:t>
              </w:r>
              <w:r w:rsidRPr="00A76975">
                <w:rPr>
                  <w:rFonts w:ascii="Times New Roman" w:eastAsia="Times New Roman" w:hAnsi="Times New Roman" w:cs="Times New Roman"/>
                  <w:color w:val="385623" w:themeColor="accent6" w:themeShade="80"/>
                  <w:sz w:val="24"/>
                  <w:szCs w:val="24"/>
                  <w:u w:val="single"/>
                </w:rPr>
                <w:t>)</w:t>
              </w:r>
            </w:hyperlink>
            <w:r w:rsidRPr="00A76975">
              <w:rPr>
                <w:rFonts w:ascii="Times New Roman" w:eastAsia="Times New Roman" w:hAnsi="Times New Roman" w:cs="Times New Roman"/>
                <w:color w:val="385623" w:themeColor="accent6" w:themeShade="80"/>
                <w:sz w:val="24"/>
                <w:szCs w:val="24"/>
              </w:rPr>
              <w:t>.</w:t>
            </w:r>
          </w:p>
          <w:p w14:paraId="4221DD17" w14:textId="03CF4F58" w:rsidR="00461457" w:rsidRPr="00A76975" w:rsidRDefault="00461457" w:rsidP="00CC027C">
            <w:pPr>
              <w:spacing w:before="360" w:after="120"/>
              <w:jc w:val="center"/>
              <w:rPr>
                <w:rFonts w:ascii="Times New Roman" w:eastAsia="Times New Roman" w:hAnsi="Times New Roman" w:cs="Times New Roman"/>
                <w:b/>
                <w:i/>
                <w:iCs/>
                <w:color w:val="385623" w:themeColor="accent6" w:themeShade="80"/>
                <w:sz w:val="24"/>
                <w:szCs w:val="24"/>
              </w:rPr>
            </w:pPr>
          </w:p>
          <w:p w14:paraId="4323A68E" w14:textId="45C98694" w:rsidR="0099410E" w:rsidRPr="00A76975" w:rsidRDefault="0099410E" w:rsidP="00CC027C">
            <w:pPr>
              <w:spacing w:before="360" w:after="120"/>
              <w:jc w:val="center"/>
              <w:rPr>
                <w:rFonts w:ascii="Times New Roman" w:eastAsia="Times New Roman" w:hAnsi="Times New Roman" w:cs="Times New Roman"/>
                <w:b/>
                <w:i/>
                <w:iCs/>
                <w:color w:val="385623" w:themeColor="accent6" w:themeShade="80"/>
                <w:sz w:val="24"/>
                <w:szCs w:val="24"/>
              </w:rPr>
            </w:pPr>
          </w:p>
          <w:p w14:paraId="45094DEB" w14:textId="00C98B80" w:rsidR="00CC027C" w:rsidRPr="00A76975" w:rsidRDefault="00CC027C" w:rsidP="00CC027C">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lastRenderedPageBreak/>
              <w:t>Article 23</w:t>
            </w:r>
          </w:p>
          <w:p w14:paraId="10FF1215" w14:textId="77777777" w:rsidR="00CC027C" w:rsidRPr="00A76975" w:rsidRDefault="00CC027C" w:rsidP="00CC027C">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w:t>
            </w:r>
            <w:r w:rsidRPr="00A76975">
              <w:rPr>
                <w:rFonts w:ascii="Times New Roman" w:eastAsia="Times New Roman" w:hAnsi="Times New Roman" w:cs="Times New Roman"/>
                <w:color w:val="385623" w:themeColor="accent6" w:themeShade="80"/>
                <w:sz w:val="24"/>
                <w:szCs w:val="24"/>
                <w:highlight w:val="yellow"/>
              </w:rPr>
              <w:t>.   A Dual-Use Coordination Group</w:t>
            </w:r>
            <w:r w:rsidRPr="00A76975">
              <w:rPr>
                <w:rFonts w:ascii="Times New Roman" w:eastAsia="Times New Roman" w:hAnsi="Times New Roman" w:cs="Times New Roman"/>
                <w:color w:val="385623" w:themeColor="accent6" w:themeShade="80"/>
                <w:sz w:val="24"/>
                <w:szCs w:val="24"/>
              </w:rPr>
              <w:t xml:space="preserve"> chaired by a representative of the Commission shall be set up. Each Member State shall appoint a representative to this Group.</w:t>
            </w:r>
          </w:p>
          <w:p w14:paraId="24655DB6" w14:textId="77777777" w:rsidR="00CC027C" w:rsidRPr="00A76975" w:rsidRDefault="00CC027C" w:rsidP="00CC027C">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It shall examine any question concerning the application of this Regulation which may be raised either by the chair or by a representative of a Member State.</w:t>
            </w:r>
          </w:p>
          <w:p w14:paraId="5FC8DDCA" w14:textId="77777777" w:rsidR="00CC027C" w:rsidRPr="00A76975" w:rsidRDefault="00CC027C" w:rsidP="00CC027C">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2.   The </w:t>
            </w:r>
            <w:r w:rsidRPr="00A76975">
              <w:rPr>
                <w:rFonts w:ascii="Times New Roman" w:eastAsia="Times New Roman" w:hAnsi="Times New Roman" w:cs="Times New Roman"/>
                <w:color w:val="385623" w:themeColor="accent6" w:themeShade="80"/>
                <w:sz w:val="24"/>
                <w:szCs w:val="24"/>
                <w:highlight w:val="yellow"/>
              </w:rPr>
              <w:t>Chair</w:t>
            </w:r>
            <w:r w:rsidRPr="00A76975">
              <w:rPr>
                <w:rFonts w:ascii="Times New Roman" w:eastAsia="Times New Roman" w:hAnsi="Times New Roman" w:cs="Times New Roman"/>
                <w:color w:val="385623" w:themeColor="accent6" w:themeShade="80"/>
                <w:sz w:val="24"/>
                <w:szCs w:val="24"/>
              </w:rPr>
              <w:t xml:space="preserve"> of the Dual-Use Coordination Group or the Coordination Group shall, whenever it considers it to be necessary, consult exporters, brokers and other relevant stakeholders concerned by this Regulation.</w:t>
            </w:r>
          </w:p>
          <w:p w14:paraId="1CAFD202" w14:textId="0202AEF7"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BFEFB5E" w14:textId="326D4262"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498822B" w14:textId="67A92087"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E51B9E7" w14:textId="62561E54"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CD660B2" w14:textId="32C04B33"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611B055" w14:textId="29B6C19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32ECCB2" w14:textId="3259E72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E05D4E7" w14:textId="5D039B8B"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E730F9D" w14:textId="4BED8478"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28EE777" w14:textId="32868514"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DAC3065" w14:textId="77777777" w:rsidR="00461457" w:rsidRPr="00A76975" w:rsidRDefault="00461457"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FD729EF" w14:textId="57254BC6"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CD8D075" w14:textId="5B2682A9" w:rsidR="0099410E" w:rsidRPr="00A76975" w:rsidRDefault="0099410E"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879BD29" w14:textId="77777777" w:rsidR="008D2BF3" w:rsidRPr="00A76975" w:rsidRDefault="008D2BF3"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062F88E" w14:textId="77777777" w:rsidR="00CC027C" w:rsidRPr="00A76975" w:rsidRDefault="00CC027C" w:rsidP="00CC027C">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24</w:t>
            </w:r>
          </w:p>
          <w:p w14:paraId="18A63BD2" w14:textId="7804A0DA" w:rsidR="00D46C81" w:rsidRPr="00A76975" w:rsidRDefault="00CC027C" w:rsidP="00CC027C">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Each Member State shall take appropriate measures to ensure proper enforcement of all the provisions of this Regulation. In particular, it shall lay down the penalties applicable to infringements of the </w:t>
            </w:r>
            <w:r w:rsidRPr="00A76975">
              <w:rPr>
                <w:rFonts w:ascii="Times New Roman" w:eastAsia="Times New Roman" w:hAnsi="Times New Roman" w:cs="Times New Roman"/>
                <w:color w:val="385623" w:themeColor="accent6" w:themeShade="80"/>
                <w:sz w:val="24"/>
                <w:szCs w:val="24"/>
              </w:rPr>
              <w:lastRenderedPageBreak/>
              <w:t xml:space="preserve">provisions of this Regulation or of those adopted for its implementation. Those penalties </w:t>
            </w:r>
            <w:r w:rsidRPr="00A76975">
              <w:rPr>
                <w:rFonts w:ascii="Times New Roman" w:eastAsia="Times New Roman" w:hAnsi="Times New Roman" w:cs="Times New Roman"/>
                <w:color w:val="385623" w:themeColor="accent6" w:themeShade="80"/>
                <w:sz w:val="24"/>
                <w:szCs w:val="24"/>
                <w:highlight w:val="yellow"/>
              </w:rPr>
              <w:t>must</w:t>
            </w:r>
            <w:r w:rsidRPr="00A76975">
              <w:rPr>
                <w:rFonts w:ascii="Times New Roman" w:eastAsia="Times New Roman" w:hAnsi="Times New Roman" w:cs="Times New Roman"/>
                <w:color w:val="385623" w:themeColor="accent6" w:themeShade="80"/>
                <w:sz w:val="24"/>
                <w:szCs w:val="24"/>
              </w:rPr>
              <w:t xml:space="preserve"> be effective, proportionate and dissuasive.</w:t>
            </w:r>
          </w:p>
          <w:p w14:paraId="3CD38E30" w14:textId="52156345"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98E213D" w14:textId="26C4A471"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0E54895" w14:textId="3A101C8B"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2E4700E" w14:textId="1645ECA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395C1A1" w14:textId="401D96F5"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A34FB5C" w14:textId="49A5C0A4"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6DC2ACB" w14:textId="77AB2101"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B1E1A45" w14:textId="28BE163A"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F6780BF" w14:textId="412D41A8"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03CB076" w14:textId="57A04B0C"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B6BF682" w14:textId="08F54C2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5777C03" w14:textId="31ADFC4A"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AB47A8C" w14:textId="5B3789C7"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CAD7806" w14:textId="0E785B1B"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A4BD9E6" w14:textId="2D23D986"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35CAE9D" w14:textId="676606F0"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0252311" w14:textId="082177A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6F91FA9" w14:textId="1D397B6B"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1407370" w14:textId="32056555"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40D2973" w14:textId="06D56A36"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4584D2B" w14:textId="06C477DB"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A36B612" w14:textId="290D18BC"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67A9DB0" w14:textId="6CD1EF91"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CE08FD3" w14:textId="35F41A94"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0AC65AC" w14:textId="1BF94DD8"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62C1822" w14:textId="644B7B16"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EBDF460" w14:textId="0BA876B6"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8DEDD83" w14:textId="72E4F8A7"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5241B6C" w14:textId="788A6AD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132DEAD" w14:textId="03EEF250"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0D2A961" w14:textId="1CCEA9F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F5C4F90" w14:textId="494B4305"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756EB42" w14:textId="5CA1BC34"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3BE0197" w14:textId="0EB5A250"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9208C1C" w14:textId="331922FC"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65FFC1B" w14:textId="2E0C4F9A"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95699F8" w14:textId="1F115E6C"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860179E" w14:textId="2E3A1C80"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664170C" w14:textId="4D9ED602"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184E17E" w14:textId="52700CD3"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FA8DAB6" w14:textId="68841914"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EC2FD17" w14:textId="49A7D1D1"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6291A90" w14:textId="31C10073"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43AFA44" w14:textId="5C05A883"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01E9470" w14:textId="6494767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E92E13F" w14:textId="57D1C59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59660AA" w14:textId="2C51F096"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E8786A7" w14:textId="30DF498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114D920" w14:textId="2AF4018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DEC8E4F" w14:textId="4BE74166"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1C4CEE2" w14:textId="7B79F392"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082209A" w14:textId="14F653DA"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8FB9C4D" w14:textId="7764058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33648BE" w14:textId="311EE95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9EACA16" w14:textId="2425B21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52F2295" w14:textId="661DBFED"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E58DE63" w14:textId="5685FA3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CDD3904" w14:textId="31877450"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48601F2" w14:textId="3D7032CD"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459AA8F" w14:textId="233129E4"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020CC26" w14:textId="4C6839B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57B3C22" w14:textId="29F0B217"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1ECE856" w14:textId="631CB84D"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FD749F9" w14:textId="102A01CD"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693C19B" w14:textId="02412E71"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99F609F" w14:textId="61CAD90C"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DF59546" w14:textId="00481801"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8CD8121" w14:textId="76280F4C"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9DFD0F7" w14:textId="7A20E7D8"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B6B54E9" w14:textId="0B50C09F"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3FA3DDF" w14:textId="008051E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5D300EE" w14:textId="3B5F165B"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9E97DD2" w14:textId="237DF447"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21112F2" w14:textId="59BC5773"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973B1F7" w14:textId="0B2E4EB9"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0A8ED7F7" w14:textId="5F2CA392"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E8C0FC6" w14:textId="12FA53A8" w:rsidR="00D46C81" w:rsidRPr="00A76975" w:rsidRDefault="00D46C81"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86801F7" w14:textId="2CD0B355"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D7C8E82" w14:textId="456233F0"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36F69C8" w14:textId="10E97121"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66A5CA70" w14:textId="46DA6A78"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44334FA4" w14:textId="3C477BE6"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1D68F169" w14:textId="590BC72C"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33E4D207" w14:textId="16446058"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5830C4DE" w14:textId="25748BE8"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2574E7B0" w14:textId="77777777" w:rsidR="002072E4" w:rsidRPr="00A76975" w:rsidRDefault="002072E4" w:rsidP="00415634">
            <w:pPr>
              <w:spacing w:before="120" w:after="160" w:line="259" w:lineRule="auto"/>
              <w:jc w:val="both"/>
              <w:rPr>
                <w:rFonts w:ascii="Times New Roman" w:eastAsia="Times New Roman" w:hAnsi="Times New Roman" w:cs="Times New Roman"/>
                <w:color w:val="385623" w:themeColor="accent6" w:themeShade="80"/>
                <w:sz w:val="24"/>
                <w:szCs w:val="24"/>
              </w:rPr>
            </w:pPr>
          </w:p>
          <w:p w14:paraId="7DEC961D" w14:textId="77777777" w:rsidR="00D46C81" w:rsidRPr="00A76975" w:rsidRDefault="00D46C81" w:rsidP="00D46C81">
            <w:pPr>
              <w:spacing w:before="480" w:after="160" w:line="259" w:lineRule="auto"/>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CHAPTER VII</w:t>
            </w:r>
          </w:p>
          <w:p w14:paraId="7847C50D" w14:textId="77777777" w:rsidR="00D46C81" w:rsidRPr="00A76975" w:rsidRDefault="00D46C81" w:rsidP="00D46C81">
            <w:pPr>
              <w:spacing w:before="75" w:after="120" w:line="259" w:lineRule="auto"/>
              <w:jc w:val="center"/>
              <w:rPr>
                <w:rFonts w:ascii="Times New Roman" w:eastAsia="Times New Roman" w:hAnsi="Times New Roman" w:cs="Times New Roman"/>
                <w:b/>
                <w:bCs/>
                <w:color w:val="385623" w:themeColor="accent6" w:themeShade="80"/>
                <w:sz w:val="24"/>
                <w:szCs w:val="24"/>
              </w:rPr>
            </w:pPr>
            <w:r w:rsidRPr="00A76975">
              <w:rPr>
                <w:rFonts w:ascii="Times New Roman" w:eastAsia="Times New Roman" w:hAnsi="Times New Roman" w:cs="Times New Roman"/>
                <w:b/>
                <w:bCs/>
                <w:color w:val="385623" w:themeColor="accent6" w:themeShade="80"/>
                <w:sz w:val="24"/>
                <w:szCs w:val="24"/>
              </w:rPr>
              <w:t>CONTROL MEASURES</w:t>
            </w:r>
          </w:p>
          <w:p w14:paraId="745F80ED" w14:textId="77777777" w:rsidR="00D46C81" w:rsidRPr="00A76975" w:rsidRDefault="00D46C81" w:rsidP="00D46C81">
            <w:pPr>
              <w:spacing w:before="360" w:after="120" w:line="259" w:lineRule="auto"/>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20</w:t>
            </w:r>
          </w:p>
          <w:p w14:paraId="0EE1F205" w14:textId="77777777" w:rsidR="00D46C81" w:rsidRPr="00A76975" w:rsidRDefault="00D46C81" w:rsidP="00D46C81">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1.   Exporters of dual-use items shall keep detailed registers or records of their exports, in accordance with the national law or practice in force in the respective Member States. Such registers or records shall include in particular commercial documents such as invoices, manifests and transport and other dispatch documents containing sufficient information to allow the following to be identified:</w:t>
            </w: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24F47186" w14:textId="77777777" w:rsidTr="003D0152">
              <w:trPr>
                <w:tblCellSpacing w:w="0" w:type="dxa"/>
              </w:trPr>
              <w:tc>
                <w:tcPr>
                  <w:tcW w:w="267" w:type="dxa"/>
                  <w:hideMark/>
                </w:tcPr>
                <w:p w14:paraId="0D0E6F47"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2458" w:type="dxa"/>
                  <w:hideMark/>
                </w:tcPr>
                <w:p w14:paraId="7DCFB8E0"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description of the dual-use items;</w:t>
                  </w:r>
                </w:p>
              </w:tc>
            </w:tr>
          </w:tbl>
          <w:p w14:paraId="50B3D6CE" w14:textId="77777777" w:rsidR="00D46C81" w:rsidRPr="00A76975" w:rsidRDefault="00D46C81" w:rsidP="00D46C81">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40BE89D8" w14:textId="77777777" w:rsidTr="003D0152">
              <w:trPr>
                <w:tblCellSpacing w:w="0" w:type="dxa"/>
              </w:trPr>
              <w:tc>
                <w:tcPr>
                  <w:tcW w:w="280" w:type="dxa"/>
                  <w:hideMark/>
                </w:tcPr>
                <w:p w14:paraId="1E446E5C"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(b)</w:t>
                  </w:r>
                </w:p>
              </w:tc>
              <w:tc>
                <w:tcPr>
                  <w:tcW w:w="2445" w:type="dxa"/>
                  <w:hideMark/>
                </w:tcPr>
                <w:p w14:paraId="424A8AE0"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quantity of the dual-use items;</w:t>
                  </w:r>
                </w:p>
              </w:tc>
            </w:tr>
          </w:tbl>
          <w:p w14:paraId="68BAEE78" w14:textId="77777777" w:rsidR="00D46C81" w:rsidRPr="00A76975" w:rsidRDefault="00D46C81" w:rsidP="00D46C81">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66D0DDFE" w14:textId="77777777" w:rsidTr="003D0152">
              <w:trPr>
                <w:tblCellSpacing w:w="0" w:type="dxa"/>
              </w:trPr>
              <w:tc>
                <w:tcPr>
                  <w:tcW w:w="267" w:type="dxa"/>
                  <w:hideMark/>
                </w:tcPr>
                <w:p w14:paraId="665B6AFA"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(c)</w:t>
                  </w:r>
                </w:p>
              </w:tc>
              <w:tc>
                <w:tcPr>
                  <w:tcW w:w="2458" w:type="dxa"/>
                  <w:hideMark/>
                </w:tcPr>
                <w:p w14:paraId="5C23DC8C"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name and address of the exporter and of the consignee;</w:t>
                  </w:r>
                </w:p>
              </w:tc>
            </w:tr>
          </w:tbl>
          <w:p w14:paraId="75E15221" w14:textId="77777777" w:rsidR="00D46C81" w:rsidRPr="00A76975" w:rsidRDefault="00D46C81" w:rsidP="00D46C81">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65D2971C" w14:textId="77777777" w:rsidTr="003D0152">
              <w:trPr>
                <w:tblCellSpacing w:w="0" w:type="dxa"/>
              </w:trPr>
              <w:tc>
                <w:tcPr>
                  <w:tcW w:w="280" w:type="dxa"/>
                  <w:hideMark/>
                </w:tcPr>
                <w:p w14:paraId="6018BBAA"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(d)</w:t>
                  </w:r>
                </w:p>
              </w:tc>
              <w:tc>
                <w:tcPr>
                  <w:tcW w:w="2445" w:type="dxa"/>
                  <w:hideMark/>
                </w:tcPr>
                <w:p w14:paraId="2FE45661"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where known, the end-use and end-user of the dual-use items.</w:t>
                  </w:r>
                </w:p>
              </w:tc>
            </w:tr>
          </w:tbl>
          <w:p w14:paraId="5AFBFF23" w14:textId="539A15D3" w:rsidR="00D46C81" w:rsidRPr="00A76975" w:rsidRDefault="00D46C81" w:rsidP="00D46C81">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2.   In accordance with national law or practice in force in the respective Member States, brokers shall keep registers or records for brokering services which fall under the scope of Article 5 so as to be able to prove, on request, the description of the dual-use items that were the subject of brokering services, the period during which the items were the subject of such services and their destination, and the countries concerned by those brokering services.</w:t>
            </w:r>
          </w:p>
          <w:p w14:paraId="3B1DA0EA" w14:textId="020FB760" w:rsidR="00461457" w:rsidRPr="00A76975" w:rsidRDefault="00461457" w:rsidP="00D46C81">
            <w:pPr>
              <w:spacing w:before="120" w:after="160" w:line="259" w:lineRule="auto"/>
              <w:jc w:val="both"/>
              <w:rPr>
                <w:rFonts w:ascii="Times New Roman" w:eastAsia="Times New Roman" w:hAnsi="Times New Roman" w:cs="Times New Roman"/>
                <w:color w:val="385623" w:themeColor="accent6" w:themeShade="80"/>
                <w:sz w:val="24"/>
                <w:szCs w:val="24"/>
              </w:rPr>
            </w:pPr>
          </w:p>
          <w:p w14:paraId="7E34858F" w14:textId="0AC2EFD0" w:rsidR="00461457" w:rsidRDefault="00461457" w:rsidP="00D46C81">
            <w:pPr>
              <w:spacing w:before="120"/>
              <w:jc w:val="both"/>
              <w:rPr>
                <w:rFonts w:ascii="Times New Roman" w:eastAsia="Times New Roman" w:hAnsi="Times New Roman" w:cs="Times New Roman"/>
                <w:color w:val="385623" w:themeColor="accent6" w:themeShade="80"/>
                <w:sz w:val="24"/>
                <w:szCs w:val="24"/>
              </w:rPr>
            </w:pPr>
          </w:p>
          <w:p w14:paraId="7376AA8B" w14:textId="3E7B8357" w:rsidR="00FF4C95" w:rsidRDefault="00FF4C95" w:rsidP="00D46C81">
            <w:pPr>
              <w:spacing w:before="120"/>
              <w:jc w:val="both"/>
              <w:rPr>
                <w:rFonts w:ascii="Times New Roman" w:eastAsia="Times New Roman" w:hAnsi="Times New Roman" w:cs="Times New Roman"/>
                <w:color w:val="385623" w:themeColor="accent6" w:themeShade="80"/>
                <w:sz w:val="24"/>
                <w:szCs w:val="24"/>
              </w:rPr>
            </w:pPr>
          </w:p>
          <w:p w14:paraId="236A6A56" w14:textId="77777777" w:rsidR="00FF4C95" w:rsidRPr="00A76975" w:rsidRDefault="00FF4C95" w:rsidP="00D46C81">
            <w:pPr>
              <w:spacing w:before="120"/>
              <w:jc w:val="both"/>
              <w:rPr>
                <w:rFonts w:ascii="Times New Roman" w:eastAsia="Times New Roman" w:hAnsi="Times New Roman" w:cs="Times New Roman"/>
                <w:color w:val="385623" w:themeColor="accent6" w:themeShade="80"/>
                <w:sz w:val="24"/>
                <w:szCs w:val="24"/>
              </w:rPr>
            </w:pPr>
          </w:p>
          <w:p w14:paraId="4BDAB412" w14:textId="016AEDE1" w:rsidR="00D46C81" w:rsidRPr="00A76975" w:rsidRDefault="00D46C81" w:rsidP="00D46C81">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3</w:t>
            </w:r>
            <w:r w:rsidRPr="00A76975">
              <w:rPr>
                <w:rFonts w:ascii="Times New Roman" w:eastAsia="Times New Roman" w:hAnsi="Times New Roman" w:cs="Times New Roman"/>
                <w:color w:val="385623" w:themeColor="accent6" w:themeShade="80"/>
                <w:sz w:val="24"/>
                <w:szCs w:val="24"/>
                <w:highlight w:val="yellow"/>
              </w:rPr>
              <w:t>.   The registers</w:t>
            </w:r>
            <w:r w:rsidRPr="00A76975">
              <w:rPr>
                <w:rFonts w:ascii="Times New Roman" w:eastAsia="Times New Roman" w:hAnsi="Times New Roman" w:cs="Times New Roman"/>
                <w:color w:val="385623" w:themeColor="accent6" w:themeShade="80"/>
                <w:sz w:val="24"/>
                <w:szCs w:val="24"/>
              </w:rPr>
              <w:t xml:space="preserve"> or records and the documents referred to in paragraphs 1 and 2 shall be kept for </w:t>
            </w:r>
            <w:r w:rsidRPr="00A76975">
              <w:rPr>
                <w:rFonts w:ascii="Times New Roman" w:eastAsia="Times New Roman" w:hAnsi="Times New Roman" w:cs="Times New Roman"/>
                <w:color w:val="385623" w:themeColor="accent6" w:themeShade="80"/>
                <w:sz w:val="24"/>
                <w:szCs w:val="24"/>
                <w:highlight w:val="yellow"/>
              </w:rPr>
              <w:t>at least three</w:t>
            </w:r>
            <w:r w:rsidRPr="00A76975">
              <w:rPr>
                <w:rFonts w:ascii="Times New Roman" w:eastAsia="Times New Roman" w:hAnsi="Times New Roman" w:cs="Times New Roman"/>
                <w:color w:val="385623" w:themeColor="accent6" w:themeShade="80"/>
                <w:sz w:val="24"/>
                <w:szCs w:val="24"/>
              </w:rPr>
              <w:t xml:space="preserve"> years from the end of the calendar year in which the export took place or the brokering services were provided. They shall be produced, on request, to the competent authorities of the Member State in which the exporter is established or the broker is established or resident.</w:t>
            </w:r>
          </w:p>
          <w:p w14:paraId="60CDA09A" w14:textId="7AE1F5DE" w:rsidR="00D46C81" w:rsidRPr="00A76975" w:rsidRDefault="00D46C81" w:rsidP="00D46C81">
            <w:pPr>
              <w:spacing w:before="120"/>
              <w:jc w:val="both"/>
              <w:rPr>
                <w:rFonts w:ascii="Times New Roman" w:eastAsia="Times New Roman" w:hAnsi="Times New Roman" w:cs="Times New Roman"/>
                <w:color w:val="385623" w:themeColor="accent6" w:themeShade="80"/>
                <w:sz w:val="24"/>
                <w:szCs w:val="24"/>
              </w:rPr>
            </w:pPr>
          </w:p>
          <w:p w14:paraId="49A233F1" w14:textId="2E122F15" w:rsidR="00D46C81" w:rsidRPr="00A76975" w:rsidRDefault="00D46C81" w:rsidP="00D46C81">
            <w:pPr>
              <w:spacing w:before="120"/>
              <w:jc w:val="both"/>
              <w:rPr>
                <w:rFonts w:ascii="Times New Roman" w:eastAsia="Times New Roman" w:hAnsi="Times New Roman" w:cs="Times New Roman"/>
                <w:color w:val="385623" w:themeColor="accent6" w:themeShade="80"/>
                <w:sz w:val="24"/>
                <w:szCs w:val="24"/>
              </w:rPr>
            </w:pPr>
          </w:p>
          <w:p w14:paraId="0AA4F7A6" w14:textId="23392104" w:rsidR="00D46C81" w:rsidRPr="00A76975" w:rsidRDefault="00D46C81" w:rsidP="00D46C81">
            <w:pPr>
              <w:spacing w:before="120"/>
              <w:jc w:val="both"/>
              <w:rPr>
                <w:rFonts w:ascii="Times New Roman" w:eastAsia="Times New Roman" w:hAnsi="Times New Roman" w:cs="Times New Roman"/>
                <w:color w:val="385623" w:themeColor="accent6" w:themeShade="80"/>
                <w:sz w:val="24"/>
                <w:szCs w:val="24"/>
              </w:rPr>
            </w:pPr>
          </w:p>
          <w:p w14:paraId="5850C31E" w14:textId="45079B1A" w:rsidR="008C6B60" w:rsidRPr="00A76975" w:rsidRDefault="008C6B60" w:rsidP="00D46C81">
            <w:pPr>
              <w:spacing w:before="120"/>
              <w:jc w:val="both"/>
              <w:rPr>
                <w:rFonts w:ascii="Times New Roman" w:eastAsia="Times New Roman" w:hAnsi="Times New Roman" w:cs="Times New Roman"/>
                <w:color w:val="385623" w:themeColor="accent6" w:themeShade="80"/>
                <w:sz w:val="24"/>
                <w:szCs w:val="24"/>
              </w:rPr>
            </w:pPr>
          </w:p>
          <w:p w14:paraId="4FD6054B" w14:textId="24F8C20D" w:rsidR="008C6B60" w:rsidRPr="00A76975" w:rsidRDefault="008C6B60" w:rsidP="00D46C81">
            <w:pPr>
              <w:spacing w:before="120"/>
              <w:jc w:val="both"/>
              <w:rPr>
                <w:rFonts w:ascii="Times New Roman" w:eastAsia="Times New Roman" w:hAnsi="Times New Roman" w:cs="Times New Roman"/>
                <w:color w:val="385623" w:themeColor="accent6" w:themeShade="80"/>
                <w:sz w:val="24"/>
                <w:szCs w:val="24"/>
              </w:rPr>
            </w:pPr>
          </w:p>
          <w:p w14:paraId="76392DC2" w14:textId="386837E5" w:rsidR="008C6B60" w:rsidRPr="00A76975" w:rsidRDefault="008C6B60" w:rsidP="00D46C81">
            <w:pPr>
              <w:spacing w:before="120"/>
              <w:jc w:val="both"/>
              <w:rPr>
                <w:rFonts w:ascii="Times New Roman" w:eastAsia="Times New Roman" w:hAnsi="Times New Roman" w:cs="Times New Roman"/>
                <w:color w:val="385623" w:themeColor="accent6" w:themeShade="80"/>
                <w:sz w:val="24"/>
                <w:szCs w:val="24"/>
              </w:rPr>
            </w:pPr>
          </w:p>
          <w:p w14:paraId="6AFCA8B8" w14:textId="77777777" w:rsidR="00D46C81" w:rsidRPr="00A76975" w:rsidRDefault="00D46C81" w:rsidP="00D46C81">
            <w:pPr>
              <w:spacing w:before="360" w:after="120" w:line="259" w:lineRule="auto"/>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21</w:t>
            </w:r>
          </w:p>
          <w:p w14:paraId="79E19BF1" w14:textId="77777777" w:rsidR="00D46C81" w:rsidRPr="00A76975" w:rsidRDefault="00D46C81" w:rsidP="00D46C81">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In order to ensure that this Regulation is properly applied, each Member State shall take </w:t>
            </w:r>
            <w:r w:rsidRPr="00A76975">
              <w:rPr>
                <w:rFonts w:ascii="Times New Roman" w:eastAsia="Times New Roman" w:hAnsi="Times New Roman" w:cs="Times New Roman"/>
                <w:color w:val="385623" w:themeColor="accent6" w:themeShade="80"/>
                <w:sz w:val="24"/>
                <w:szCs w:val="24"/>
                <w:highlight w:val="yellow"/>
              </w:rPr>
              <w:t>whatever measures are needed</w:t>
            </w:r>
            <w:r w:rsidRPr="00A76975">
              <w:rPr>
                <w:rFonts w:ascii="Times New Roman" w:eastAsia="Times New Roman" w:hAnsi="Times New Roman" w:cs="Times New Roman"/>
                <w:color w:val="385623" w:themeColor="accent6" w:themeShade="80"/>
                <w:sz w:val="24"/>
                <w:szCs w:val="24"/>
              </w:rPr>
              <w:t xml:space="preserve"> to permit its competent authorities:</w:t>
            </w:r>
          </w:p>
          <w:tbl>
            <w:tblPr>
              <w:tblW w:w="5000" w:type="pct"/>
              <w:tblCellSpacing w:w="0" w:type="dxa"/>
              <w:tblLayout w:type="fixed"/>
              <w:tblCellMar>
                <w:left w:w="0" w:type="dxa"/>
                <w:right w:w="0" w:type="dxa"/>
              </w:tblCellMar>
              <w:tblLook w:val="04A0" w:firstRow="1" w:lastRow="0" w:firstColumn="1" w:lastColumn="0" w:noHBand="0" w:noVBand="1"/>
            </w:tblPr>
            <w:tblGrid>
              <w:gridCol w:w="479"/>
              <w:gridCol w:w="4409"/>
            </w:tblGrid>
            <w:tr w:rsidR="00A76975" w:rsidRPr="00A76975" w14:paraId="6977AF07" w14:textId="77777777" w:rsidTr="003D0152">
              <w:trPr>
                <w:tblCellSpacing w:w="0" w:type="dxa"/>
              </w:trPr>
              <w:tc>
                <w:tcPr>
                  <w:tcW w:w="267" w:type="dxa"/>
                  <w:hideMark/>
                </w:tcPr>
                <w:p w14:paraId="5F286B8D"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(a)</w:t>
                  </w:r>
                </w:p>
              </w:tc>
              <w:tc>
                <w:tcPr>
                  <w:tcW w:w="2458" w:type="dxa"/>
                  <w:hideMark/>
                </w:tcPr>
                <w:p w14:paraId="2CB2FBEE"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to gather information on any order or transaction involving dual-use items;</w:t>
                  </w:r>
                </w:p>
              </w:tc>
            </w:tr>
          </w:tbl>
          <w:p w14:paraId="2F828A04" w14:textId="77777777" w:rsidR="00D46C81" w:rsidRPr="00A76975" w:rsidRDefault="00D46C81" w:rsidP="00D46C81">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502"/>
              <w:gridCol w:w="4386"/>
            </w:tblGrid>
            <w:tr w:rsidR="00A76975" w:rsidRPr="00A76975" w14:paraId="3281B788" w14:textId="77777777" w:rsidTr="003D0152">
              <w:trPr>
                <w:tblCellSpacing w:w="0" w:type="dxa"/>
              </w:trPr>
              <w:tc>
                <w:tcPr>
                  <w:tcW w:w="280" w:type="dxa"/>
                  <w:hideMark/>
                </w:tcPr>
                <w:p w14:paraId="3DF59990"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(b)</w:t>
                  </w:r>
                </w:p>
              </w:tc>
              <w:tc>
                <w:tcPr>
                  <w:tcW w:w="2445" w:type="dxa"/>
                  <w:hideMark/>
                </w:tcPr>
                <w:p w14:paraId="1211088D" w14:textId="77777777" w:rsidR="00D46C81" w:rsidRPr="00A76975" w:rsidRDefault="00D46C81" w:rsidP="00D46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to establish that the export control measures are being properly applied, which may include in particular the power to enter the premises of persons with an interest in an export transaction or brokers involved in the supply of brokering services under circumstances set out in Article 5.</w:t>
                  </w:r>
                </w:p>
              </w:tc>
            </w:tr>
          </w:tbl>
          <w:p w14:paraId="3BA83BDE" w14:textId="77777777" w:rsidR="00D46C81" w:rsidRPr="00A76975" w:rsidRDefault="00D46C81" w:rsidP="00D46C81">
            <w:pPr>
              <w:spacing w:before="120"/>
              <w:jc w:val="both"/>
              <w:rPr>
                <w:rFonts w:ascii="Times New Roman" w:eastAsia="Times New Roman" w:hAnsi="Times New Roman" w:cs="Times New Roman"/>
                <w:color w:val="385623" w:themeColor="accent6" w:themeShade="80"/>
                <w:sz w:val="24"/>
                <w:szCs w:val="24"/>
              </w:rPr>
            </w:pPr>
          </w:p>
          <w:p w14:paraId="56E8E2A8" w14:textId="77777777" w:rsidR="00D46C81" w:rsidRPr="00A76975" w:rsidRDefault="00D46C81" w:rsidP="00D46C81">
            <w:pPr>
              <w:spacing w:before="120" w:after="160" w:line="259" w:lineRule="auto"/>
              <w:jc w:val="both"/>
              <w:rPr>
                <w:rFonts w:ascii="Times New Roman" w:eastAsia="Times New Roman" w:hAnsi="Times New Roman" w:cs="Times New Roman"/>
                <w:color w:val="385623" w:themeColor="accent6" w:themeShade="80"/>
                <w:sz w:val="24"/>
                <w:szCs w:val="24"/>
              </w:rPr>
            </w:pPr>
          </w:p>
          <w:p w14:paraId="7B45D081" w14:textId="77777777" w:rsidR="00415634" w:rsidRPr="00A76975" w:rsidRDefault="00415634" w:rsidP="004C35B7">
            <w:pPr>
              <w:spacing w:before="120"/>
              <w:jc w:val="both"/>
              <w:rPr>
                <w:rFonts w:ascii="Times New Roman" w:eastAsia="Times New Roman" w:hAnsi="Times New Roman" w:cs="Times New Roman"/>
                <w:i/>
                <w:iCs/>
                <w:color w:val="385623" w:themeColor="accent6" w:themeShade="80"/>
                <w:sz w:val="24"/>
                <w:szCs w:val="24"/>
              </w:rPr>
            </w:pPr>
          </w:p>
          <w:p w14:paraId="6B705061"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05BB9930"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2BECDB33"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57B065F8"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7671FDFA"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716E0CB8"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2BFA6915"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2527DE4B"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3C81CDF8"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6859106C"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43B4BFDA"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3047F06A"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298D1F04"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658285AC"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2B9A5852"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46D5D928"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52BFA192"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328D9B52"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67028757"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02D57FF2"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090E5072"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23E4C0A9"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555EC101"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1CF0E393"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106BBBFD"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02A05116" w14:textId="77777777"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0CAD2D59" w14:textId="3D937742"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5D52E123" w14:textId="3A3559ED" w:rsidR="00461457" w:rsidRPr="00A76975" w:rsidRDefault="00461457" w:rsidP="004C35B7">
            <w:pPr>
              <w:spacing w:before="120"/>
              <w:jc w:val="both"/>
              <w:rPr>
                <w:rFonts w:ascii="Times New Roman" w:eastAsia="Times New Roman" w:hAnsi="Times New Roman" w:cs="Times New Roman"/>
                <w:i/>
                <w:iCs/>
                <w:color w:val="385623" w:themeColor="accent6" w:themeShade="80"/>
                <w:sz w:val="24"/>
                <w:szCs w:val="24"/>
              </w:rPr>
            </w:pPr>
          </w:p>
          <w:p w14:paraId="2BC7A29B" w14:textId="46ECF42E" w:rsidR="00461457" w:rsidRPr="00A76975" w:rsidRDefault="00461457" w:rsidP="004C35B7">
            <w:pPr>
              <w:spacing w:before="120"/>
              <w:jc w:val="both"/>
              <w:rPr>
                <w:rFonts w:ascii="Times New Roman" w:eastAsia="Times New Roman" w:hAnsi="Times New Roman" w:cs="Times New Roman"/>
                <w:i/>
                <w:iCs/>
                <w:color w:val="385623" w:themeColor="accent6" w:themeShade="80"/>
                <w:sz w:val="24"/>
                <w:szCs w:val="24"/>
              </w:rPr>
            </w:pPr>
          </w:p>
          <w:p w14:paraId="0B607283" w14:textId="17939F0D" w:rsidR="00461457" w:rsidRPr="00A76975" w:rsidRDefault="00461457" w:rsidP="004C35B7">
            <w:pPr>
              <w:spacing w:before="120"/>
              <w:jc w:val="both"/>
              <w:rPr>
                <w:rFonts w:ascii="Times New Roman" w:eastAsia="Times New Roman" w:hAnsi="Times New Roman" w:cs="Times New Roman"/>
                <w:i/>
                <w:iCs/>
                <w:color w:val="385623" w:themeColor="accent6" w:themeShade="80"/>
                <w:sz w:val="24"/>
                <w:szCs w:val="24"/>
              </w:rPr>
            </w:pPr>
          </w:p>
          <w:p w14:paraId="15497CAF" w14:textId="25B19E94" w:rsidR="00461457" w:rsidRDefault="00461457" w:rsidP="004C35B7">
            <w:pPr>
              <w:spacing w:before="120"/>
              <w:jc w:val="both"/>
              <w:rPr>
                <w:rFonts w:ascii="Times New Roman" w:eastAsia="Times New Roman" w:hAnsi="Times New Roman" w:cs="Times New Roman"/>
                <w:i/>
                <w:iCs/>
                <w:color w:val="385623" w:themeColor="accent6" w:themeShade="80"/>
                <w:sz w:val="24"/>
                <w:szCs w:val="24"/>
              </w:rPr>
            </w:pPr>
          </w:p>
          <w:p w14:paraId="2A1D50AF" w14:textId="021A51DC" w:rsidR="00804C27" w:rsidRDefault="00804C27" w:rsidP="004C35B7">
            <w:pPr>
              <w:spacing w:before="120"/>
              <w:jc w:val="both"/>
              <w:rPr>
                <w:rFonts w:ascii="Times New Roman" w:eastAsia="Times New Roman" w:hAnsi="Times New Roman" w:cs="Times New Roman"/>
                <w:i/>
                <w:iCs/>
                <w:color w:val="385623" w:themeColor="accent6" w:themeShade="80"/>
                <w:sz w:val="24"/>
                <w:szCs w:val="24"/>
              </w:rPr>
            </w:pPr>
          </w:p>
          <w:p w14:paraId="46C314E0" w14:textId="7B50CC42" w:rsidR="00804C27" w:rsidRDefault="00804C27" w:rsidP="004C35B7">
            <w:pPr>
              <w:spacing w:before="120"/>
              <w:jc w:val="both"/>
              <w:rPr>
                <w:rFonts w:ascii="Times New Roman" w:eastAsia="Times New Roman" w:hAnsi="Times New Roman" w:cs="Times New Roman"/>
                <w:i/>
                <w:iCs/>
                <w:color w:val="385623" w:themeColor="accent6" w:themeShade="80"/>
                <w:sz w:val="24"/>
                <w:szCs w:val="24"/>
              </w:rPr>
            </w:pPr>
          </w:p>
          <w:p w14:paraId="65B8FD8E" w14:textId="77777777" w:rsidR="00804C27" w:rsidRDefault="00804C27" w:rsidP="004C35B7">
            <w:pPr>
              <w:spacing w:before="120"/>
              <w:jc w:val="both"/>
              <w:rPr>
                <w:rFonts w:ascii="Times New Roman" w:eastAsia="Times New Roman" w:hAnsi="Times New Roman" w:cs="Times New Roman"/>
                <w:i/>
                <w:iCs/>
                <w:color w:val="385623" w:themeColor="accent6" w:themeShade="80"/>
                <w:sz w:val="24"/>
                <w:szCs w:val="24"/>
              </w:rPr>
            </w:pPr>
          </w:p>
          <w:p w14:paraId="2AE81022" w14:textId="77777777" w:rsidR="00804C27" w:rsidRPr="00A76975" w:rsidRDefault="00804C27" w:rsidP="004C35B7">
            <w:pPr>
              <w:spacing w:before="120"/>
              <w:jc w:val="both"/>
              <w:rPr>
                <w:rFonts w:ascii="Times New Roman" w:eastAsia="Times New Roman" w:hAnsi="Times New Roman" w:cs="Times New Roman"/>
                <w:i/>
                <w:iCs/>
                <w:color w:val="385623" w:themeColor="accent6" w:themeShade="80"/>
                <w:sz w:val="24"/>
                <w:szCs w:val="24"/>
              </w:rPr>
            </w:pPr>
          </w:p>
          <w:p w14:paraId="2F93B83C" w14:textId="77777777" w:rsidR="00521C81" w:rsidRPr="00A76975" w:rsidRDefault="00521C81" w:rsidP="00521C81">
            <w:pPr>
              <w:spacing w:before="360" w:after="120" w:line="259" w:lineRule="auto"/>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26</w:t>
            </w:r>
          </w:p>
          <w:p w14:paraId="510F9483" w14:textId="77777777" w:rsidR="00521C81" w:rsidRPr="00A76975" w:rsidRDefault="00521C81" w:rsidP="00521C81">
            <w:pPr>
              <w:spacing w:before="120" w:after="160" w:line="259"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This Regulation </w:t>
            </w:r>
            <w:r w:rsidRPr="00A76975">
              <w:rPr>
                <w:rFonts w:ascii="Times New Roman" w:eastAsia="Times New Roman" w:hAnsi="Times New Roman" w:cs="Times New Roman"/>
                <w:color w:val="385623" w:themeColor="accent6" w:themeShade="80"/>
                <w:sz w:val="24"/>
                <w:szCs w:val="24"/>
                <w:highlight w:val="yellow"/>
              </w:rPr>
              <w:t>does not affect</w:t>
            </w:r>
            <w:r w:rsidRPr="00A76975">
              <w:rPr>
                <w:rFonts w:ascii="Times New Roman" w:eastAsia="Times New Roman" w:hAnsi="Times New Roman" w:cs="Times New Roman"/>
                <w:color w:val="385623" w:themeColor="accent6" w:themeShade="80"/>
                <w:sz w:val="24"/>
                <w:szCs w:val="24"/>
              </w:rPr>
              <w:t>:</w:t>
            </w:r>
          </w:p>
          <w:tbl>
            <w:tblPr>
              <w:tblW w:w="5000" w:type="pct"/>
              <w:tblCellSpacing w:w="0" w:type="dxa"/>
              <w:tblLayout w:type="fixed"/>
              <w:tblCellMar>
                <w:left w:w="0" w:type="dxa"/>
                <w:right w:w="0" w:type="dxa"/>
              </w:tblCellMar>
              <w:tblLook w:val="04A0" w:firstRow="1" w:lastRow="0" w:firstColumn="1" w:lastColumn="0" w:noHBand="0" w:noVBand="1"/>
            </w:tblPr>
            <w:tblGrid>
              <w:gridCol w:w="431"/>
              <w:gridCol w:w="4457"/>
            </w:tblGrid>
            <w:tr w:rsidR="00A76975" w:rsidRPr="00A76975" w14:paraId="6A229861" w14:textId="77777777" w:rsidTr="003D0152">
              <w:trPr>
                <w:tblCellSpacing w:w="0" w:type="dxa"/>
              </w:trPr>
              <w:tc>
                <w:tcPr>
                  <w:tcW w:w="240" w:type="dxa"/>
                  <w:hideMark/>
                </w:tcPr>
                <w:p w14:paraId="5DC140B3" w14:textId="77777777" w:rsidR="00521C81" w:rsidRPr="00A76975" w:rsidRDefault="00521C81" w:rsidP="00521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p>
              </w:tc>
              <w:tc>
                <w:tcPr>
                  <w:tcW w:w="2485" w:type="dxa"/>
                  <w:hideMark/>
                </w:tcPr>
                <w:p w14:paraId="59DC0E6F" w14:textId="77777777" w:rsidR="00521C81" w:rsidRPr="00A76975" w:rsidRDefault="00521C81" w:rsidP="00521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application of Article 296 of the Treaty establishing the European Community,</w:t>
                  </w:r>
                </w:p>
              </w:tc>
            </w:tr>
          </w:tbl>
          <w:p w14:paraId="4C3CBC32" w14:textId="77777777" w:rsidR="00521C81" w:rsidRPr="00A76975" w:rsidRDefault="00521C81" w:rsidP="00521C81">
            <w:pPr>
              <w:spacing w:after="160" w:line="259" w:lineRule="auto"/>
              <w:rPr>
                <w:rFonts w:ascii="Times New Roman" w:eastAsia="Times New Roman" w:hAnsi="Times New Roman" w:cs="Times New Roman"/>
                <w:vanish/>
                <w:color w:val="385623" w:themeColor="accent6" w:themeShade="80"/>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431"/>
              <w:gridCol w:w="4457"/>
            </w:tblGrid>
            <w:tr w:rsidR="00A76975" w:rsidRPr="00A76975" w14:paraId="1FC25C9E" w14:textId="77777777" w:rsidTr="003D0152">
              <w:trPr>
                <w:tblCellSpacing w:w="0" w:type="dxa"/>
              </w:trPr>
              <w:tc>
                <w:tcPr>
                  <w:tcW w:w="240" w:type="dxa"/>
                  <w:hideMark/>
                </w:tcPr>
                <w:p w14:paraId="510CA6C6" w14:textId="77777777" w:rsidR="00521C81" w:rsidRPr="00A76975" w:rsidRDefault="00521C81" w:rsidP="00521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w:t>
                  </w:r>
                </w:p>
              </w:tc>
              <w:tc>
                <w:tcPr>
                  <w:tcW w:w="2485" w:type="dxa"/>
                  <w:hideMark/>
                </w:tcPr>
                <w:p w14:paraId="6D66E73F" w14:textId="77777777" w:rsidR="00521C81" w:rsidRPr="00A76975" w:rsidRDefault="00521C81" w:rsidP="00521C81">
                  <w:pPr>
                    <w:spacing w:before="120" w:after="0" w:line="240" w:lineRule="auto"/>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the application of the Treaty establishing the European Atomic Energy Community.</w:t>
                  </w:r>
                </w:p>
              </w:tc>
            </w:tr>
          </w:tbl>
          <w:p w14:paraId="72E3E277" w14:textId="5C3EF123"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p w14:paraId="4321F48C" w14:textId="44B6C232" w:rsidR="00521C81" w:rsidRPr="00A76975" w:rsidRDefault="00521C81" w:rsidP="00521C81">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27</w:t>
            </w:r>
          </w:p>
          <w:p w14:paraId="08AF85D1" w14:textId="77777777" w:rsidR="00521C81" w:rsidRPr="00A76975" w:rsidRDefault="00521C81" w:rsidP="00521C81">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Regulation (EC) No 1334/2000 is repealed with effect from 27 August 2009.</w:t>
            </w:r>
          </w:p>
          <w:p w14:paraId="50AD4611" w14:textId="77777777" w:rsidR="00521C81" w:rsidRPr="00A76975" w:rsidRDefault="00521C81" w:rsidP="00521C81">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However, for export authorisation applications made before 27 August 2009, the relevant provisions of Regulation (EC) No 1334/2000 shall continue to apply.</w:t>
            </w:r>
          </w:p>
          <w:p w14:paraId="2265DB49" w14:textId="2977CEBD" w:rsidR="00521C81" w:rsidRDefault="00521C81" w:rsidP="00521C81">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References to the repealed Regulation shall be construed as references to this Regulation and shall be read in accordance with the correlation table in Annex VI.</w:t>
            </w:r>
          </w:p>
          <w:p w14:paraId="7442F54F" w14:textId="77777777" w:rsidR="00804C27" w:rsidRPr="00A76975" w:rsidRDefault="00804C27" w:rsidP="00521C81">
            <w:pPr>
              <w:spacing w:before="120"/>
              <w:jc w:val="both"/>
              <w:rPr>
                <w:rFonts w:ascii="Times New Roman" w:eastAsia="Times New Roman" w:hAnsi="Times New Roman" w:cs="Times New Roman"/>
                <w:color w:val="385623" w:themeColor="accent6" w:themeShade="80"/>
                <w:sz w:val="24"/>
                <w:szCs w:val="24"/>
              </w:rPr>
            </w:pPr>
          </w:p>
          <w:p w14:paraId="62F84D53" w14:textId="383A3939" w:rsidR="00521C81" w:rsidRPr="00A76975" w:rsidRDefault="00521C81" w:rsidP="00521C81">
            <w:pPr>
              <w:spacing w:before="360" w:after="120"/>
              <w:jc w:val="center"/>
              <w:rPr>
                <w:rFonts w:ascii="Times New Roman" w:eastAsia="Times New Roman" w:hAnsi="Times New Roman" w:cs="Times New Roman"/>
                <w:b/>
                <w:i/>
                <w:iCs/>
                <w:color w:val="385623" w:themeColor="accent6" w:themeShade="80"/>
                <w:sz w:val="24"/>
                <w:szCs w:val="24"/>
              </w:rPr>
            </w:pPr>
            <w:r w:rsidRPr="00A76975">
              <w:rPr>
                <w:rFonts w:ascii="Times New Roman" w:eastAsia="Times New Roman" w:hAnsi="Times New Roman" w:cs="Times New Roman"/>
                <w:b/>
                <w:i/>
                <w:iCs/>
                <w:color w:val="385623" w:themeColor="accent6" w:themeShade="80"/>
                <w:sz w:val="24"/>
                <w:szCs w:val="24"/>
              </w:rPr>
              <w:t>Article 28</w:t>
            </w:r>
          </w:p>
          <w:p w14:paraId="6ABB5E57" w14:textId="77777777" w:rsidR="00521C81" w:rsidRPr="00A76975" w:rsidRDefault="00521C81" w:rsidP="00521C81">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 xml:space="preserve">This Regulation shall enter into force 90 days after the date of its publication in the </w:t>
            </w:r>
            <w:r w:rsidRPr="00A76975">
              <w:rPr>
                <w:rFonts w:ascii="Times New Roman" w:eastAsia="Times New Roman" w:hAnsi="Times New Roman" w:cs="Times New Roman"/>
                <w:i/>
                <w:iCs/>
                <w:color w:val="385623" w:themeColor="accent6" w:themeShade="80"/>
                <w:sz w:val="24"/>
                <w:szCs w:val="24"/>
              </w:rPr>
              <w:t>Official Journal of the European Union</w:t>
            </w:r>
            <w:r w:rsidRPr="00A76975">
              <w:rPr>
                <w:rFonts w:ascii="Times New Roman" w:eastAsia="Times New Roman" w:hAnsi="Times New Roman" w:cs="Times New Roman"/>
                <w:color w:val="385623" w:themeColor="accent6" w:themeShade="80"/>
                <w:sz w:val="24"/>
                <w:szCs w:val="24"/>
              </w:rPr>
              <w:t>.</w:t>
            </w:r>
          </w:p>
          <w:p w14:paraId="311F0CBE" w14:textId="77777777" w:rsidR="00521C81" w:rsidRPr="00A76975" w:rsidRDefault="00521C81" w:rsidP="00521C81">
            <w:pPr>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This Regulation shall be binding in its entirety and directly applicable in all Member States.</w:t>
            </w:r>
          </w:p>
          <w:p w14:paraId="0F38A666" w14:textId="77777777" w:rsidR="00521C81" w:rsidRPr="00A76975" w:rsidRDefault="00521C81" w:rsidP="00521C81">
            <w:pPr>
              <w:spacing w:before="120"/>
              <w:jc w:val="both"/>
              <w:rPr>
                <w:rFonts w:ascii="Times New Roman" w:eastAsia="Times New Roman" w:hAnsi="Times New Roman" w:cs="Times New Roman"/>
                <w:color w:val="385623" w:themeColor="accent6" w:themeShade="80"/>
                <w:sz w:val="24"/>
                <w:szCs w:val="24"/>
              </w:rPr>
            </w:pPr>
            <w:r w:rsidRPr="00A76975">
              <w:rPr>
                <w:rFonts w:ascii="Times New Roman" w:eastAsia="Times New Roman" w:hAnsi="Times New Roman" w:cs="Times New Roman"/>
                <w:color w:val="385623" w:themeColor="accent6" w:themeShade="80"/>
                <w:sz w:val="24"/>
                <w:szCs w:val="24"/>
              </w:rPr>
              <w:t>Done at Brussels, 5 May 2009.</w:t>
            </w:r>
          </w:p>
          <w:p w14:paraId="384F2B7C" w14:textId="50E17726" w:rsidR="00521C81" w:rsidRPr="00A76975" w:rsidRDefault="00521C81" w:rsidP="004C35B7">
            <w:pPr>
              <w:spacing w:before="120"/>
              <w:jc w:val="both"/>
              <w:rPr>
                <w:rFonts w:ascii="Times New Roman" w:eastAsia="Times New Roman" w:hAnsi="Times New Roman" w:cs="Times New Roman"/>
                <w:i/>
                <w:iCs/>
                <w:color w:val="385623" w:themeColor="accent6" w:themeShade="80"/>
                <w:sz w:val="24"/>
                <w:szCs w:val="24"/>
              </w:rPr>
            </w:pPr>
          </w:p>
        </w:tc>
        <w:tc>
          <w:tcPr>
            <w:tcW w:w="4961" w:type="dxa"/>
          </w:tcPr>
          <w:p w14:paraId="18E269E8" w14:textId="77777777" w:rsidR="00A565E0" w:rsidRPr="00014B0D" w:rsidRDefault="00A565E0" w:rsidP="00014B0D">
            <w:pPr>
              <w:spacing w:before="120" w:after="120" w:line="360" w:lineRule="auto"/>
              <w:rPr>
                <w:rFonts w:asciiTheme="majorBidi" w:hAnsiTheme="majorBidi" w:cs="Times New Roman"/>
                <w:b/>
                <w:i/>
                <w:sz w:val="24"/>
                <w:lang w:val="en-GB"/>
              </w:rPr>
            </w:pPr>
            <w:r w:rsidRPr="00014B0D">
              <w:rPr>
                <w:rFonts w:asciiTheme="majorBidi" w:hAnsiTheme="majorBidi" w:cs="Times New Roman"/>
                <w:b/>
                <w:i/>
                <w:sz w:val="24"/>
                <w:lang w:val="en-GB"/>
              </w:rPr>
              <w:lastRenderedPageBreak/>
              <w:t>Article</w:t>
            </w:r>
            <w:r w:rsidRPr="00014B0D">
              <w:rPr>
                <w:rFonts w:asciiTheme="majorBidi" w:eastAsia="Calibri" w:hAnsiTheme="majorBidi" w:cstheme="majorBidi"/>
                <w:b/>
                <w:i/>
                <w:sz w:val="24"/>
                <w:szCs w:val="24"/>
                <w:lang w:val="en-GB"/>
              </w:rPr>
              <w:t xml:space="preserve"> </w:t>
            </w:r>
            <w:r w:rsidRPr="00014B0D">
              <w:rPr>
                <w:rFonts w:asciiTheme="majorBidi" w:hAnsiTheme="majorBidi" w:cs="Times New Roman"/>
                <w:b/>
                <w:i/>
                <w:sz w:val="24"/>
                <w:lang w:val="en-GB"/>
              </w:rPr>
              <w:t>2</w:t>
            </w:r>
          </w:p>
          <w:p w14:paraId="41059AF5" w14:textId="77777777" w:rsidR="00A565E0" w:rsidRPr="00A565E0" w:rsidRDefault="00A565E0" w:rsidP="00EF3E27">
            <w:pPr>
              <w:spacing w:line="360" w:lineRule="auto"/>
              <w:rPr>
                <w:rFonts w:asciiTheme="majorBidi" w:hAnsiTheme="majorBidi" w:cs="Times New Roman"/>
                <w:sz w:val="24"/>
                <w:lang w:val="en-GB"/>
              </w:rPr>
            </w:pPr>
            <w:r w:rsidRPr="00A565E0">
              <w:rPr>
                <w:rFonts w:asciiTheme="majorBidi" w:hAnsiTheme="majorBidi" w:cs="Times New Roman"/>
                <w:sz w:val="24"/>
                <w:lang w:val="en-GB"/>
              </w:rPr>
              <w:t>For the purposes of this Regulation:</w:t>
            </w:r>
          </w:p>
          <w:p w14:paraId="0F169341" w14:textId="76FDF9AD" w:rsidR="00A565E0" w:rsidRDefault="00014B0D" w:rsidP="00014B0D">
            <w:pPr>
              <w:jc w:val="both"/>
              <w:rPr>
                <w:rFonts w:asciiTheme="majorBidi" w:eastAsia="Calibri" w:hAnsiTheme="majorBidi" w:cstheme="majorBidi"/>
                <w:sz w:val="24"/>
                <w:szCs w:val="24"/>
                <w:lang w:val="en-GB"/>
              </w:rPr>
            </w:pPr>
            <w:r>
              <w:rPr>
                <w:rFonts w:asciiTheme="majorBidi" w:eastAsia="Calibri" w:hAnsiTheme="majorBidi" w:cstheme="majorBidi"/>
                <w:sz w:val="24"/>
                <w:szCs w:val="24"/>
                <w:highlight w:val="yellow"/>
                <w:lang w:val="en-GB"/>
              </w:rPr>
              <w:t>1.</w:t>
            </w:r>
            <w:r w:rsidR="00A565E0" w:rsidRPr="00014B0D">
              <w:rPr>
                <w:rFonts w:asciiTheme="majorBidi" w:eastAsia="Calibri" w:hAnsiTheme="majorBidi" w:cstheme="majorBidi"/>
                <w:sz w:val="24"/>
                <w:szCs w:val="24"/>
                <w:highlight w:val="yellow"/>
                <w:lang w:val="en-GB"/>
              </w:rPr>
              <w:t>‘dual-use items’</w:t>
            </w:r>
            <w:r w:rsidR="00A565E0" w:rsidRPr="00014B0D">
              <w:rPr>
                <w:rFonts w:asciiTheme="majorBidi" w:eastAsia="Calibri" w:hAnsiTheme="majorBidi" w:cstheme="majorBidi"/>
                <w:sz w:val="24"/>
                <w:szCs w:val="24"/>
                <w:lang w:val="en-GB"/>
              </w:rPr>
              <w:t xml:space="preserve"> means items, including software and technology, which can be used for both civil and military purposes, and shall include […] </w:t>
            </w:r>
            <w:r w:rsidR="00A565E0" w:rsidRPr="00014B0D">
              <w:rPr>
                <w:rFonts w:asciiTheme="majorBidi" w:eastAsia="Calibri" w:hAnsiTheme="majorBidi" w:cstheme="majorBidi"/>
                <w:color w:val="FF0000"/>
                <w:sz w:val="24"/>
                <w:szCs w:val="24"/>
                <w:lang w:val="en-GB"/>
              </w:rPr>
              <w:t xml:space="preserve">items </w:t>
            </w:r>
            <w:r w:rsidR="00A565E0" w:rsidRPr="00014B0D">
              <w:rPr>
                <w:rFonts w:asciiTheme="majorBidi" w:eastAsia="Calibri" w:hAnsiTheme="majorBidi" w:cstheme="majorBidi"/>
                <w:sz w:val="24"/>
                <w:szCs w:val="24"/>
                <w:lang w:val="en-GB"/>
              </w:rPr>
              <w:t>which can be used for</w:t>
            </w:r>
            <w:r w:rsidR="00A565E0" w:rsidRPr="00014B0D">
              <w:rPr>
                <w:rFonts w:asciiTheme="majorBidi" w:eastAsia="Calibri" w:hAnsiTheme="majorBidi" w:cstheme="majorBidi"/>
                <w:b/>
                <w:bCs/>
                <w:sz w:val="24"/>
                <w:szCs w:val="24"/>
                <w:lang w:val="en-GB"/>
              </w:rPr>
              <w:t xml:space="preserve"> </w:t>
            </w:r>
            <w:r w:rsidR="00A565E0" w:rsidRPr="00014B0D">
              <w:rPr>
                <w:rFonts w:asciiTheme="majorBidi" w:eastAsia="Calibri" w:hAnsiTheme="majorBidi" w:cstheme="majorBidi"/>
                <w:sz w:val="24"/>
                <w:szCs w:val="24"/>
                <w:lang w:val="en-GB"/>
              </w:rPr>
              <w:t xml:space="preserve">the </w:t>
            </w:r>
            <w:r w:rsidR="00A565E0" w:rsidRPr="00014B0D">
              <w:rPr>
                <w:rFonts w:asciiTheme="majorBidi" w:eastAsia="Calibri" w:hAnsiTheme="majorBidi" w:cstheme="majorBidi"/>
                <w:color w:val="FF0000"/>
                <w:sz w:val="24"/>
                <w:szCs w:val="24"/>
                <w:lang w:val="en-GB"/>
              </w:rPr>
              <w:t xml:space="preserve">design, development, production or use of nuclear, chemical </w:t>
            </w:r>
            <w:r w:rsidR="00A565E0" w:rsidRPr="00014B0D">
              <w:rPr>
                <w:rFonts w:asciiTheme="majorBidi" w:eastAsia="Calibri" w:hAnsiTheme="majorBidi" w:cstheme="majorBidi"/>
                <w:b/>
                <w:color w:val="FF0000"/>
                <w:sz w:val="24"/>
                <w:szCs w:val="24"/>
                <w:lang w:val="en-GB"/>
              </w:rPr>
              <w:t>or</w:t>
            </w:r>
            <w:r w:rsidR="00A565E0" w:rsidRPr="00014B0D">
              <w:rPr>
                <w:rFonts w:asciiTheme="majorBidi" w:eastAsia="Calibri" w:hAnsiTheme="majorBidi" w:cstheme="majorBidi"/>
                <w:color w:val="FF0000"/>
                <w:sz w:val="24"/>
                <w:szCs w:val="24"/>
                <w:lang w:val="en-GB"/>
              </w:rPr>
              <w:t xml:space="preserve"> biological weapons </w:t>
            </w:r>
            <w:r w:rsidR="00A565E0" w:rsidRPr="00014B0D">
              <w:rPr>
                <w:rFonts w:asciiTheme="majorBidi" w:eastAsia="Calibri" w:hAnsiTheme="majorBidi" w:cstheme="majorBidi"/>
                <w:b/>
                <w:color w:val="FF0000"/>
                <w:sz w:val="24"/>
                <w:szCs w:val="24"/>
                <w:lang w:val="en-GB"/>
              </w:rPr>
              <w:t>or</w:t>
            </w:r>
            <w:r w:rsidR="00A565E0" w:rsidRPr="00014B0D">
              <w:rPr>
                <w:rFonts w:asciiTheme="majorBidi" w:eastAsia="Calibri" w:hAnsiTheme="majorBidi" w:cstheme="majorBidi"/>
                <w:color w:val="FF0000"/>
                <w:sz w:val="24"/>
                <w:szCs w:val="24"/>
                <w:lang w:val="en-GB"/>
              </w:rPr>
              <w:t xml:space="preserve"> their means of delivery, including all </w:t>
            </w:r>
            <w:r w:rsidR="00A565E0" w:rsidRPr="00014B0D">
              <w:rPr>
                <w:rFonts w:asciiTheme="majorBidi" w:eastAsia="Calibri" w:hAnsiTheme="majorBidi" w:cstheme="majorBidi"/>
                <w:b/>
                <w:color w:val="FF0000"/>
                <w:sz w:val="24"/>
                <w:szCs w:val="24"/>
                <w:lang w:val="en-GB"/>
              </w:rPr>
              <w:t>items</w:t>
            </w:r>
            <w:r w:rsidR="00A565E0" w:rsidRPr="00014B0D">
              <w:rPr>
                <w:rFonts w:asciiTheme="majorBidi" w:eastAsia="Calibri" w:hAnsiTheme="majorBidi" w:cstheme="majorBidi"/>
                <w:sz w:val="24"/>
                <w:szCs w:val="24"/>
                <w:lang w:val="en-GB"/>
              </w:rPr>
              <w:t xml:space="preserve"> which can be used for both non-explosive uses and assisting in any way in the manufacture of nuclear weapons or other nuclear explosive devices; […]</w:t>
            </w:r>
          </w:p>
          <w:p w14:paraId="22205316" w14:textId="77777777" w:rsidR="00EF3E27" w:rsidRPr="00EF3E27" w:rsidRDefault="00EF3E27" w:rsidP="00EF3E27">
            <w:pPr>
              <w:pStyle w:val="ListParagraph"/>
              <w:ind w:left="930"/>
              <w:rPr>
                <w:rFonts w:asciiTheme="majorBidi" w:eastAsia="Calibri" w:hAnsiTheme="majorBidi" w:cstheme="majorBidi"/>
                <w:sz w:val="24"/>
                <w:szCs w:val="24"/>
                <w:lang w:val="en-GB"/>
              </w:rPr>
            </w:pPr>
          </w:p>
          <w:p w14:paraId="701BEDD1" w14:textId="252F1656" w:rsidR="00A565E0" w:rsidRPr="00A565E0" w:rsidRDefault="00230C46" w:rsidP="00014B0D">
            <w:pPr>
              <w:ind w:left="567" w:hanging="567"/>
              <w:rPr>
                <w:rFonts w:asciiTheme="majorBidi" w:eastAsia="Calibri" w:hAnsiTheme="majorBidi" w:cstheme="majorBidi"/>
                <w:sz w:val="24"/>
                <w:szCs w:val="24"/>
                <w:lang w:val="en-GB"/>
              </w:rPr>
            </w:pPr>
            <w:r>
              <w:rPr>
                <w:rFonts w:asciiTheme="majorBidi" w:eastAsia="Calibri" w:hAnsiTheme="majorBidi" w:cstheme="majorBidi"/>
                <w:sz w:val="24"/>
                <w:szCs w:val="24"/>
                <w:lang w:val="en-GB"/>
              </w:rPr>
              <w:t>2.</w:t>
            </w:r>
            <w:r w:rsidR="00A565E0" w:rsidRPr="00EF3E27">
              <w:rPr>
                <w:rFonts w:asciiTheme="majorBidi" w:eastAsia="Calibri" w:hAnsiTheme="majorBidi" w:cstheme="majorBidi"/>
                <w:sz w:val="24"/>
                <w:szCs w:val="24"/>
                <w:highlight w:val="yellow"/>
                <w:lang w:val="en-GB"/>
              </w:rPr>
              <w:t>‘export’ means:</w:t>
            </w:r>
          </w:p>
          <w:p w14:paraId="7A7F5685" w14:textId="77777777" w:rsidR="00A565E0" w:rsidRPr="00A565E0" w:rsidRDefault="00A565E0" w:rsidP="00230C46">
            <w:pPr>
              <w:ind w:left="1134" w:hanging="567"/>
              <w:jc w:val="both"/>
              <w:rPr>
                <w:rFonts w:asciiTheme="majorBidi" w:eastAsia="Calibri" w:hAnsiTheme="majorBidi" w:cstheme="majorBidi"/>
                <w:noProof/>
                <w:sz w:val="24"/>
                <w:szCs w:val="24"/>
                <w:lang w:val="en-GB" w:eastAsia="en-GB"/>
              </w:rPr>
            </w:pPr>
            <w:r w:rsidRPr="00A565E0">
              <w:rPr>
                <w:rFonts w:asciiTheme="majorBidi" w:eastAsia="Calibri" w:hAnsiTheme="majorBidi" w:cstheme="majorBidi"/>
                <w:noProof/>
                <w:sz w:val="24"/>
                <w:szCs w:val="24"/>
                <w:lang w:val="en-GB" w:eastAsia="en-GB"/>
              </w:rPr>
              <w:lastRenderedPageBreak/>
              <w:t>(a)</w:t>
            </w:r>
            <w:r w:rsidRPr="00A565E0">
              <w:rPr>
                <w:rFonts w:asciiTheme="majorBidi" w:eastAsia="Calibri" w:hAnsiTheme="majorBidi" w:cstheme="majorBidi"/>
                <w:noProof/>
                <w:sz w:val="24"/>
                <w:szCs w:val="24"/>
                <w:lang w:val="en-GB" w:eastAsia="en-GB"/>
              </w:rPr>
              <w:tab/>
              <w:t xml:space="preserve">an export procedure within the meaning of </w:t>
            </w:r>
            <w:r w:rsidRPr="00014B0D">
              <w:rPr>
                <w:rFonts w:asciiTheme="majorBidi" w:eastAsia="Calibri" w:hAnsiTheme="majorBidi" w:cstheme="majorBidi"/>
                <w:noProof/>
                <w:color w:val="FF0000"/>
                <w:sz w:val="24"/>
                <w:szCs w:val="24"/>
                <w:lang w:val="en-GB" w:eastAsia="en-GB"/>
              </w:rPr>
              <w:t xml:space="preserve">Article </w:t>
            </w:r>
            <w:r w:rsidRPr="00014B0D">
              <w:rPr>
                <w:rFonts w:asciiTheme="majorBidi" w:eastAsia="Calibri" w:hAnsiTheme="majorBidi" w:cstheme="majorBidi"/>
                <w:noProof/>
                <w:color w:val="FF0000"/>
                <w:sz w:val="24"/>
                <w:szCs w:val="24"/>
                <w:lang w:val="en-GB" w:eastAsia="x-none"/>
              </w:rPr>
              <w:t>269</w:t>
            </w:r>
            <w:r w:rsidRPr="00014B0D">
              <w:rPr>
                <w:rFonts w:asciiTheme="majorBidi" w:eastAsia="Calibri" w:hAnsiTheme="majorBidi" w:cstheme="majorBidi"/>
                <w:noProof/>
                <w:color w:val="FF0000"/>
                <w:sz w:val="24"/>
                <w:szCs w:val="24"/>
                <w:lang w:val="en-GB" w:eastAsia="en-GB"/>
              </w:rPr>
              <w:t xml:space="preserve"> </w:t>
            </w:r>
            <w:r w:rsidRPr="00A565E0">
              <w:rPr>
                <w:rFonts w:asciiTheme="majorBidi" w:eastAsia="Calibri" w:hAnsiTheme="majorBidi" w:cstheme="majorBidi"/>
                <w:noProof/>
                <w:sz w:val="24"/>
                <w:szCs w:val="24"/>
                <w:lang w:val="en-GB" w:eastAsia="en-GB"/>
              </w:rPr>
              <w:t>of the Union Customs Code;</w:t>
            </w:r>
          </w:p>
          <w:p w14:paraId="0227263B" w14:textId="77777777" w:rsidR="00A565E0" w:rsidRPr="00A565E0" w:rsidRDefault="00A565E0" w:rsidP="00230C46">
            <w:pPr>
              <w:ind w:left="1134" w:hanging="567"/>
              <w:jc w:val="both"/>
              <w:rPr>
                <w:rFonts w:asciiTheme="majorBidi" w:eastAsia="Calibri" w:hAnsiTheme="majorBidi" w:cstheme="majorBidi"/>
                <w:noProof/>
                <w:sz w:val="24"/>
                <w:szCs w:val="24"/>
                <w:lang w:val="en-GB" w:eastAsia="en-GB"/>
              </w:rPr>
            </w:pPr>
            <w:r w:rsidRPr="00A565E0">
              <w:rPr>
                <w:rFonts w:asciiTheme="majorBidi" w:eastAsia="Calibri" w:hAnsiTheme="majorBidi" w:cstheme="majorBidi"/>
                <w:noProof/>
                <w:sz w:val="24"/>
                <w:szCs w:val="24"/>
                <w:lang w:val="en-GB" w:eastAsia="en-GB"/>
              </w:rPr>
              <w:t>(b)</w:t>
            </w:r>
            <w:r w:rsidRPr="00A565E0">
              <w:rPr>
                <w:rFonts w:asciiTheme="majorBidi" w:eastAsia="Calibri" w:hAnsiTheme="majorBidi" w:cstheme="majorBidi"/>
                <w:noProof/>
                <w:sz w:val="24"/>
                <w:szCs w:val="24"/>
                <w:lang w:val="en-GB" w:eastAsia="en-GB"/>
              </w:rPr>
              <w:tab/>
              <w:t xml:space="preserve">a re-export within the meaning of Article </w:t>
            </w:r>
            <w:r w:rsidRPr="00014B0D">
              <w:rPr>
                <w:rFonts w:asciiTheme="majorBidi" w:eastAsia="Calibri" w:hAnsiTheme="majorBidi" w:cstheme="majorBidi"/>
                <w:b/>
                <w:bCs/>
                <w:noProof/>
                <w:color w:val="FF0000"/>
                <w:sz w:val="24"/>
                <w:szCs w:val="24"/>
                <w:lang w:val="en-GB" w:eastAsia="en-GB"/>
              </w:rPr>
              <w:t>270</w:t>
            </w:r>
            <w:r w:rsidRPr="00A565E0">
              <w:rPr>
                <w:rFonts w:asciiTheme="majorBidi" w:eastAsia="Calibri" w:hAnsiTheme="majorBidi" w:cstheme="majorBidi"/>
                <w:noProof/>
                <w:sz w:val="24"/>
                <w:szCs w:val="24"/>
                <w:lang w:val="en-GB" w:eastAsia="en-GB"/>
              </w:rPr>
              <w:t xml:space="preserve"> of </w:t>
            </w:r>
            <w:r w:rsidRPr="00014B0D">
              <w:rPr>
                <w:rFonts w:asciiTheme="majorBidi" w:eastAsia="Calibri" w:hAnsiTheme="majorBidi" w:cstheme="majorBidi"/>
                <w:noProof/>
                <w:color w:val="FF0000"/>
                <w:sz w:val="24"/>
                <w:szCs w:val="24"/>
                <w:lang w:val="en-GB" w:eastAsia="en-GB"/>
              </w:rPr>
              <w:t xml:space="preserve">the Union Customs </w:t>
            </w:r>
            <w:r w:rsidRPr="00A565E0">
              <w:rPr>
                <w:rFonts w:asciiTheme="majorBidi" w:eastAsia="Calibri" w:hAnsiTheme="majorBidi" w:cstheme="majorBidi"/>
                <w:noProof/>
                <w:sz w:val="24"/>
                <w:szCs w:val="24"/>
                <w:lang w:val="en-GB" w:eastAsia="en-GB"/>
              </w:rPr>
              <w:t xml:space="preserve">Code; </w:t>
            </w:r>
            <w:r w:rsidRPr="00014B0D">
              <w:rPr>
                <w:rFonts w:asciiTheme="majorBidi" w:eastAsia="Calibri" w:hAnsiTheme="majorBidi" w:cstheme="majorBidi"/>
                <w:b/>
                <w:bCs/>
                <w:noProof/>
                <w:color w:val="FF0000"/>
                <w:sz w:val="24"/>
                <w:szCs w:val="24"/>
                <w:lang w:val="en-GB" w:eastAsia="en-GB"/>
              </w:rPr>
              <w:t>a re-export also occurs if, during a transit through the customs territory of the Union according to Article 2.10, an exit summary declaration has to be lodged because the final destination of the items has been changed;</w:t>
            </w:r>
          </w:p>
          <w:p w14:paraId="32F246ED" w14:textId="77777777" w:rsidR="00A565E0" w:rsidRPr="00A565E0" w:rsidRDefault="00A565E0" w:rsidP="00230C46">
            <w:pPr>
              <w:spacing w:before="120" w:after="120"/>
              <w:ind w:left="1134" w:hanging="567"/>
              <w:jc w:val="both"/>
              <w:rPr>
                <w:rFonts w:asciiTheme="majorBidi" w:eastAsia="Calibri" w:hAnsiTheme="majorBidi" w:cstheme="majorBidi"/>
                <w:noProof/>
                <w:sz w:val="24"/>
                <w:szCs w:val="24"/>
                <w:lang w:val="en-GB" w:eastAsia="en-GB"/>
              </w:rPr>
            </w:pPr>
            <w:r w:rsidRPr="00A565E0">
              <w:rPr>
                <w:rFonts w:asciiTheme="majorBidi" w:eastAsia="Calibri" w:hAnsiTheme="majorBidi" w:cstheme="majorBidi"/>
                <w:noProof/>
                <w:sz w:val="24"/>
                <w:szCs w:val="24"/>
                <w:lang w:val="en-GB" w:eastAsia="en-GB"/>
              </w:rPr>
              <w:t>(c)</w:t>
            </w:r>
            <w:r w:rsidRPr="00A565E0">
              <w:rPr>
                <w:rFonts w:asciiTheme="majorBidi" w:eastAsia="Calibri" w:hAnsiTheme="majorBidi" w:cstheme="majorBidi"/>
                <w:noProof/>
                <w:sz w:val="24"/>
                <w:szCs w:val="24"/>
                <w:lang w:val="en-GB" w:eastAsia="en-GB"/>
              </w:rPr>
              <w:tab/>
            </w:r>
            <w:r w:rsidRPr="00014B0D">
              <w:rPr>
                <w:rFonts w:asciiTheme="majorBidi" w:eastAsia="Calibri" w:hAnsiTheme="majorBidi" w:cstheme="majorBidi"/>
                <w:b/>
                <w:noProof/>
                <w:color w:val="FF0000"/>
                <w:sz w:val="24"/>
                <w:szCs w:val="24"/>
                <w:lang w:val="en-GB" w:eastAsia="en-GB"/>
              </w:rPr>
              <w:t>an</w:t>
            </w:r>
            <w:r w:rsidRPr="00014B0D">
              <w:rPr>
                <w:rFonts w:asciiTheme="majorBidi" w:eastAsia="Calibri" w:hAnsiTheme="majorBidi" w:cstheme="majorBidi"/>
                <w:noProof/>
                <w:color w:val="FF0000"/>
                <w:sz w:val="24"/>
                <w:szCs w:val="24"/>
                <w:lang w:val="en-GB" w:eastAsia="en-GB"/>
              </w:rPr>
              <w:t xml:space="preserve"> outward processing procedure within the meaning of Article 259 of the Union Customs Code; </w:t>
            </w:r>
            <w:r w:rsidRPr="00014B0D">
              <w:rPr>
                <w:rFonts w:asciiTheme="majorBidi" w:eastAsia="Calibri" w:hAnsiTheme="majorBidi" w:cstheme="majorBidi"/>
                <w:b/>
                <w:noProof/>
                <w:color w:val="FF0000"/>
                <w:sz w:val="24"/>
                <w:szCs w:val="24"/>
                <w:lang w:val="en-GB" w:eastAsia="en-GB"/>
              </w:rPr>
              <w:t>or</w:t>
            </w:r>
          </w:p>
          <w:p w14:paraId="1397D35C" w14:textId="5902C9AB" w:rsidR="00A565E0" w:rsidRDefault="00A565E0" w:rsidP="00230C46">
            <w:pPr>
              <w:spacing w:before="120" w:after="120"/>
              <w:ind w:left="1134" w:hanging="567"/>
              <w:jc w:val="both"/>
              <w:rPr>
                <w:rFonts w:asciiTheme="majorBidi" w:eastAsia="Calibri" w:hAnsiTheme="majorBidi" w:cstheme="majorBidi"/>
                <w:b/>
                <w:bCs/>
                <w:noProof/>
                <w:color w:val="FF0000"/>
                <w:sz w:val="24"/>
                <w:szCs w:val="24"/>
                <w:lang w:val="en-GB" w:eastAsia="en-GB"/>
              </w:rPr>
            </w:pPr>
            <w:r w:rsidRPr="00A565E0">
              <w:rPr>
                <w:rFonts w:asciiTheme="majorBidi" w:eastAsia="Calibri" w:hAnsiTheme="majorBidi" w:cstheme="majorBidi"/>
                <w:sz w:val="24"/>
                <w:szCs w:val="24"/>
                <w:lang w:val="en-GB" w:eastAsia="en-GB"/>
              </w:rPr>
              <w:br w:type="page"/>
            </w:r>
            <w:r w:rsidRPr="00A565E0">
              <w:rPr>
                <w:rFonts w:asciiTheme="majorBidi" w:eastAsia="Calibri" w:hAnsiTheme="majorBidi" w:cstheme="majorBidi"/>
                <w:noProof/>
                <w:sz w:val="24"/>
                <w:szCs w:val="24"/>
                <w:lang w:val="en-GB" w:eastAsia="en-GB"/>
              </w:rPr>
              <w:t>(d)</w:t>
            </w:r>
            <w:r w:rsidRPr="00A565E0">
              <w:rPr>
                <w:rFonts w:asciiTheme="majorBidi" w:eastAsia="Calibri" w:hAnsiTheme="majorBidi" w:cstheme="majorBidi"/>
                <w:noProof/>
                <w:sz w:val="24"/>
                <w:szCs w:val="24"/>
                <w:lang w:val="en-GB" w:eastAsia="en-GB"/>
              </w:rPr>
              <w:tab/>
              <w:t xml:space="preserve">transmission of software or technology by electronic media, including by fax, telephone, electronic mail or any other electronic means </w:t>
            </w:r>
            <w:r w:rsidRPr="003D0152">
              <w:rPr>
                <w:rFonts w:asciiTheme="majorBidi" w:eastAsia="Calibri" w:hAnsiTheme="majorBidi" w:cstheme="majorBidi"/>
                <w:bCs/>
                <w:noProof/>
                <w:sz w:val="24"/>
                <w:szCs w:val="24"/>
                <w:lang w:val="en-GB" w:eastAsia="en-GB"/>
              </w:rPr>
              <w:t>to a destination outside the</w:t>
            </w:r>
            <w:r w:rsidRPr="00230C46">
              <w:rPr>
                <w:rFonts w:asciiTheme="majorBidi" w:eastAsia="Calibri" w:hAnsiTheme="majorBidi" w:cstheme="majorBidi"/>
                <w:b/>
                <w:bCs/>
                <w:noProof/>
                <w:color w:val="FF0000"/>
                <w:sz w:val="24"/>
                <w:szCs w:val="24"/>
                <w:lang w:val="en-GB" w:eastAsia="en-GB"/>
              </w:rPr>
              <w:t xml:space="preserve"> customs territory of the Union;</w:t>
            </w:r>
            <w:r w:rsidRPr="00A565E0">
              <w:rPr>
                <w:rFonts w:asciiTheme="majorBidi" w:eastAsia="Calibri" w:hAnsiTheme="majorBidi" w:cstheme="majorBidi"/>
                <w:b/>
                <w:bCs/>
                <w:noProof/>
                <w:sz w:val="24"/>
                <w:szCs w:val="24"/>
                <w:lang w:val="en-GB" w:eastAsia="en-GB"/>
              </w:rPr>
              <w:t xml:space="preserve"> </w:t>
            </w:r>
            <w:r w:rsidRPr="003D0152">
              <w:rPr>
                <w:rFonts w:asciiTheme="majorBidi" w:eastAsia="Calibri" w:hAnsiTheme="majorBidi" w:cstheme="majorBidi"/>
                <w:bCs/>
                <w:noProof/>
                <w:sz w:val="24"/>
                <w:szCs w:val="24"/>
                <w:lang w:val="en-GB" w:eastAsia="en-GB"/>
              </w:rPr>
              <w:t>it includes making available in an electronic form such software and technology</w:t>
            </w:r>
            <w:r w:rsidRPr="003D0152">
              <w:rPr>
                <w:rFonts w:asciiTheme="majorBidi" w:eastAsia="Calibri" w:hAnsiTheme="majorBidi" w:cstheme="majorBidi"/>
                <w:noProof/>
                <w:sz w:val="24"/>
                <w:szCs w:val="24"/>
                <w:lang w:val="en-GB" w:eastAsia="en-GB"/>
              </w:rPr>
              <w:t xml:space="preserve"> to</w:t>
            </w:r>
            <w:r w:rsidRPr="00A565E0">
              <w:rPr>
                <w:rFonts w:asciiTheme="majorBidi" w:eastAsia="Calibri" w:hAnsiTheme="majorBidi" w:cstheme="majorBidi"/>
                <w:noProof/>
                <w:sz w:val="24"/>
                <w:szCs w:val="24"/>
                <w:lang w:val="en-GB" w:eastAsia="en-GB"/>
              </w:rPr>
              <w:t xml:space="preserve"> legal </w:t>
            </w:r>
            <w:r w:rsidRPr="003D0152">
              <w:rPr>
                <w:rFonts w:asciiTheme="majorBidi" w:eastAsia="Calibri" w:hAnsiTheme="majorBidi" w:cstheme="majorBidi"/>
                <w:b/>
                <w:noProof/>
                <w:color w:val="FF0000"/>
                <w:sz w:val="24"/>
                <w:szCs w:val="24"/>
                <w:lang w:val="en-GB" w:eastAsia="en-GB"/>
              </w:rPr>
              <w:t>or</w:t>
            </w:r>
            <w:r w:rsidRPr="00A565E0">
              <w:rPr>
                <w:rFonts w:asciiTheme="majorBidi" w:eastAsia="Calibri" w:hAnsiTheme="majorBidi" w:cstheme="majorBidi"/>
                <w:noProof/>
                <w:sz w:val="24"/>
                <w:szCs w:val="24"/>
                <w:lang w:val="en-GB" w:eastAsia="en-GB"/>
              </w:rPr>
              <w:t xml:space="preserve"> natural persons </w:t>
            </w:r>
            <w:r w:rsidRPr="00A565E0">
              <w:rPr>
                <w:rFonts w:asciiTheme="majorBidi" w:eastAsia="Calibri" w:hAnsiTheme="majorBidi" w:cstheme="majorBidi"/>
                <w:b/>
                <w:noProof/>
                <w:sz w:val="24"/>
                <w:szCs w:val="24"/>
                <w:lang w:val="en-GB" w:eastAsia="en-GB"/>
              </w:rPr>
              <w:t>or</w:t>
            </w:r>
            <w:r w:rsidRPr="00A565E0">
              <w:rPr>
                <w:rFonts w:asciiTheme="majorBidi" w:eastAsia="Calibri" w:hAnsiTheme="majorBidi" w:cstheme="majorBidi"/>
                <w:noProof/>
                <w:sz w:val="24"/>
                <w:szCs w:val="24"/>
                <w:lang w:val="en-GB" w:eastAsia="en-GB"/>
              </w:rPr>
              <w:t xml:space="preserve"> partnerships outside the </w:t>
            </w:r>
            <w:r w:rsidRPr="00230C46">
              <w:rPr>
                <w:rFonts w:asciiTheme="majorBidi" w:eastAsia="Calibri" w:hAnsiTheme="majorBidi" w:cstheme="majorBidi"/>
                <w:b/>
                <w:noProof/>
                <w:color w:val="FF0000"/>
                <w:sz w:val="24"/>
                <w:szCs w:val="24"/>
                <w:lang w:val="en-GB" w:eastAsia="en-GB"/>
              </w:rPr>
              <w:t>customs territory of the</w:t>
            </w:r>
            <w:r w:rsidRPr="00A565E0">
              <w:rPr>
                <w:rFonts w:asciiTheme="majorBidi" w:eastAsia="Calibri" w:hAnsiTheme="majorBidi" w:cstheme="majorBidi"/>
                <w:noProof/>
                <w:sz w:val="24"/>
                <w:szCs w:val="24"/>
                <w:lang w:val="en-GB" w:eastAsia="en-GB"/>
              </w:rPr>
              <w:t xml:space="preserve"> Union. </w:t>
            </w:r>
            <w:r w:rsidRPr="003D0152">
              <w:rPr>
                <w:rFonts w:asciiTheme="majorBidi" w:eastAsia="Calibri" w:hAnsiTheme="majorBidi" w:cstheme="majorBidi"/>
                <w:bCs/>
                <w:noProof/>
                <w:sz w:val="24"/>
                <w:szCs w:val="24"/>
                <w:lang w:val="en-GB" w:eastAsia="en-GB"/>
              </w:rPr>
              <w:t>Export also applies to oral transmission of technology when the technology is described over</w:t>
            </w:r>
            <w:r w:rsidRPr="00A565E0">
              <w:rPr>
                <w:rFonts w:asciiTheme="majorBidi" w:eastAsia="Calibri" w:hAnsiTheme="majorBidi" w:cstheme="majorBidi"/>
                <w:b/>
                <w:bCs/>
                <w:noProof/>
                <w:sz w:val="24"/>
                <w:szCs w:val="24"/>
                <w:lang w:val="en-GB" w:eastAsia="en-GB"/>
              </w:rPr>
              <w:t xml:space="preserve"> </w:t>
            </w:r>
            <w:r w:rsidRPr="00230C46">
              <w:rPr>
                <w:rFonts w:asciiTheme="majorBidi" w:eastAsia="Calibri" w:hAnsiTheme="majorBidi" w:cstheme="majorBidi"/>
                <w:b/>
                <w:bCs/>
                <w:noProof/>
                <w:color w:val="FF0000"/>
                <w:sz w:val="24"/>
                <w:szCs w:val="24"/>
                <w:lang w:val="en-GB" w:eastAsia="en-GB"/>
              </w:rPr>
              <w:t>a voice transmission medium.</w:t>
            </w:r>
          </w:p>
          <w:p w14:paraId="04FF5C9C" w14:textId="77777777" w:rsidR="003E0B05" w:rsidRPr="00230C46" w:rsidRDefault="003E0B05" w:rsidP="00230C46">
            <w:pPr>
              <w:spacing w:before="120" w:after="120"/>
              <w:ind w:left="1134" w:hanging="567"/>
              <w:jc w:val="both"/>
              <w:rPr>
                <w:rFonts w:asciiTheme="majorBidi" w:eastAsia="Calibri" w:hAnsiTheme="majorBidi" w:cstheme="majorBidi"/>
                <w:noProof/>
                <w:color w:val="FF0000"/>
                <w:sz w:val="24"/>
                <w:szCs w:val="24"/>
                <w:lang w:val="en-GB" w:eastAsia="en-GB"/>
              </w:rPr>
            </w:pPr>
          </w:p>
          <w:p w14:paraId="4294320F" w14:textId="77777777" w:rsidR="00A565E0" w:rsidRPr="00A565E0" w:rsidRDefault="00A565E0" w:rsidP="00A565E0">
            <w:pPr>
              <w:spacing w:before="120" w:after="120" w:line="360" w:lineRule="auto"/>
              <w:ind w:left="567" w:hanging="567"/>
              <w:rPr>
                <w:rFonts w:asciiTheme="majorBidi" w:eastAsia="Calibri" w:hAnsiTheme="majorBidi" w:cstheme="majorBidi"/>
                <w:noProof/>
                <w:sz w:val="24"/>
                <w:szCs w:val="24"/>
                <w:lang w:val="en-GB" w:eastAsia="en-GB"/>
              </w:rPr>
            </w:pPr>
            <w:r w:rsidRPr="00A565E0">
              <w:rPr>
                <w:rFonts w:asciiTheme="majorBidi" w:eastAsia="Calibri" w:hAnsiTheme="majorBidi" w:cstheme="majorBidi"/>
                <w:noProof/>
                <w:sz w:val="24"/>
                <w:szCs w:val="24"/>
                <w:lang w:val="en-GB" w:eastAsia="en-GB"/>
              </w:rPr>
              <w:t>3.</w:t>
            </w:r>
            <w:r w:rsidRPr="00A565E0">
              <w:rPr>
                <w:rFonts w:asciiTheme="majorBidi" w:eastAsia="Calibri" w:hAnsiTheme="majorBidi" w:cstheme="majorBidi"/>
                <w:noProof/>
                <w:sz w:val="24"/>
                <w:szCs w:val="24"/>
                <w:lang w:val="en-GB" w:eastAsia="en-GB"/>
              </w:rPr>
              <w:tab/>
            </w:r>
            <w:r w:rsidRPr="00EF3E27">
              <w:rPr>
                <w:rFonts w:asciiTheme="majorBidi" w:eastAsia="Calibri" w:hAnsiTheme="majorBidi" w:cstheme="majorBidi"/>
                <w:noProof/>
                <w:sz w:val="24"/>
                <w:szCs w:val="24"/>
                <w:highlight w:val="yellow"/>
                <w:lang w:val="en-GB" w:eastAsia="en-GB"/>
              </w:rPr>
              <w:t>‘exporter’ means:</w:t>
            </w:r>
          </w:p>
          <w:p w14:paraId="4A5147C9" w14:textId="77777777" w:rsidR="00A565E0" w:rsidRPr="00A565E0" w:rsidRDefault="00A565E0" w:rsidP="00230C46">
            <w:pPr>
              <w:spacing w:before="120" w:after="120"/>
              <w:ind w:left="567" w:hanging="567"/>
              <w:jc w:val="both"/>
              <w:rPr>
                <w:rFonts w:asciiTheme="majorBidi" w:eastAsia="Calibri" w:hAnsiTheme="majorBidi" w:cstheme="majorBidi"/>
                <w:noProof/>
                <w:sz w:val="24"/>
                <w:szCs w:val="24"/>
                <w:lang w:val="en-GB" w:eastAsia="en-GB"/>
              </w:rPr>
            </w:pPr>
            <w:r w:rsidRPr="00A565E0">
              <w:rPr>
                <w:rFonts w:asciiTheme="majorBidi" w:eastAsia="Calibri" w:hAnsiTheme="majorBidi" w:cstheme="majorBidi"/>
                <w:noProof/>
                <w:sz w:val="24"/>
                <w:szCs w:val="24"/>
                <w:lang w:val="en-GB" w:eastAsia="en-GB"/>
              </w:rPr>
              <w:t>(a)</w:t>
            </w:r>
            <w:r w:rsidRPr="00A565E0">
              <w:rPr>
                <w:rFonts w:asciiTheme="majorBidi" w:eastAsia="Calibri" w:hAnsiTheme="majorBidi" w:cstheme="majorBidi"/>
                <w:noProof/>
                <w:sz w:val="24"/>
                <w:szCs w:val="24"/>
                <w:lang w:val="en-GB" w:eastAsia="en-GB"/>
              </w:rPr>
              <w:tab/>
            </w:r>
            <w:r w:rsidRPr="00586456">
              <w:rPr>
                <w:rFonts w:asciiTheme="majorBidi" w:eastAsia="Calibri" w:hAnsiTheme="majorBidi" w:cstheme="majorBidi"/>
                <w:b/>
                <w:noProof/>
                <w:sz w:val="24"/>
                <w:szCs w:val="24"/>
                <w:highlight w:val="yellow"/>
                <w:lang w:val="en-GB" w:eastAsia="en-GB"/>
              </w:rPr>
              <w:t>any natural or legal person or partnership</w:t>
            </w:r>
            <w:r w:rsidRPr="00A565E0">
              <w:rPr>
                <w:rFonts w:asciiTheme="majorBidi" w:eastAsia="Calibri" w:hAnsiTheme="majorBidi" w:cstheme="majorBidi"/>
                <w:noProof/>
                <w:sz w:val="24"/>
                <w:szCs w:val="24"/>
                <w:lang w:val="en-GB" w:eastAsia="en-GB"/>
              </w:rPr>
              <w:t xml:space="preserve"> […] </w:t>
            </w:r>
            <w:r w:rsidRPr="00A565E0">
              <w:rPr>
                <w:rFonts w:asciiTheme="majorBidi" w:eastAsia="Calibri" w:hAnsiTheme="majorBidi" w:cstheme="majorBidi"/>
                <w:bCs/>
                <w:noProof/>
                <w:sz w:val="24"/>
                <w:szCs w:val="24"/>
                <w:lang w:val="en-GB" w:eastAsia="en-GB"/>
              </w:rPr>
              <w:t>who, at the time when the</w:t>
            </w:r>
            <w:r w:rsidRPr="00A565E0">
              <w:rPr>
                <w:rFonts w:asciiTheme="majorBidi" w:eastAsia="Calibri" w:hAnsiTheme="majorBidi" w:cstheme="majorBidi"/>
                <w:b/>
                <w:bCs/>
                <w:noProof/>
                <w:sz w:val="24"/>
                <w:szCs w:val="24"/>
                <w:lang w:val="en-GB" w:eastAsia="en-GB"/>
              </w:rPr>
              <w:t xml:space="preserve"> </w:t>
            </w:r>
            <w:r w:rsidRPr="003D0152">
              <w:rPr>
                <w:rFonts w:asciiTheme="majorBidi" w:eastAsia="Calibri" w:hAnsiTheme="majorBidi" w:cstheme="majorBidi"/>
                <w:bCs/>
                <w:noProof/>
                <w:sz w:val="24"/>
                <w:szCs w:val="24"/>
                <w:lang w:val="en-GB" w:eastAsia="en-GB"/>
              </w:rPr>
              <w:t>export declaration</w:t>
            </w:r>
            <w:r w:rsidRPr="00A565E0">
              <w:rPr>
                <w:rFonts w:asciiTheme="majorBidi" w:eastAsia="Calibri" w:hAnsiTheme="majorBidi" w:cstheme="majorBidi"/>
                <w:b/>
                <w:bCs/>
                <w:noProof/>
                <w:sz w:val="24"/>
                <w:szCs w:val="24"/>
                <w:lang w:val="en-GB" w:eastAsia="en-GB"/>
              </w:rPr>
              <w:t xml:space="preserve"> or </w:t>
            </w:r>
            <w:r w:rsidRPr="00230C46">
              <w:rPr>
                <w:rFonts w:asciiTheme="majorBidi" w:eastAsia="Calibri" w:hAnsiTheme="majorBidi" w:cstheme="majorBidi"/>
                <w:b/>
                <w:bCs/>
                <w:noProof/>
                <w:color w:val="FF0000"/>
                <w:sz w:val="24"/>
                <w:szCs w:val="24"/>
                <w:lang w:val="en-GB" w:eastAsia="en-GB"/>
              </w:rPr>
              <w:t xml:space="preserve">the re-export declaration </w:t>
            </w:r>
            <w:r w:rsidRPr="00472B1D">
              <w:rPr>
                <w:rFonts w:asciiTheme="majorBidi" w:eastAsia="Calibri" w:hAnsiTheme="majorBidi" w:cstheme="majorBidi"/>
                <w:b/>
                <w:bCs/>
                <w:noProof/>
                <w:color w:val="FF0000"/>
                <w:sz w:val="24"/>
                <w:szCs w:val="24"/>
                <w:lang w:val="en-GB" w:eastAsia="en-GB"/>
              </w:rPr>
              <w:t>or an exit summary</w:t>
            </w:r>
            <w:r w:rsidRPr="00A565E0">
              <w:rPr>
                <w:rFonts w:asciiTheme="majorBidi" w:eastAsia="Calibri" w:hAnsiTheme="majorBidi" w:cstheme="majorBidi"/>
                <w:b/>
                <w:bCs/>
                <w:noProof/>
                <w:sz w:val="24"/>
                <w:szCs w:val="24"/>
                <w:lang w:val="en-GB" w:eastAsia="en-GB"/>
              </w:rPr>
              <w:t xml:space="preserve"> </w:t>
            </w:r>
            <w:r w:rsidRPr="00A565E0">
              <w:rPr>
                <w:rFonts w:asciiTheme="majorBidi" w:eastAsia="Calibri" w:hAnsiTheme="majorBidi" w:cstheme="majorBidi"/>
                <w:bCs/>
                <w:noProof/>
                <w:sz w:val="24"/>
                <w:szCs w:val="24"/>
                <w:lang w:val="en-GB" w:eastAsia="en-GB"/>
              </w:rPr>
              <w:t>declaration is accepted</w:t>
            </w:r>
            <w:r w:rsidRPr="00A565E0">
              <w:rPr>
                <w:rFonts w:asciiTheme="majorBidi" w:eastAsia="Calibri" w:hAnsiTheme="majorBidi" w:cstheme="majorBidi"/>
                <w:noProof/>
                <w:sz w:val="24"/>
                <w:szCs w:val="24"/>
                <w:lang w:val="en-GB" w:eastAsia="en-GB"/>
              </w:rPr>
              <w:t>, holds the contract with the consignee in the third country and has the power for determining the sending of the item</w:t>
            </w:r>
            <w:r w:rsidRPr="00472B1D">
              <w:rPr>
                <w:rFonts w:asciiTheme="majorBidi" w:eastAsia="Calibri" w:hAnsiTheme="majorBidi" w:cstheme="majorBidi"/>
                <w:noProof/>
                <w:color w:val="FF0000"/>
                <w:sz w:val="24"/>
                <w:szCs w:val="24"/>
                <w:lang w:val="en-GB" w:eastAsia="en-GB"/>
              </w:rPr>
              <w:t>s</w:t>
            </w:r>
            <w:r w:rsidRPr="00A565E0">
              <w:rPr>
                <w:rFonts w:asciiTheme="majorBidi" w:eastAsia="Calibri" w:hAnsiTheme="majorBidi" w:cstheme="majorBidi"/>
                <w:noProof/>
                <w:sz w:val="24"/>
                <w:szCs w:val="24"/>
                <w:lang w:val="en-GB" w:eastAsia="en-GB"/>
              </w:rPr>
              <w:t xml:space="preserve"> out of the customs territory of the </w:t>
            </w:r>
            <w:r w:rsidRPr="00472B1D">
              <w:rPr>
                <w:rFonts w:asciiTheme="majorBidi" w:eastAsia="Calibri" w:hAnsiTheme="majorBidi" w:cstheme="majorBidi"/>
                <w:noProof/>
                <w:color w:val="FF0000"/>
                <w:sz w:val="24"/>
                <w:szCs w:val="24"/>
                <w:lang w:val="en-GB" w:eastAsia="en-GB"/>
              </w:rPr>
              <w:t>Union</w:t>
            </w:r>
            <w:r w:rsidRPr="00A565E0">
              <w:rPr>
                <w:rFonts w:asciiTheme="majorBidi" w:eastAsia="Calibri" w:hAnsiTheme="majorBidi" w:cstheme="majorBidi"/>
                <w:noProof/>
                <w:sz w:val="24"/>
                <w:szCs w:val="24"/>
                <w:lang w:val="en-GB" w:eastAsia="en-GB"/>
              </w:rPr>
              <w:t xml:space="preserve">. If no export contract has been </w:t>
            </w:r>
            <w:r w:rsidRPr="00A565E0">
              <w:rPr>
                <w:rFonts w:asciiTheme="majorBidi" w:eastAsia="Calibri" w:hAnsiTheme="majorBidi" w:cstheme="majorBidi"/>
                <w:bCs/>
                <w:noProof/>
                <w:sz w:val="24"/>
                <w:szCs w:val="24"/>
                <w:lang w:val="en-GB" w:eastAsia="en-GB"/>
              </w:rPr>
              <w:t xml:space="preserve">concluded </w:t>
            </w:r>
            <w:r w:rsidRPr="003D0152">
              <w:rPr>
                <w:rFonts w:asciiTheme="majorBidi" w:eastAsia="Calibri" w:hAnsiTheme="majorBidi" w:cstheme="majorBidi"/>
                <w:bCs/>
                <w:noProof/>
                <w:sz w:val="24"/>
                <w:szCs w:val="24"/>
                <w:lang w:val="en-GB" w:eastAsia="en-GB"/>
              </w:rPr>
              <w:t>or if the holder of the contract does not act on its own behalf</w:t>
            </w:r>
            <w:r w:rsidRPr="003D0152">
              <w:rPr>
                <w:rFonts w:asciiTheme="majorBidi" w:eastAsia="Calibri" w:hAnsiTheme="majorBidi" w:cstheme="majorBidi"/>
                <w:noProof/>
                <w:sz w:val="24"/>
                <w:szCs w:val="24"/>
                <w:lang w:val="en-GB" w:eastAsia="en-GB"/>
              </w:rPr>
              <w:t>, exporter</w:t>
            </w:r>
            <w:r w:rsidRPr="00A565E0">
              <w:rPr>
                <w:rFonts w:asciiTheme="majorBidi" w:eastAsia="Calibri" w:hAnsiTheme="majorBidi" w:cstheme="majorBidi"/>
                <w:noProof/>
                <w:sz w:val="24"/>
                <w:szCs w:val="24"/>
                <w:lang w:val="en-GB" w:eastAsia="en-GB"/>
              </w:rPr>
              <w:t xml:space="preserve"> means the person who has the power for </w:t>
            </w:r>
            <w:r w:rsidRPr="00A565E0">
              <w:rPr>
                <w:rFonts w:asciiTheme="majorBidi" w:eastAsia="Calibri" w:hAnsiTheme="majorBidi" w:cstheme="majorBidi"/>
                <w:noProof/>
                <w:sz w:val="24"/>
                <w:szCs w:val="24"/>
                <w:lang w:val="en-GB" w:eastAsia="en-GB"/>
              </w:rPr>
              <w:lastRenderedPageBreak/>
              <w:t xml:space="preserve">determining the sending of the items out of the customs territory of the </w:t>
            </w:r>
            <w:r w:rsidRPr="00472B1D">
              <w:rPr>
                <w:rFonts w:asciiTheme="majorBidi" w:eastAsia="Calibri" w:hAnsiTheme="majorBidi" w:cstheme="majorBidi"/>
                <w:noProof/>
                <w:color w:val="FF0000"/>
                <w:sz w:val="24"/>
                <w:szCs w:val="24"/>
                <w:lang w:val="en-GB" w:eastAsia="en-GB"/>
              </w:rPr>
              <w:t>Union;</w:t>
            </w:r>
            <w:r w:rsidRPr="00A565E0">
              <w:rPr>
                <w:rFonts w:asciiTheme="majorBidi" w:eastAsia="Calibri" w:hAnsiTheme="majorBidi" w:cstheme="majorBidi"/>
                <w:noProof/>
                <w:sz w:val="24"/>
                <w:szCs w:val="24"/>
                <w:lang w:val="en-GB" w:eastAsia="en-GB"/>
              </w:rPr>
              <w:t xml:space="preserve"> </w:t>
            </w:r>
            <w:r w:rsidRPr="00A565E0">
              <w:rPr>
                <w:rFonts w:asciiTheme="majorBidi" w:eastAsia="Calibri" w:hAnsiTheme="majorBidi" w:cstheme="majorBidi"/>
                <w:b/>
                <w:noProof/>
                <w:sz w:val="24"/>
                <w:szCs w:val="24"/>
                <w:lang w:val="en-GB" w:eastAsia="en-GB"/>
              </w:rPr>
              <w:t>or</w:t>
            </w:r>
          </w:p>
          <w:p w14:paraId="2B3BB7CC" w14:textId="77777777" w:rsidR="00A565E0" w:rsidRPr="003D0152" w:rsidRDefault="00A565E0" w:rsidP="00472B1D">
            <w:pPr>
              <w:spacing w:before="120" w:after="120"/>
              <w:ind w:left="567" w:hanging="567"/>
              <w:jc w:val="both"/>
              <w:rPr>
                <w:rFonts w:asciiTheme="majorBidi" w:eastAsia="Calibri" w:hAnsiTheme="majorBidi" w:cstheme="majorBidi"/>
                <w:b/>
                <w:bCs/>
                <w:color w:val="FF0000"/>
                <w:sz w:val="24"/>
                <w:szCs w:val="24"/>
                <w:lang w:val="en-GB"/>
              </w:rPr>
            </w:pPr>
            <w:r w:rsidRPr="00A565E0">
              <w:rPr>
                <w:rFonts w:asciiTheme="majorBidi" w:eastAsia="Calibri" w:hAnsiTheme="majorBidi" w:cstheme="majorBidi"/>
                <w:sz w:val="24"/>
                <w:szCs w:val="24"/>
                <w:lang w:val="en-GB"/>
              </w:rPr>
              <w:t>(b)</w:t>
            </w:r>
            <w:r w:rsidRPr="00A565E0">
              <w:rPr>
                <w:rFonts w:asciiTheme="majorBidi" w:eastAsia="Calibri" w:hAnsiTheme="majorBidi" w:cstheme="majorBidi"/>
                <w:b/>
                <w:bCs/>
                <w:sz w:val="24"/>
                <w:szCs w:val="24"/>
                <w:lang w:val="en-GB"/>
              </w:rPr>
              <w:tab/>
            </w:r>
            <w:r w:rsidRPr="003D0152">
              <w:rPr>
                <w:rFonts w:asciiTheme="majorBidi" w:eastAsia="Calibri" w:hAnsiTheme="majorBidi" w:cstheme="majorBidi"/>
                <w:b/>
                <w:bCs/>
                <w:noProof/>
                <w:color w:val="FF0000"/>
                <w:sz w:val="24"/>
                <w:szCs w:val="24"/>
                <w:highlight w:val="yellow"/>
                <w:lang w:val="en-GB" w:eastAsia="en-GB"/>
              </w:rPr>
              <w:t>any natural or legal person or partnership</w:t>
            </w:r>
            <w:r w:rsidRPr="003D0152">
              <w:rPr>
                <w:rFonts w:asciiTheme="majorBidi" w:eastAsia="Calibri" w:hAnsiTheme="majorBidi" w:cstheme="majorBidi"/>
                <w:noProof/>
                <w:color w:val="FF0000"/>
                <w:sz w:val="24"/>
                <w:szCs w:val="24"/>
                <w:lang w:val="en-GB" w:eastAsia="en-GB"/>
              </w:rPr>
              <w:t xml:space="preserve"> </w:t>
            </w:r>
            <w:r w:rsidRPr="00A565E0">
              <w:rPr>
                <w:rFonts w:asciiTheme="majorBidi" w:eastAsia="Calibri" w:hAnsiTheme="majorBidi" w:cstheme="majorBidi"/>
                <w:sz w:val="24"/>
                <w:szCs w:val="24"/>
                <w:lang w:val="en-GB"/>
              </w:rPr>
              <w:t xml:space="preserve">which decides </w:t>
            </w:r>
            <w:r w:rsidRPr="003D0152">
              <w:rPr>
                <w:rFonts w:asciiTheme="majorBidi" w:eastAsia="Calibri" w:hAnsiTheme="majorBidi" w:cstheme="majorBidi"/>
                <w:sz w:val="24"/>
                <w:szCs w:val="24"/>
                <w:highlight w:val="yellow"/>
                <w:lang w:val="en-GB"/>
              </w:rPr>
              <w:t>to transmit</w:t>
            </w:r>
            <w:r w:rsidRPr="00A565E0">
              <w:rPr>
                <w:rFonts w:asciiTheme="majorBidi" w:eastAsia="Calibri" w:hAnsiTheme="majorBidi" w:cstheme="majorBidi"/>
                <w:sz w:val="24"/>
                <w:szCs w:val="24"/>
                <w:lang w:val="en-GB"/>
              </w:rPr>
              <w:t xml:space="preserve"> […] software or technology by electronic media</w:t>
            </w:r>
            <w:r w:rsidRPr="00A565E0">
              <w:rPr>
                <w:rFonts w:asciiTheme="majorBidi" w:eastAsia="Calibri" w:hAnsiTheme="majorBidi" w:cstheme="majorBidi"/>
                <w:noProof/>
                <w:sz w:val="24"/>
                <w:szCs w:val="24"/>
                <w:lang w:val="en-GB" w:eastAsia="en-GB"/>
              </w:rPr>
              <w:t xml:space="preserve">, including by fax, telephone, electronic mail or by any other electronic means </w:t>
            </w:r>
            <w:r w:rsidRPr="00A565E0">
              <w:rPr>
                <w:rFonts w:asciiTheme="majorBidi" w:eastAsia="Calibri" w:hAnsiTheme="majorBidi" w:cstheme="majorBidi"/>
                <w:sz w:val="24"/>
                <w:szCs w:val="24"/>
                <w:lang w:val="en-GB"/>
              </w:rPr>
              <w:t xml:space="preserve">to </w:t>
            </w:r>
            <w:r w:rsidRPr="00A565E0">
              <w:rPr>
                <w:rFonts w:asciiTheme="majorBidi" w:eastAsia="Calibri" w:hAnsiTheme="majorBidi" w:cstheme="majorBidi"/>
                <w:b/>
                <w:bCs/>
                <w:sz w:val="24"/>
                <w:szCs w:val="24"/>
                <w:lang w:val="en-GB"/>
              </w:rPr>
              <w:t>a destinatio</w:t>
            </w:r>
            <w:r w:rsidRPr="00A565E0">
              <w:rPr>
                <w:rFonts w:asciiTheme="majorBidi" w:eastAsia="Calibri" w:hAnsiTheme="majorBidi" w:cstheme="majorBidi"/>
                <w:b/>
                <w:sz w:val="24"/>
                <w:szCs w:val="24"/>
                <w:lang w:val="en-GB"/>
              </w:rPr>
              <w:t>n</w:t>
            </w:r>
            <w:r w:rsidRPr="00A565E0">
              <w:rPr>
                <w:rFonts w:asciiTheme="majorBidi" w:eastAsia="Calibri" w:hAnsiTheme="majorBidi" w:cstheme="majorBidi"/>
                <w:sz w:val="24"/>
                <w:szCs w:val="24"/>
                <w:lang w:val="en-GB"/>
              </w:rPr>
              <w:t xml:space="preserve"> […] outside the </w:t>
            </w:r>
            <w:r w:rsidRPr="00472B1D">
              <w:rPr>
                <w:rFonts w:asciiTheme="majorBidi" w:eastAsia="Calibri" w:hAnsiTheme="majorBidi" w:cstheme="majorBidi"/>
                <w:b/>
                <w:color w:val="FF0000"/>
                <w:sz w:val="24"/>
                <w:szCs w:val="24"/>
                <w:lang w:val="en-GB"/>
              </w:rPr>
              <w:t>customs territory of the</w:t>
            </w:r>
            <w:r w:rsidRPr="00472B1D">
              <w:rPr>
                <w:rFonts w:asciiTheme="majorBidi" w:eastAsia="Calibri" w:hAnsiTheme="majorBidi" w:cstheme="majorBidi"/>
                <w:color w:val="FF0000"/>
                <w:sz w:val="24"/>
                <w:szCs w:val="24"/>
                <w:lang w:val="en-GB"/>
              </w:rPr>
              <w:t xml:space="preserve"> Union </w:t>
            </w:r>
            <w:r w:rsidRPr="00A565E0">
              <w:rPr>
                <w:rFonts w:asciiTheme="majorBidi" w:eastAsia="Calibri" w:hAnsiTheme="majorBidi" w:cstheme="majorBidi"/>
                <w:b/>
                <w:sz w:val="24"/>
                <w:szCs w:val="24"/>
                <w:lang w:val="en-GB"/>
              </w:rPr>
              <w:t xml:space="preserve">or </w:t>
            </w:r>
            <w:r w:rsidRPr="00A565E0">
              <w:rPr>
                <w:rFonts w:asciiTheme="majorBidi" w:eastAsia="Calibri" w:hAnsiTheme="majorBidi" w:cstheme="majorBidi"/>
                <w:b/>
                <w:bCs/>
                <w:sz w:val="24"/>
                <w:szCs w:val="24"/>
                <w:lang w:val="en-GB"/>
              </w:rPr>
              <w:t xml:space="preserve">to </w:t>
            </w:r>
            <w:r w:rsidRPr="003D0152">
              <w:rPr>
                <w:rFonts w:asciiTheme="majorBidi" w:eastAsia="Calibri" w:hAnsiTheme="majorBidi" w:cstheme="majorBidi"/>
                <w:b/>
                <w:bCs/>
                <w:sz w:val="24"/>
                <w:szCs w:val="24"/>
                <w:highlight w:val="yellow"/>
                <w:lang w:val="en-GB"/>
              </w:rPr>
              <w:t>make available</w:t>
            </w:r>
            <w:r w:rsidRPr="00A565E0">
              <w:rPr>
                <w:rFonts w:asciiTheme="majorBidi" w:eastAsia="Calibri" w:hAnsiTheme="majorBidi" w:cstheme="majorBidi"/>
                <w:b/>
                <w:bCs/>
                <w:noProof/>
                <w:sz w:val="24"/>
                <w:szCs w:val="24"/>
                <w:lang w:val="en-GB" w:eastAsia="en-GB"/>
              </w:rPr>
              <w:t xml:space="preserve"> </w:t>
            </w:r>
            <w:r w:rsidRPr="00A565E0">
              <w:rPr>
                <w:rFonts w:asciiTheme="majorBidi" w:eastAsia="Calibri" w:hAnsiTheme="majorBidi" w:cstheme="majorBidi"/>
                <w:b/>
                <w:bCs/>
                <w:sz w:val="24"/>
                <w:szCs w:val="24"/>
                <w:lang w:val="en-GB"/>
              </w:rPr>
              <w:t xml:space="preserve">in an electronic </w:t>
            </w:r>
            <w:r w:rsidRPr="003D0152">
              <w:rPr>
                <w:rFonts w:asciiTheme="majorBidi" w:eastAsia="Calibri" w:hAnsiTheme="majorBidi" w:cstheme="majorBidi"/>
                <w:b/>
                <w:bCs/>
                <w:color w:val="FF0000"/>
                <w:sz w:val="24"/>
                <w:szCs w:val="24"/>
                <w:lang w:val="en-GB"/>
              </w:rPr>
              <w:t>form</w:t>
            </w:r>
            <w:r w:rsidRPr="00A565E0">
              <w:rPr>
                <w:rFonts w:asciiTheme="majorBidi" w:eastAsia="Calibri" w:hAnsiTheme="majorBidi" w:cstheme="majorBidi"/>
                <w:b/>
                <w:bCs/>
                <w:sz w:val="24"/>
                <w:szCs w:val="24"/>
                <w:lang w:val="en-GB"/>
              </w:rPr>
              <w:t xml:space="preserve"> such software and technology to legal or natural persons or partnerships outside </w:t>
            </w:r>
            <w:r w:rsidRPr="003D0152">
              <w:rPr>
                <w:rFonts w:asciiTheme="majorBidi" w:eastAsia="Calibri" w:hAnsiTheme="majorBidi" w:cstheme="majorBidi"/>
                <w:b/>
                <w:bCs/>
                <w:color w:val="FF0000"/>
                <w:sz w:val="24"/>
                <w:szCs w:val="24"/>
                <w:lang w:val="en-GB"/>
              </w:rPr>
              <w:t>the customs territory of the Union.</w:t>
            </w:r>
          </w:p>
          <w:p w14:paraId="3E1411D8" w14:textId="77777777" w:rsidR="003D0152" w:rsidRDefault="003D0152" w:rsidP="00472B1D">
            <w:pPr>
              <w:spacing w:before="120" w:after="120"/>
              <w:ind w:left="567"/>
              <w:jc w:val="both"/>
              <w:rPr>
                <w:rFonts w:asciiTheme="majorBidi" w:eastAsia="Calibri" w:hAnsiTheme="majorBidi" w:cstheme="majorBidi"/>
                <w:sz w:val="24"/>
                <w:szCs w:val="24"/>
                <w:lang w:val="en-GB"/>
              </w:rPr>
            </w:pPr>
          </w:p>
          <w:p w14:paraId="2E7AD71F" w14:textId="3C0C4732" w:rsidR="0010056F" w:rsidRDefault="00A565E0" w:rsidP="00472B1D">
            <w:pPr>
              <w:spacing w:before="120" w:after="120"/>
              <w:ind w:left="567"/>
              <w:jc w:val="both"/>
              <w:rPr>
                <w:rFonts w:asciiTheme="majorBidi" w:eastAsia="Calibri" w:hAnsiTheme="majorBidi" w:cstheme="majorBidi"/>
                <w:sz w:val="24"/>
                <w:szCs w:val="24"/>
                <w:lang w:val="en-GB"/>
              </w:rPr>
            </w:pPr>
            <w:r w:rsidRPr="00A565E0">
              <w:rPr>
                <w:rFonts w:asciiTheme="majorBidi" w:eastAsia="Calibri" w:hAnsiTheme="majorBidi" w:cstheme="majorBidi"/>
                <w:sz w:val="24"/>
                <w:szCs w:val="24"/>
                <w:lang w:val="en-GB"/>
              </w:rPr>
              <w:t xml:space="preserve">Where the benefit of a right to dispose of the dual-use item belongs to a person resident or established outside the </w:t>
            </w:r>
            <w:r w:rsidRPr="00A565E0">
              <w:rPr>
                <w:rFonts w:asciiTheme="majorBidi" w:eastAsia="Calibri" w:hAnsiTheme="majorBidi" w:cstheme="majorBidi"/>
                <w:b/>
                <w:sz w:val="24"/>
                <w:szCs w:val="24"/>
                <w:lang w:val="en-GB"/>
              </w:rPr>
              <w:t xml:space="preserve">customs territory of the </w:t>
            </w:r>
            <w:r w:rsidRPr="00A565E0">
              <w:rPr>
                <w:rFonts w:asciiTheme="majorBidi" w:eastAsia="Calibri" w:hAnsiTheme="majorBidi" w:cstheme="majorBidi"/>
                <w:sz w:val="24"/>
                <w:szCs w:val="24"/>
                <w:lang w:val="en-GB"/>
              </w:rPr>
              <w:t xml:space="preserve">Union pursuant to the contract on which the export is based, the exporter shall be considered to be the contracting party </w:t>
            </w:r>
            <w:r w:rsidRPr="0010056F">
              <w:rPr>
                <w:rFonts w:asciiTheme="majorBidi" w:eastAsia="Calibri" w:hAnsiTheme="majorBidi" w:cstheme="majorBidi"/>
                <w:color w:val="FF0000"/>
                <w:sz w:val="24"/>
                <w:szCs w:val="24"/>
                <w:lang w:val="en-GB"/>
              </w:rPr>
              <w:t>resident or</w:t>
            </w:r>
            <w:r w:rsidRPr="00A565E0">
              <w:rPr>
                <w:rFonts w:asciiTheme="majorBidi" w:eastAsia="Calibri" w:hAnsiTheme="majorBidi" w:cstheme="majorBidi"/>
                <w:sz w:val="24"/>
                <w:szCs w:val="24"/>
                <w:lang w:val="en-GB"/>
              </w:rPr>
              <w:t xml:space="preserve"> established </w:t>
            </w:r>
            <w:r w:rsidRPr="0010056F">
              <w:rPr>
                <w:rFonts w:asciiTheme="majorBidi" w:eastAsia="Calibri" w:hAnsiTheme="majorBidi" w:cstheme="majorBidi"/>
                <w:color w:val="FF0000"/>
                <w:sz w:val="24"/>
                <w:szCs w:val="24"/>
                <w:lang w:val="en-GB"/>
              </w:rPr>
              <w:t xml:space="preserve">in the </w:t>
            </w:r>
            <w:r w:rsidRPr="0010056F">
              <w:rPr>
                <w:rFonts w:asciiTheme="majorBidi" w:eastAsia="Calibri" w:hAnsiTheme="majorBidi" w:cstheme="majorBidi"/>
                <w:b/>
                <w:color w:val="FF0000"/>
                <w:sz w:val="24"/>
                <w:szCs w:val="24"/>
                <w:lang w:val="en-GB"/>
              </w:rPr>
              <w:t>customs territory of the</w:t>
            </w:r>
            <w:r w:rsidRPr="0010056F">
              <w:rPr>
                <w:rFonts w:asciiTheme="majorBidi" w:eastAsia="Calibri" w:hAnsiTheme="majorBidi" w:cstheme="majorBidi"/>
                <w:color w:val="FF0000"/>
                <w:sz w:val="24"/>
                <w:szCs w:val="24"/>
                <w:lang w:val="en-GB"/>
              </w:rPr>
              <w:t xml:space="preserve"> </w:t>
            </w:r>
            <w:r w:rsidRPr="00A565E0">
              <w:rPr>
                <w:rFonts w:asciiTheme="majorBidi" w:eastAsia="Calibri" w:hAnsiTheme="majorBidi" w:cstheme="majorBidi"/>
                <w:sz w:val="24"/>
                <w:szCs w:val="24"/>
                <w:lang w:val="en-GB"/>
              </w:rPr>
              <w:t>Union.</w:t>
            </w:r>
          </w:p>
          <w:p w14:paraId="2D06D56B" w14:textId="77B3240C" w:rsidR="00A565E0" w:rsidRDefault="00A565E0" w:rsidP="00472B1D">
            <w:pPr>
              <w:spacing w:before="120" w:after="120"/>
              <w:ind w:left="567"/>
              <w:jc w:val="both"/>
              <w:rPr>
                <w:rFonts w:asciiTheme="majorBidi" w:eastAsia="Calibri" w:hAnsiTheme="majorBidi" w:cstheme="majorBidi"/>
                <w:bCs/>
                <w:sz w:val="24"/>
                <w:szCs w:val="24"/>
                <w:lang w:val="en-GB"/>
              </w:rPr>
            </w:pPr>
            <w:r w:rsidRPr="00A565E0">
              <w:rPr>
                <w:rFonts w:asciiTheme="majorBidi" w:eastAsia="Calibri" w:hAnsiTheme="majorBidi" w:cstheme="majorBidi"/>
                <w:sz w:val="24"/>
                <w:szCs w:val="24"/>
                <w:lang w:val="en-GB"/>
              </w:rPr>
              <w:br w:type="page"/>
              <w:t>(c)</w:t>
            </w:r>
            <w:r w:rsidRPr="00A565E0">
              <w:rPr>
                <w:rFonts w:asciiTheme="majorBidi" w:eastAsia="Calibri" w:hAnsiTheme="majorBidi" w:cstheme="majorBidi"/>
                <w:b/>
                <w:bCs/>
                <w:sz w:val="24"/>
                <w:szCs w:val="24"/>
                <w:lang w:val="en-GB"/>
              </w:rPr>
              <w:tab/>
            </w:r>
            <w:r w:rsidRPr="00586456">
              <w:rPr>
                <w:rFonts w:asciiTheme="majorBidi" w:eastAsia="Calibri" w:hAnsiTheme="majorBidi" w:cstheme="majorBidi"/>
                <w:b/>
                <w:bCs/>
                <w:color w:val="FF0000"/>
                <w:sz w:val="24"/>
                <w:szCs w:val="24"/>
                <w:highlight w:val="yellow"/>
                <w:lang w:val="en-GB"/>
              </w:rPr>
              <w:t>if (a) or (b</w:t>
            </w:r>
            <w:r w:rsidRPr="00586456">
              <w:rPr>
                <w:rFonts w:asciiTheme="majorBidi" w:eastAsia="Calibri" w:hAnsiTheme="majorBidi" w:cstheme="majorBidi"/>
                <w:b/>
                <w:bCs/>
                <w:sz w:val="24"/>
                <w:szCs w:val="24"/>
                <w:highlight w:val="yellow"/>
                <w:lang w:val="en-GB"/>
              </w:rPr>
              <w:t xml:space="preserve">) </w:t>
            </w:r>
            <w:r w:rsidRPr="00586456">
              <w:rPr>
                <w:rFonts w:asciiTheme="majorBidi" w:eastAsia="Calibri" w:hAnsiTheme="majorBidi" w:cstheme="majorBidi"/>
                <w:b/>
                <w:bCs/>
                <w:color w:val="FF0000"/>
                <w:sz w:val="24"/>
                <w:szCs w:val="24"/>
                <w:highlight w:val="yellow"/>
                <w:lang w:val="en-GB"/>
              </w:rPr>
              <w:t>are not applicable</w:t>
            </w:r>
            <w:r w:rsidRPr="00A565E0">
              <w:rPr>
                <w:rFonts w:asciiTheme="majorBidi" w:eastAsia="Calibri" w:hAnsiTheme="majorBidi" w:cstheme="majorBidi"/>
                <w:b/>
                <w:bCs/>
                <w:sz w:val="24"/>
                <w:szCs w:val="24"/>
                <w:lang w:val="en-GB"/>
              </w:rPr>
              <w:t>,</w:t>
            </w:r>
            <w:r w:rsidRPr="00A565E0">
              <w:rPr>
                <w:rFonts w:asciiTheme="majorBidi" w:eastAsia="Calibri" w:hAnsiTheme="majorBidi" w:cstheme="majorBidi"/>
                <w:bCs/>
                <w:sz w:val="24"/>
                <w:szCs w:val="24"/>
                <w:lang w:val="en-GB"/>
              </w:rPr>
              <w:t xml:space="preserve"> […] </w:t>
            </w:r>
            <w:r w:rsidRPr="00472B1D">
              <w:rPr>
                <w:rFonts w:asciiTheme="majorBidi" w:eastAsia="Calibri" w:hAnsiTheme="majorBidi" w:cstheme="majorBidi"/>
                <w:bCs/>
                <w:color w:val="FF0000"/>
                <w:sz w:val="24"/>
                <w:szCs w:val="24"/>
                <w:lang w:val="en-GB"/>
              </w:rPr>
              <w:t>any natural person carrying the</w:t>
            </w:r>
            <w:r w:rsidRPr="00472B1D">
              <w:rPr>
                <w:rFonts w:asciiTheme="majorBidi" w:eastAsia="Calibri" w:hAnsiTheme="majorBidi" w:cstheme="majorBidi"/>
                <w:b/>
                <w:bCs/>
                <w:color w:val="FF0000"/>
                <w:sz w:val="24"/>
                <w:szCs w:val="24"/>
                <w:lang w:val="en-GB"/>
              </w:rPr>
              <w:t xml:space="preserve"> dual use items </w:t>
            </w:r>
            <w:r w:rsidRPr="00472B1D">
              <w:rPr>
                <w:rFonts w:asciiTheme="majorBidi" w:eastAsia="Calibri" w:hAnsiTheme="majorBidi" w:cstheme="majorBidi"/>
                <w:bCs/>
                <w:color w:val="FF0000"/>
                <w:sz w:val="24"/>
                <w:szCs w:val="24"/>
                <w:lang w:val="en-GB"/>
              </w:rPr>
              <w:t xml:space="preserve">to be exported where these </w:t>
            </w:r>
            <w:r w:rsidRPr="00472B1D">
              <w:rPr>
                <w:rFonts w:asciiTheme="majorBidi" w:eastAsia="Calibri" w:hAnsiTheme="majorBidi" w:cstheme="majorBidi"/>
                <w:b/>
                <w:bCs/>
                <w:color w:val="FF0000"/>
                <w:sz w:val="24"/>
                <w:szCs w:val="24"/>
                <w:lang w:val="en-GB"/>
              </w:rPr>
              <w:t xml:space="preserve">dual use items </w:t>
            </w:r>
            <w:r w:rsidRPr="00472B1D">
              <w:rPr>
                <w:rFonts w:asciiTheme="majorBidi" w:eastAsia="Calibri" w:hAnsiTheme="majorBidi" w:cstheme="majorBidi"/>
                <w:bCs/>
                <w:color w:val="FF0000"/>
                <w:sz w:val="24"/>
                <w:szCs w:val="24"/>
                <w:lang w:val="en-GB"/>
              </w:rPr>
              <w:t>are contained in the person's personal baggage within the meaning of Article 1 no. 19(</w:t>
            </w:r>
            <w:r w:rsidRPr="00472B1D">
              <w:rPr>
                <w:rFonts w:asciiTheme="majorBidi" w:eastAsia="Calibri" w:hAnsiTheme="majorBidi" w:cstheme="majorBidi"/>
                <w:b/>
                <w:bCs/>
                <w:color w:val="FF0000"/>
                <w:sz w:val="24"/>
                <w:szCs w:val="24"/>
                <w:lang w:val="en-GB"/>
              </w:rPr>
              <w:t>a</w:t>
            </w:r>
            <w:r w:rsidRPr="00472B1D">
              <w:rPr>
                <w:rFonts w:asciiTheme="majorBidi" w:eastAsia="Calibri" w:hAnsiTheme="majorBidi" w:cstheme="majorBidi"/>
                <w:bCs/>
                <w:color w:val="FF0000"/>
                <w:sz w:val="24"/>
                <w:szCs w:val="24"/>
                <w:lang w:val="en-GB"/>
              </w:rPr>
              <w:t>) of Regulation (EU) 2015/2446 of 28 July 2015</w:t>
            </w:r>
            <w:r w:rsidRPr="00A565E0">
              <w:rPr>
                <w:rFonts w:asciiTheme="majorBidi" w:eastAsia="Calibri" w:hAnsiTheme="majorBidi" w:cstheme="majorBidi"/>
                <w:bCs/>
                <w:sz w:val="24"/>
                <w:szCs w:val="24"/>
                <w:lang w:val="en-GB"/>
              </w:rPr>
              <w:t>.</w:t>
            </w:r>
          </w:p>
          <w:p w14:paraId="0605E58D" w14:textId="5883E7D0" w:rsidR="00472B1D" w:rsidRPr="003D0152" w:rsidRDefault="003D0152" w:rsidP="00472B1D">
            <w:pPr>
              <w:spacing w:before="120" w:after="120"/>
              <w:ind w:left="567"/>
              <w:jc w:val="both"/>
              <w:rPr>
                <w:rFonts w:asciiTheme="majorBidi" w:eastAsia="Calibri" w:hAnsiTheme="majorBidi" w:cstheme="majorBidi"/>
                <w:bCs/>
                <w:color w:val="00B050"/>
                <w:sz w:val="24"/>
                <w:szCs w:val="24"/>
                <w:lang w:val="fi-FI"/>
              </w:rPr>
            </w:pPr>
            <w:r w:rsidRPr="003D0152">
              <w:rPr>
                <w:rFonts w:asciiTheme="majorBidi" w:eastAsia="Calibri" w:hAnsiTheme="majorBidi" w:cstheme="majorBidi"/>
                <w:bCs/>
                <w:color w:val="00B050"/>
                <w:sz w:val="24"/>
                <w:szCs w:val="24"/>
                <w:lang w:val="fi-FI"/>
              </w:rPr>
              <w:t>(vrt. Ex 7 artikla ja uusi 6 artikla 2c-kohta.</w:t>
            </w:r>
            <w:r>
              <w:rPr>
                <w:rFonts w:asciiTheme="majorBidi" w:eastAsia="Calibri" w:hAnsiTheme="majorBidi" w:cstheme="majorBidi"/>
                <w:bCs/>
                <w:color w:val="00B050"/>
                <w:sz w:val="24"/>
                <w:szCs w:val="24"/>
                <w:lang w:val="fi-FI"/>
              </w:rPr>
              <w:t>)</w:t>
            </w:r>
          </w:p>
          <w:p w14:paraId="11A39795" w14:textId="77777777" w:rsidR="00472B1D" w:rsidRPr="003D0152" w:rsidRDefault="00472B1D" w:rsidP="00472B1D">
            <w:pPr>
              <w:spacing w:after="120"/>
              <w:jc w:val="both"/>
              <w:rPr>
                <w:rFonts w:asciiTheme="majorBidi" w:eastAsia="Calibri" w:hAnsiTheme="majorBidi" w:cstheme="majorBidi"/>
                <w:b/>
                <w:bCs/>
                <w:sz w:val="24"/>
                <w:szCs w:val="24"/>
                <w:lang w:val="fi-FI"/>
              </w:rPr>
            </w:pPr>
          </w:p>
          <w:p w14:paraId="14831470" w14:textId="77777777" w:rsidR="00472B1D" w:rsidRPr="003D0152" w:rsidRDefault="00472B1D" w:rsidP="00586456">
            <w:pPr>
              <w:spacing w:after="120"/>
              <w:ind w:hanging="567"/>
              <w:jc w:val="both"/>
              <w:rPr>
                <w:rFonts w:asciiTheme="majorBidi" w:eastAsia="Calibri" w:hAnsiTheme="majorBidi" w:cstheme="majorBidi"/>
                <w:sz w:val="24"/>
                <w:szCs w:val="24"/>
                <w:lang w:val="en-GB"/>
              </w:rPr>
            </w:pPr>
            <w:r w:rsidRPr="00472B1D">
              <w:rPr>
                <w:rFonts w:asciiTheme="majorBidi" w:eastAsia="Calibri" w:hAnsiTheme="majorBidi" w:cstheme="majorBidi"/>
                <w:sz w:val="24"/>
                <w:szCs w:val="24"/>
                <w:lang w:val="en-GB"/>
              </w:rPr>
              <w:t>4.</w:t>
            </w:r>
            <w:r w:rsidRPr="00472B1D">
              <w:rPr>
                <w:rFonts w:asciiTheme="majorBidi" w:eastAsia="Calibri" w:hAnsiTheme="majorBidi" w:cstheme="majorBidi"/>
                <w:sz w:val="24"/>
                <w:szCs w:val="24"/>
                <w:lang w:val="en-GB"/>
              </w:rPr>
              <w:tab/>
            </w:r>
            <w:r w:rsidRPr="00472B1D">
              <w:rPr>
                <w:rFonts w:asciiTheme="majorBidi" w:eastAsia="Calibri" w:hAnsiTheme="majorBidi" w:cstheme="majorBidi"/>
                <w:sz w:val="24"/>
                <w:szCs w:val="24"/>
                <w:highlight w:val="yellow"/>
                <w:lang w:val="en-GB"/>
              </w:rPr>
              <w:t>‘export declaration’</w:t>
            </w:r>
            <w:r w:rsidRPr="00472B1D">
              <w:rPr>
                <w:rFonts w:asciiTheme="majorBidi" w:eastAsia="Calibri" w:hAnsiTheme="majorBidi" w:cstheme="majorBidi"/>
                <w:sz w:val="24"/>
                <w:szCs w:val="24"/>
                <w:lang w:val="en-GB"/>
              </w:rPr>
              <w:t xml:space="preserve"> means the act whereby a</w:t>
            </w:r>
            <w:r w:rsidRPr="00472B1D">
              <w:rPr>
                <w:rFonts w:asciiTheme="majorBidi" w:eastAsia="Calibri" w:hAnsiTheme="majorBidi" w:cstheme="majorBidi"/>
                <w:b/>
                <w:sz w:val="24"/>
                <w:szCs w:val="24"/>
                <w:lang w:val="en-GB"/>
              </w:rPr>
              <w:t>ny</w:t>
            </w:r>
            <w:r w:rsidRPr="00472B1D">
              <w:rPr>
                <w:rFonts w:asciiTheme="majorBidi" w:eastAsia="Calibri" w:hAnsiTheme="majorBidi" w:cstheme="majorBidi"/>
                <w:sz w:val="24"/>
                <w:szCs w:val="24"/>
                <w:lang w:val="en-GB"/>
              </w:rPr>
              <w:t xml:space="preserve"> </w:t>
            </w:r>
            <w:r w:rsidRPr="00586456">
              <w:rPr>
                <w:rFonts w:asciiTheme="majorBidi" w:eastAsia="Calibri" w:hAnsiTheme="majorBidi" w:cstheme="majorBidi"/>
                <w:b/>
                <w:color w:val="FF0000"/>
                <w:sz w:val="24"/>
                <w:szCs w:val="24"/>
                <w:lang w:val="en-GB"/>
              </w:rPr>
              <w:t xml:space="preserve">natural or legal </w:t>
            </w:r>
            <w:r w:rsidRPr="00586456">
              <w:rPr>
                <w:rFonts w:asciiTheme="majorBidi" w:eastAsia="Calibri" w:hAnsiTheme="majorBidi" w:cstheme="majorBidi"/>
                <w:color w:val="FF0000"/>
                <w:sz w:val="24"/>
                <w:szCs w:val="24"/>
                <w:lang w:val="en-GB"/>
              </w:rPr>
              <w:t xml:space="preserve">person </w:t>
            </w:r>
            <w:r w:rsidRPr="00586456">
              <w:rPr>
                <w:rFonts w:asciiTheme="majorBidi" w:eastAsia="Calibri" w:hAnsiTheme="majorBidi" w:cstheme="majorBidi"/>
                <w:b/>
                <w:color w:val="FF0000"/>
                <w:sz w:val="24"/>
                <w:szCs w:val="24"/>
                <w:lang w:val="en-GB"/>
              </w:rPr>
              <w:t>or partnership</w:t>
            </w:r>
            <w:r w:rsidRPr="00586456">
              <w:rPr>
                <w:rFonts w:asciiTheme="majorBidi" w:eastAsia="Calibri" w:hAnsiTheme="majorBidi" w:cstheme="majorBidi"/>
                <w:color w:val="FF0000"/>
                <w:sz w:val="24"/>
                <w:szCs w:val="24"/>
                <w:lang w:val="en-GB"/>
              </w:rPr>
              <w:t xml:space="preserve"> </w:t>
            </w:r>
            <w:r w:rsidRPr="00472B1D">
              <w:rPr>
                <w:rFonts w:asciiTheme="majorBidi" w:eastAsia="Calibri" w:hAnsiTheme="majorBidi" w:cstheme="majorBidi"/>
                <w:sz w:val="24"/>
                <w:szCs w:val="24"/>
                <w:lang w:val="en-GB"/>
              </w:rPr>
              <w:t xml:space="preserve">indicates in the prescribed form and manner the wish to </w:t>
            </w:r>
            <w:r w:rsidRPr="003D0152">
              <w:rPr>
                <w:rFonts w:asciiTheme="majorBidi" w:eastAsia="Calibri" w:hAnsiTheme="majorBidi" w:cstheme="majorBidi"/>
                <w:sz w:val="24"/>
                <w:szCs w:val="24"/>
                <w:lang w:val="en-GB"/>
              </w:rPr>
              <w:t>place</w:t>
            </w:r>
            <w:r w:rsidRPr="00472B1D">
              <w:rPr>
                <w:rFonts w:asciiTheme="majorBidi" w:eastAsia="Calibri" w:hAnsiTheme="majorBidi" w:cstheme="majorBidi"/>
                <w:sz w:val="24"/>
                <w:szCs w:val="24"/>
                <w:lang w:val="en-GB"/>
              </w:rPr>
              <w:t xml:space="preserve"> dual-use items </w:t>
            </w:r>
            <w:r w:rsidRPr="00586456">
              <w:rPr>
                <w:rFonts w:asciiTheme="majorBidi" w:eastAsia="Calibri" w:hAnsiTheme="majorBidi" w:cstheme="majorBidi"/>
                <w:color w:val="FF0000"/>
                <w:sz w:val="24"/>
                <w:szCs w:val="24"/>
                <w:lang w:val="en-GB"/>
              </w:rPr>
              <w:t xml:space="preserve">specified in </w:t>
            </w:r>
            <w:r w:rsidRPr="00586456">
              <w:rPr>
                <w:rFonts w:asciiTheme="majorBidi" w:eastAsia="Calibri" w:hAnsiTheme="majorBidi" w:cstheme="majorBidi"/>
                <w:bCs/>
                <w:color w:val="FF0000"/>
                <w:sz w:val="24"/>
                <w:szCs w:val="24"/>
                <w:lang w:val="en-GB"/>
              </w:rPr>
              <w:t xml:space="preserve">point </w:t>
            </w:r>
            <w:r w:rsidRPr="003D0152">
              <w:rPr>
                <w:rFonts w:asciiTheme="majorBidi" w:eastAsia="Calibri" w:hAnsiTheme="majorBidi" w:cstheme="majorBidi"/>
                <w:color w:val="FF0000"/>
                <w:sz w:val="24"/>
                <w:szCs w:val="24"/>
                <w:lang w:val="en-GB"/>
              </w:rPr>
              <w:t xml:space="preserve">1 </w:t>
            </w:r>
            <w:r w:rsidRPr="003D0152">
              <w:rPr>
                <w:rFonts w:asciiTheme="majorBidi" w:eastAsia="Calibri" w:hAnsiTheme="majorBidi" w:cstheme="majorBidi"/>
                <w:sz w:val="24"/>
                <w:szCs w:val="24"/>
                <w:lang w:val="en-GB"/>
              </w:rPr>
              <w:t>under an export procedure;</w:t>
            </w:r>
          </w:p>
          <w:p w14:paraId="03B3BF6B" w14:textId="77777777" w:rsidR="00472B1D" w:rsidRPr="00586456" w:rsidRDefault="00472B1D" w:rsidP="00586456">
            <w:pPr>
              <w:spacing w:after="120"/>
              <w:ind w:left="567" w:hanging="567"/>
              <w:jc w:val="both"/>
              <w:rPr>
                <w:rFonts w:asciiTheme="majorBidi" w:eastAsia="Calibri" w:hAnsiTheme="majorBidi" w:cstheme="majorBidi"/>
                <w:bCs/>
                <w:color w:val="FF0000"/>
                <w:sz w:val="24"/>
                <w:szCs w:val="24"/>
                <w:lang w:val="en-GB"/>
              </w:rPr>
            </w:pPr>
            <w:r w:rsidRPr="009439F2">
              <w:rPr>
                <w:rFonts w:asciiTheme="majorBidi" w:eastAsia="Calibri" w:hAnsiTheme="majorBidi" w:cstheme="majorBidi"/>
                <w:color w:val="FF0000"/>
                <w:sz w:val="24"/>
                <w:szCs w:val="24"/>
                <w:lang w:val="en-GB"/>
              </w:rPr>
              <w:t>5</w:t>
            </w:r>
            <w:r w:rsidRPr="00472B1D">
              <w:rPr>
                <w:rFonts w:asciiTheme="majorBidi" w:eastAsia="Calibri" w:hAnsiTheme="majorBidi" w:cstheme="majorBidi"/>
                <w:sz w:val="24"/>
                <w:szCs w:val="24"/>
                <w:lang w:val="en-GB"/>
              </w:rPr>
              <w:t>.</w:t>
            </w:r>
            <w:r w:rsidRPr="00472B1D">
              <w:rPr>
                <w:rFonts w:asciiTheme="majorBidi" w:eastAsia="Calibri" w:hAnsiTheme="majorBidi" w:cstheme="majorBidi"/>
                <w:sz w:val="24"/>
                <w:szCs w:val="24"/>
                <w:lang w:val="en-GB"/>
              </w:rPr>
              <w:tab/>
            </w:r>
            <w:r w:rsidRPr="00586456">
              <w:rPr>
                <w:rFonts w:asciiTheme="majorBidi" w:eastAsia="Calibri" w:hAnsiTheme="majorBidi" w:cstheme="majorBidi"/>
                <w:bCs/>
                <w:color w:val="FF0000"/>
                <w:sz w:val="24"/>
                <w:szCs w:val="24"/>
                <w:lang w:val="en-GB"/>
              </w:rPr>
              <w:t>‘re-export declaration’ means the act within the meaning of Article 5(13) of the Union Customs Code;</w:t>
            </w:r>
          </w:p>
          <w:p w14:paraId="21C31E3A" w14:textId="0587E55C" w:rsidR="00472B1D" w:rsidRDefault="00472B1D" w:rsidP="00586456">
            <w:pPr>
              <w:spacing w:after="120"/>
              <w:ind w:left="567" w:hanging="567"/>
              <w:jc w:val="both"/>
              <w:rPr>
                <w:rFonts w:asciiTheme="majorBidi" w:eastAsia="Calibri" w:hAnsiTheme="majorBidi" w:cstheme="majorBidi"/>
                <w:b/>
                <w:color w:val="FF0000"/>
                <w:sz w:val="24"/>
                <w:szCs w:val="24"/>
                <w:lang w:val="en-GB"/>
              </w:rPr>
            </w:pPr>
            <w:r w:rsidRPr="00586456">
              <w:rPr>
                <w:rFonts w:asciiTheme="majorBidi" w:eastAsia="Calibri" w:hAnsiTheme="majorBidi" w:cstheme="majorBidi"/>
                <w:b/>
                <w:color w:val="FF0000"/>
                <w:sz w:val="24"/>
                <w:szCs w:val="24"/>
                <w:lang w:val="en-GB"/>
              </w:rPr>
              <w:t>5a.</w:t>
            </w:r>
            <w:r w:rsidRPr="00586456">
              <w:rPr>
                <w:rFonts w:asciiTheme="majorBidi" w:eastAsia="Calibri" w:hAnsiTheme="majorBidi" w:cstheme="majorBidi"/>
                <w:b/>
                <w:color w:val="FF0000"/>
                <w:sz w:val="24"/>
                <w:szCs w:val="24"/>
                <w:lang w:val="en-GB"/>
              </w:rPr>
              <w:tab/>
              <w:t>‘exit summary declaration’ means the act within the meaning of Article 5(10) of the Union Customs Code;</w:t>
            </w:r>
          </w:p>
          <w:p w14:paraId="4976B517" w14:textId="77777777" w:rsidR="00870E7C" w:rsidRPr="00586456" w:rsidRDefault="00870E7C" w:rsidP="00586456">
            <w:pPr>
              <w:spacing w:after="120"/>
              <w:ind w:left="567" w:hanging="567"/>
              <w:jc w:val="both"/>
              <w:rPr>
                <w:rFonts w:asciiTheme="majorBidi" w:eastAsia="Calibri" w:hAnsiTheme="majorBidi" w:cstheme="majorBidi"/>
                <w:b/>
                <w:color w:val="FF0000"/>
                <w:sz w:val="24"/>
                <w:szCs w:val="24"/>
                <w:lang w:val="en-GB"/>
              </w:rPr>
            </w:pPr>
          </w:p>
          <w:p w14:paraId="556B4CF1" w14:textId="77777777" w:rsidR="00472B1D" w:rsidRPr="00472B1D" w:rsidRDefault="00472B1D" w:rsidP="009439F2">
            <w:pPr>
              <w:spacing w:after="120"/>
              <w:ind w:left="567" w:hanging="567"/>
              <w:jc w:val="both"/>
              <w:rPr>
                <w:rFonts w:asciiTheme="majorBidi" w:eastAsia="Calibri" w:hAnsiTheme="majorBidi" w:cstheme="majorBidi"/>
                <w:noProof/>
                <w:sz w:val="24"/>
                <w:szCs w:val="24"/>
                <w:lang w:val="en-GB" w:eastAsia="en-GB"/>
              </w:rPr>
            </w:pPr>
            <w:r w:rsidRPr="00472B1D">
              <w:rPr>
                <w:rFonts w:asciiTheme="majorBidi" w:eastAsia="Calibri" w:hAnsiTheme="majorBidi" w:cstheme="majorBidi"/>
                <w:noProof/>
                <w:sz w:val="24"/>
                <w:szCs w:val="24"/>
                <w:lang w:val="en-GB" w:eastAsia="x-none"/>
              </w:rPr>
              <w:t>6</w:t>
            </w:r>
            <w:r w:rsidRPr="00472B1D">
              <w:rPr>
                <w:rFonts w:asciiTheme="majorBidi" w:eastAsia="Calibri" w:hAnsiTheme="majorBidi" w:cstheme="majorBidi"/>
                <w:noProof/>
                <w:sz w:val="24"/>
                <w:szCs w:val="24"/>
                <w:lang w:val="en-GB" w:eastAsia="en-GB"/>
              </w:rPr>
              <w:t>.</w:t>
            </w:r>
            <w:r w:rsidRPr="00472B1D">
              <w:rPr>
                <w:rFonts w:asciiTheme="majorBidi" w:eastAsia="Calibri" w:hAnsiTheme="majorBidi" w:cstheme="majorBidi"/>
                <w:noProof/>
                <w:sz w:val="24"/>
                <w:szCs w:val="24"/>
                <w:lang w:val="en-GB" w:eastAsia="en-GB"/>
              </w:rPr>
              <w:tab/>
            </w:r>
            <w:r w:rsidRPr="009439F2">
              <w:rPr>
                <w:rFonts w:asciiTheme="majorBidi" w:eastAsia="Calibri" w:hAnsiTheme="majorBidi" w:cstheme="majorBidi"/>
                <w:noProof/>
                <w:sz w:val="24"/>
                <w:szCs w:val="24"/>
                <w:highlight w:val="yellow"/>
                <w:lang w:val="en-GB" w:eastAsia="en-GB"/>
              </w:rPr>
              <w:t>‘brokering services’</w:t>
            </w:r>
            <w:r w:rsidRPr="00472B1D">
              <w:rPr>
                <w:rFonts w:asciiTheme="majorBidi" w:eastAsia="Calibri" w:hAnsiTheme="majorBidi" w:cstheme="majorBidi"/>
                <w:noProof/>
                <w:sz w:val="24"/>
                <w:szCs w:val="24"/>
                <w:lang w:val="en-GB" w:eastAsia="en-GB"/>
              </w:rPr>
              <w:t xml:space="preserve"> means:</w:t>
            </w:r>
          </w:p>
          <w:p w14:paraId="1073AA65" w14:textId="77777777" w:rsidR="00472B1D" w:rsidRPr="00472B1D" w:rsidRDefault="00472B1D" w:rsidP="009439F2">
            <w:pPr>
              <w:spacing w:after="120"/>
              <w:ind w:left="1134" w:hanging="567"/>
              <w:jc w:val="both"/>
              <w:rPr>
                <w:rFonts w:asciiTheme="majorBidi" w:eastAsia="Calibri" w:hAnsiTheme="majorBidi" w:cstheme="majorBidi"/>
                <w:noProof/>
                <w:sz w:val="24"/>
                <w:szCs w:val="24"/>
                <w:lang w:val="en-GB" w:eastAsia="en-GB"/>
              </w:rPr>
            </w:pPr>
            <w:r w:rsidRPr="00472B1D">
              <w:rPr>
                <w:rFonts w:asciiTheme="majorBidi" w:eastAsia="Calibri" w:hAnsiTheme="majorBidi" w:cstheme="majorBidi"/>
                <w:noProof/>
                <w:sz w:val="24"/>
                <w:szCs w:val="24"/>
                <w:lang w:val="en-GB" w:eastAsia="x-none"/>
              </w:rPr>
              <w:t>(a)</w:t>
            </w:r>
            <w:r w:rsidRPr="00472B1D">
              <w:rPr>
                <w:rFonts w:asciiTheme="majorBidi" w:eastAsia="Calibri" w:hAnsiTheme="majorBidi" w:cstheme="majorBidi"/>
                <w:noProof/>
                <w:sz w:val="24"/>
                <w:szCs w:val="24"/>
                <w:lang w:val="en-GB" w:eastAsia="en-GB"/>
              </w:rPr>
              <w:tab/>
              <w:t>the negotiation or arrangement of transactions for the purchase, sale or supply of dual-use items from a third country to any other third country, or</w:t>
            </w:r>
          </w:p>
          <w:p w14:paraId="405CAD4C" w14:textId="77777777" w:rsidR="00472B1D" w:rsidRPr="00472B1D" w:rsidRDefault="00472B1D" w:rsidP="009439F2">
            <w:pPr>
              <w:spacing w:before="120" w:after="120"/>
              <w:ind w:left="1134" w:hanging="567"/>
              <w:jc w:val="both"/>
              <w:rPr>
                <w:rFonts w:asciiTheme="majorBidi" w:eastAsia="Calibri" w:hAnsiTheme="majorBidi" w:cstheme="majorBidi"/>
                <w:noProof/>
                <w:sz w:val="24"/>
                <w:szCs w:val="24"/>
                <w:lang w:val="en-GB" w:eastAsia="en-GB"/>
              </w:rPr>
            </w:pPr>
            <w:r w:rsidRPr="00472B1D">
              <w:rPr>
                <w:rFonts w:asciiTheme="majorBidi" w:eastAsia="Calibri" w:hAnsiTheme="majorBidi" w:cstheme="majorBidi"/>
                <w:noProof/>
                <w:sz w:val="24"/>
                <w:szCs w:val="24"/>
                <w:lang w:val="en-GB" w:eastAsia="x-none"/>
              </w:rPr>
              <w:t>(b)</w:t>
            </w:r>
            <w:r w:rsidRPr="00472B1D">
              <w:rPr>
                <w:rFonts w:asciiTheme="majorBidi" w:eastAsia="Calibri" w:hAnsiTheme="majorBidi" w:cstheme="majorBidi"/>
                <w:noProof/>
                <w:sz w:val="24"/>
                <w:szCs w:val="24"/>
                <w:lang w:val="en-GB" w:eastAsia="en-GB"/>
              </w:rPr>
              <w:tab/>
              <w:t>the selling or buying of dual-use items that are located in third countries for their transfer to another third country.</w:t>
            </w:r>
          </w:p>
          <w:p w14:paraId="3E7116D3" w14:textId="5A477080" w:rsidR="00472B1D" w:rsidRDefault="00472B1D" w:rsidP="009439F2">
            <w:pPr>
              <w:spacing w:before="120" w:after="120"/>
              <w:ind w:left="1134"/>
              <w:jc w:val="both"/>
              <w:rPr>
                <w:rFonts w:asciiTheme="majorBidi" w:eastAsia="Calibri" w:hAnsiTheme="majorBidi" w:cstheme="majorBidi"/>
                <w:noProof/>
                <w:sz w:val="24"/>
                <w:szCs w:val="24"/>
                <w:lang w:val="en-GB" w:eastAsia="en-GB"/>
              </w:rPr>
            </w:pPr>
            <w:r w:rsidRPr="00472B1D">
              <w:rPr>
                <w:rFonts w:asciiTheme="majorBidi" w:eastAsia="Calibri" w:hAnsiTheme="majorBidi" w:cstheme="majorBidi"/>
                <w:noProof/>
                <w:sz w:val="24"/>
                <w:szCs w:val="24"/>
                <w:lang w:val="en-GB" w:eastAsia="en-GB"/>
              </w:rPr>
              <w:t>For the purposes of this Regulation the sole provision of ancillary services is excluded from this definition. Ancillary services are transportation, financial services, insurance or re-insurance, or general advertising or promotion;</w:t>
            </w:r>
          </w:p>
          <w:p w14:paraId="13856ACE" w14:textId="77777777" w:rsidR="00472B1D" w:rsidRPr="00472B1D" w:rsidRDefault="00472B1D" w:rsidP="009439F2">
            <w:pPr>
              <w:spacing w:before="120" w:after="120"/>
              <w:ind w:left="567" w:hanging="567"/>
              <w:rPr>
                <w:rFonts w:asciiTheme="majorBidi" w:eastAsia="Calibri" w:hAnsiTheme="majorBidi" w:cstheme="majorBidi"/>
                <w:noProof/>
                <w:sz w:val="24"/>
                <w:szCs w:val="24"/>
                <w:lang w:val="en-GB" w:eastAsia="x-none"/>
              </w:rPr>
            </w:pPr>
            <w:r w:rsidRPr="00472B1D">
              <w:rPr>
                <w:rFonts w:asciiTheme="majorBidi" w:eastAsia="Calibri" w:hAnsiTheme="majorBidi" w:cstheme="majorBidi"/>
                <w:noProof/>
                <w:sz w:val="24"/>
                <w:szCs w:val="24"/>
                <w:lang w:val="en-GB" w:eastAsia="x-none"/>
              </w:rPr>
              <w:t>7.</w:t>
            </w:r>
            <w:r w:rsidRPr="00472B1D">
              <w:rPr>
                <w:rFonts w:asciiTheme="majorBidi" w:eastAsia="Calibri" w:hAnsiTheme="majorBidi" w:cstheme="majorBidi"/>
                <w:noProof/>
                <w:sz w:val="24"/>
                <w:szCs w:val="24"/>
                <w:lang w:val="en-GB" w:eastAsia="x-none"/>
              </w:rPr>
              <w:tab/>
            </w:r>
            <w:r w:rsidRPr="009439F2">
              <w:rPr>
                <w:rFonts w:asciiTheme="majorBidi" w:eastAsia="Calibri" w:hAnsiTheme="majorBidi" w:cstheme="majorBidi"/>
                <w:noProof/>
                <w:sz w:val="24"/>
                <w:szCs w:val="24"/>
                <w:highlight w:val="yellow"/>
                <w:lang w:val="en-GB" w:eastAsia="x-none"/>
              </w:rPr>
              <w:t>‘broker’</w:t>
            </w:r>
            <w:r w:rsidRPr="00472B1D">
              <w:rPr>
                <w:rFonts w:asciiTheme="majorBidi" w:eastAsia="Calibri" w:hAnsiTheme="majorBidi" w:cstheme="majorBidi"/>
                <w:noProof/>
                <w:sz w:val="24"/>
                <w:szCs w:val="24"/>
                <w:lang w:val="en-GB" w:eastAsia="x-none"/>
              </w:rPr>
              <w:t xml:space="preserve"> means any natural or legal person or partnership </w:t>
            </w:r>
            <w:r w:rsidRPr="00472B1D">
              <w:rPr>
                <w:rFonts w:asciiTheme="majorBidi" w:eastAsia="Calibri" w:hAnsiTheme="majorBidi" w:cstheme="majorBidi"/>
                <w:bCs/>
                <w:noProof/>
                <w:sz w:val="24"/>
                <w:szCs w:val="24"/>
                <w:lang w:val="en-GB" w:eastAsia="x-none"/>
              </w:rPr>
              <w:t>[…]</w:t>
            </w:r>
            <w:r w:rsidRPr="00472B1D">
              <w:rPr>
                <w:rFonts w:asciiTheme="majorBidi" w:eastAsia="Calibri" w:hAnsiTheme="majorBidi" w:cstheme="majorBidi"/>
                <w:noProof/>
                <w:sz w:val="24"/>
                <w:szCs w:val="24"/>
                <w:lang w:val="en-GB" w:eastAsia="x-none"/>
              </w:rPr>
              <w:t xml:space="preserve"> that carries out brokering services from the </w:t>
            </w:r>
            <w:r w:rsidRPr="00472B1D">
              <w:rPr>
                <w:rFonts w:asciiTheme="majorBidi" w:eastAsia="Calibri" w:hAnsiTheme="majorBidi" w:cstheme="majorBidi"/>
                <w:b/>
                <w:noProof/>
                <w:sz w:val="24"/>
                <w:szCs w:val="24"/>
                <w:lang w:val="en-GB" w:eastAsia="x-none"/>
              </w:rPr>
              <w:t>customs territory of the</w:t>
            </w:r>
            <w:r w:rsidRPr="00472B1D">
              <w:rPr>
                <w:rFonts w:asciiTheme="majorBidi" w:eastAsia="Calibri" w:hAnsiTheme="majorBidi" w:cstheme="majorBidi"/>
                <w:noProof/>
                <w:sz w:val="24"/>
                <w:szCs w:val="24"/>
                <w:lang w:val="en-GB" w:eastAsia="x-none"/>
              </w:rPr>
              <w:t xml:space="preserve"> Union into the territory of a third country;</w:t>
            </w:r>
          </w:p>
          <w:p w14:paraId="005F25A0" w14:textId="10B9B518" w:rsidR="00472B1D" w:rsidRDefault="00472B1D" w:rsidP="009439F2">
            <w:pPr>
              <w:spacing w:before="120" w:after="120"/>
              <w:ind w:left="567" w:hanging="567"/>
              <w:rPr>
                <w:rFonts w:asciiTheme="majorBidi" w:eastAsia="Calibri" w:hAnsiTheme="majorBidi" w:cstheme="majorBidi"/>
                <w:noProof/>
                <w:color w:val="FF0000"/>
                <w:sz w:val="24"/>
                <w:szCs w:val="24"/>
                <w:lang w:val="en-GB" w:eastAsia="x-none"/>
              </w:rPr>
            </w:pPr>
            <w:r w:rsidRPr="00472B1D">
              <w:rPr>
                <w:rFonts w:asciiTheme="majorBidi" w:eastAsia="Calibri" w:hAnsiTheme="majorBidi" w:cstheme="majorBidi"/>
                <w:noProof/>
                <w:sz w:val="24"/>
                <w:szCs w:val="24"/>
                <w:lang w:val="en-GB" w:eastAsia="x-none"/>
              </w:rPr>
              <w:t>8.</w:t>
            </w:r>
            <w:r w:rsidRPr="00472B1D">
              <w:rPr>
                <w:rFonts w:asciiTheme="majorBidi" w:eastAsia="Calibri" w:hAnsiTheme="majorBidi" w:cstheme="majorBidi"/>
                <w:noProof/>
                <w:sz w:val="24"/>
                <w:szCs w:val="24"/>
                <w:lang w:val="en-GB" w:eastAsia="x-none"/>
              </w:rPr>
              <w:tab/>
            </w:r>
            <w:r w:rsidRPr="009439F2">
              <w:rPr>
                <w:rFonts w:asciiTheme="majorBidi" w:eastAsia="Calibri" w:hAnsiTheme="majorBidi" w:cstheme="majorBidi"/>
                <w:noProof/>
                <w:color w:val="FF0000"/>
                <w:sz w:val="24"/>
                <w:szCs w:val="24"/>
                <w:highlight w:val="yellow"/>
                <w:lang w:val="en-GB" w:eastAsia="x-none"/>
              </w:rPr>
              <w:t>'technical assistance'</w:t>
            </w:r>
            <w:r w:rsidRPr="009439F2">
              <w:rPr>
                <w:rFonts w:asciiTheme="majorBidi" w:eastAsia="Calibri" w:hAnsiTheme="majorBidi" w:cstheme="majorBidi"/>
                <w:noProof/>
                <w:color w:val="FF0000"/>
                <w:sz w:val="24"/>
                <w:szCs w:val="24"/>
                <w:lang w:val="en-GB" w:eastAsia="x-none"/>
              </w:rPr>
              <w:t xml:space="preserve"> means any technical support related to repairs, development, manufacture, assembly, testing, maintenance, or any other technical service, and may take forms such as instruction, advice, training, transmission of working knowledge or skills or consulting services, including </w:t>
            </w:r>
            <w:r w:rsidRPr="009439F2">
              <w:rPr>
                <w:rFonts w:asciiTheme="majorBidi" w:eastAsia="Calibri" w:hAnsiTheme="majorBidi" w:cstheme="majorBidi"/>
                <w:b/>
                <w:noProof/>
                <w:color w:val="FF0000"/>
                <w:sz w:val="24"/>
                <w:szCs w:val="24"/>
                <w:lang w:val="en-GB" w:eastAsia="x-none"/>
              </w:rPr>
              <w:t xml:space="preserve">by electronic means as well as by telephone or any other </w:t>
            </w:r>
            <w:r w:rsidRPr="009439F2">
              <w:rPr>
                <w:rFonts w:asciiTheme="majorBidi" w:eastAsia="Calibri" w:hAnsiTheme="majorBidi" w:cstheme="majorBidi"/>
                <w:noProof/>
                <w:color w:val="FF0000"/>
                <w:sz w:val="24"/>
                <w:szCs w:val="24"/>
                <w:lang w:val="en-GB" w:eastAsia="x-none"/>
              </w:rPr>
              <w:t>verbal forms of assistance;</w:t>
            </w:r>
          </w:p>
          <w:p w14:paraId="3F6514D6" w14:textId="77777777" w:rsidR="009439F2" w:rsidRPr="00472B1D" w:rsidRDefault="009439F2" w:rsidP="009439F2">
            <w:pPr>
              <w:spacing w:before="120" w:after="120"/>
              <w:ind w:left="567" w:hanging="567"/>
              <w:rPr>
                <w:rFonts w:asciiTheme="majorBidi" w:eastAsia="Calibri" w:hAnsiTheme="majorBidi" w:cstheme="majorBidi"/>
                <w:noProof/>
                <w:sz w:val="24"/>
                <w:szCs w:val="24"/>
                <w:lang w:val="en-GB" w:eastAsia="x-none"/>
              </w:rPr>
            </w:pPr>
          </w:p>
          <w:p w14:paraId="0BB41C6F" w14:textId="7DBBBA91" w:rsidR="00472B1D" w:rsidRPr="00472B1D" w:rsidRDefault="00472B1D" w:rsidP="009439F2">
            <w:pPr>
              <w:spacing w:before="120" w:after="120" w:line="360" w:lineRule="auto"/>
              <w:ind w:left="567" w:hanging="567"/>
              <w:rPr>
                <w:rFonts w:ascii="Times New Roman" w:hAnsi="Times New Roman" w:cs="Times New Roman"/>
                <w:sz w:val="24"/>
                <w:lang w:val="en-GB"/>
              </w:rPr>
            </w:pPr>
            <w:r w:rsidRPr="00472B1D">
              <w:rPr>
                <w:rFonts w:asciiTheme="majorBidi" w:eastAsia="Calibri" w:hAnsiTheme="majorBidi" w:cstheme="majorBidi"/>
                <w:sz w:val="24"/>
                <w:szCs w:val="24"/>
                <w:lang w:val="en-GB"/>
              </w:rPr>
              <w:t>9.</w:t>
            </w:r>
            <w:r w:rsidRPr="00472B1D">
              <w:rPr>
                <w:rFonts w:asciiTheme="majorBidi" w:eastAsia="Calibri" w:hAnsiTheme="majorBidi" w:cstheme="majorBidi"/>
                <w:sz w:val="24"/>
                <w:szCs w:val="24"/>
                <w:lang w:val="en-GB"/>
              </w:rPr>
              <w:tab/>
            </w:r>
            <w:r w:rsidRPr="009439F2">
              <w:rPr>
                <w:rFonts w:asciiTheme="majorBidi" w:eastAsia="Calibri" w:hAnsiTheme="majorBidi" w:cstheme="majorBidi"/>
                <w:color w:val="FF0000"/>
                <w:sz w:val="24"/>
                <w:szCs w:val="24"/>
                <w:highlight w:val="yellow"/>
                <w:lang w:val="en-GB"/>
              </w:rPr>
              <w:t>‘</w:t>
            </w:r>
            <w:r w:rsidRPr="009439F2">
              <w:rPr>
                <w:rFonts w:asciiTheme="majorBidi" w:eastAsia="Calibri" w:hAnsiTheme="majorBidi" w:cstheme="majorBidi"/>
                <w:bCs/>
                <w:color w:val="FF0000"/>
                <w:sz w:val="24"/>
                <w:szCs w:val="24"/>
                <w:highlight w:val="yellow"/>
                <w:lang w:val="en-GB"/>
              </w:rPr>
              <w:t>supplier of technical assistance’</w:t>
            </w:r>
            <w:r w:rsidRPr="009439F2">
              <w:rPr>
                <w:rFonts w:asciiTheme="majorBidi" w:eastAsia="Calibri" w:hAnsiTheme="majorBidi" w:cstheme="majorBidi"/>
                <w:bCs/>
                <w:color w:val="FF0000"/>
                <w:sz w:val="24"/>
                <w:szCs w:val="24"/>
                <w:lang w:val="en-GB"/>
              </w:rPr>
              <w:t xml:space="preserve"> means</w:t>
            </w:r>
            <w:r w:rsidRPr="009439F2">
              <w:rPr>
                <w:rFonts w:asciiTheme="majorBidi" w:eastAsia="Calibri" w:hAnsiTheme="majorBidi" w:cstheme="majorBidi"/>
                <w:b/>
                <w:bCs/>
                <w:color w:val="FF0000"/>
                <w:sz w:val="24"/>
                <w:szCs w:val="24"/>
                <w:lang w:val="en-GB"/>
              </w:rPr>
              <w:t>:</w:t>
            </w:r>
            <w:r w:rsidRPr="00472B1D">
              <w:rPr>
                <w:rFonts w:ascii="Times New Roman" w:hAnsi="Times New Roman" w:cs="Times New Roman"/>
                <w:sz w:val="24"/>
                <w:lang w:val="en-GB"/>
              </w:rPr>
              <w:br w:type="page"/>
            </w:r>
          </w:p>
          <w:p w14:paraId="17B38E64" w14:textId="77777777" w:rsidR="00472B1D" w:rsidRPr="009439F2" w:rsidRDefault="00472B1D" w:rsidP="009439F2">
            <w:pPr>
              <w:spacing w:before="120" w:after="120"/>
              <w:ind w:left="567" w:hanging="567"/>
              <w:jc w:val="both"/>
              <w:rPr>
                <w:rFonts w:asciiTheme="majorBidi" w:eastAsia="Calibri" w:hAnsiTheme="majorBidi" w:cstheme="majorBidi"/>
                <w:color w:val="FF0000"/>
                <w:sz w:val="24"/>
                <w:szCs w:val="24"/>
                <w:lang w:val="en-GB"/>
              </w:rPr>
            </w:pPr>
            <w:r w:rsidRPr="00472B1D">
              <w:rPr>
                <w:rFonts w:asciiTheme="majorBidi" w:eastAsia="Calibri" w:hAnsiTheme="majorBidi" w:cstheme="majorBidi"/>
                <w:sz w:val="24"/>
                <w:szCs w:val="24"/>
                <w:lang w:val="en-GB"/>
              </w:rPr>
              <w:t>(a)</w:t>
            </w:r>
            <w:r w:rsidRPr="00472B1D">
              <w:rPr>
                <w:rFonts w:asciiTheme="majorBidi" w:eastAsia="Calibri" w:hAnsiTheme="majorBidi" w:cstheme="majorBidi"/>
                <w:sz w:val="24"/>
                <w:szCs w:val="24"/>
                <w:lang w:val="en-GB"/>
              </w:rPr>
              <w:tab/>
            </w:r>
            <w:r w:rsidRPr="009439F2">
              <w:rPr>
                <w:rFonts w:asciiTheme="majorBidi" w:eastAsia="Calibri" w:hAnsiTheme="majorBidi" w:cstheme="majorBidi"/>
                <w:color w:val="FF0000"/>
                <w:sz w:val="24"/>
                <w:szCs w:val="24"/>
                <w:lang w:val="en-GB"/>
              </w:rPr>
              <w:t xml:space="preserve">any natural or legal person or partnership </w:t>
            </w:r>
            <w:r w:rsidRPr="009439F2">
              <w:rPr>
                <w:rFonts w:asciiTheme="majorBidi" w:eastAsia="Calibri" w:hAnsiTheme="majorBidi" w:cstheme="majorBidi"/>
                <w:bCs/>
                <w:noProof/>
                <w:color w:val="FF0000"/>
                <w:sz w:val="24"/>
                <w:szCs w:val="24"/>
                <w:lang w:val="en-GB" w:eastAsia="x-none"/>
              </w:rPr>
              <w:t xml:space="preserve">[…] </w:t>
            </w:r>
            <w:r w:rsidRPr="009439F2">
              <w:rPr>
                <w:rFonts w:asciiTheme="majorBidi" w:eastAsia="Calibri" w:hAnsiTheme="majorBidi" w:cstheme="majorBidi"/>
                <w:color w:val="FF0000"/>
                <w:sz w:val="24"/>
                <w:szCs w:val="24"/>
                <w:lang w:val="en-GB"/>
              </w:rPr>
              <w:t xml:space="preserve">which supplies technical assistance from the </w:t>
            </w:r>
            <w:r w:rsidRPr="009439F2">
              <w:rPr>
                <w:rFonts w:asciiTheme="majorBidi" w:eastAsia="Calibri" w:hAnsiTheme="majorBidi" w:cstheme="majorBidi"/>
                <w:b/>
                <w:color w:val="FF0000"/>
                <w:sz w:val="24"/>
                <w:szCs w:val="24"/>
                <w:lang w:val="en-GB"/>
              </w:rPr>
              <w:t>customs territory of the</w:t>
            </w:r>
            <w:r w:rsidRPr="009439F2">
              <w:rPr>
                <w:rFonts w:asciiTheme="majorBidi" w:eastAsia="Calibri" w:hAnsiTheme="majorBidi" w:cstheme="majorBidi"/>
                <w:color w:val="FF0000"/>
                <w:sz w:val="24"/>
                <w:szCs w:val="24"/>
                <w:lang w:val="en-GB"/>
              </w:rPr>
              <w:t xml:space="preserve"> Union into the territory of a third country;</w:t>
            </w:r>
          </w:p>
          <w:p w14:paraId="5E6A516B" w14:textId="77777777" w:rsidR="00472B1D" w:rsidRPr="009439F2" w:rsidRDefault="00472B1D" w:rsidP="009439F2">
            <w:pPr>
              <w:spacing w:before="120" w:after="120"/>
              <w:ind w:left="567" w:hanging="567"/>
              <w:jc w:val="both"/>
              <w:rPr>
                <w:rFonts w:asciiTheme="majorBidi" w:eastAsia="Calibri" w:hAnsiTheme="majorBidi" w:cstheme="majorBidi"/>
                <w:b/>
                <w:bCs/>
                <w:color w:val="FF0000"/>
                <w:sz w:val="24"/>
                <w:szCs w:val="24"/>
                <w:lang w:val="en-GB"/>
              </w:rPr>
            </w:pPr>
            <w:r w:rsidRPr="009439F2">
              <w:rPr>
                <w:rFonts w:asciiTheme="majorBidi" w:eastAsia="Calibri" w:hAnsiTheme="majorBidi" w:cstheme="majorBidi"/>
                <w:color w:val="FF0000"/>
                <w:sz w:val="24"/>
                <w:szCs w:val="24"/>
                <w:lang w:val="en-GB"/>
              </w:rPr>
              <w:t>(b)</w:t>
            </w:r>
            <w:r w:rsidRPr="009439F2">
              <w:rPr>
                <w:rFonts w:asciiTheme="majorBidi" w:eastAsia="Calibri" w:hAnsiTheme="majorBidi" w:cstheme="majorBidi"/>
                <w:color w:val="FF0000"/>
                <w:sz w:val="24"/>
                <w:szCs w:val="24"/>
                <w:lang w:val="en-GB"/>
              </w:rPr>
              <w:tab/>
            </w:r>
            <w:r w:rsidRPr="009439F2">
              <w:rPr>
                <w:rFonts w:asciiTheme="majorBidi" w:eastAsia="Calibri" w:hAnsiTheme="majorBidi" w:cstheme="majorBidi"/>
                <w:b/>
                <w:color w:val="FF0000"/>
                <w:sz w:val="24"/>
                <w:szCs w:val="24"/>
                <w:lang w:val="en-GB"/>
              </w:rPr>
              <w:t xml:space="preserve">any natural or legal person or partnership resident or established in a Member State of the Union </w:t>
            </w:r>
            <w:r w:rsidRPr="009439F2">
              <w:rPr>
                <w:rFonts w:asciiTheme="majorBidi" w:eastAsia="Calibri" w:hAnsiTheme="majorBidi" w:cstheme="majorBidi"/>
                <w:b/>
                <w:bCs/>
                <w:noProof/>
                <w:color w:val="FF0000"/>
                <w:sz w:val="24"/>
                <w:szCs w:val="24"/>
                <w:lang w:val="en-GB" w:eastAsia="x-none"/>
              </w:rPr>
              <w:t xml:space="preserve">[…] </w:t>
            </w:r>
            <w:r w:rsidRPr="009439F2">
              <w:rPr>
                <w:rFonts w:asciiTheme="majorBidi" w:eastAsia="Calibri" w:hAnsiTheme="majorBidi" w:cstheme="majorBidi"/>
                <w:b/>
                <w:color w:val="FF0000"/>
                <w:sz w:val="24"/>
                <w:szCs w:val="24"/>
                <w:lang w:val="en-GB"/>
              </w:rPr>
              <w:t xml:space="preserve">which </w:t>
            </w:r>
            <w:r w:rsidRPr="009439F2">
              <w:rPr>
                <w:rFonts w:asciiTheme="majorBidi" w:eastAsia="Calibri" w:hAnsiTheme="majorBidi" w:cstheme="majorBidi"/>
                <w:b/>
                <w:color w:val="FF0000"/>
                <w:sz w:val="24"/>
                <w:szCs w:val="24"/>
                <w:lang w:val="en-GB"/>
              </w:rPr>
              <w:lastRenderedPageBreak/>
              <w:t>supplies technical assistance within the territory of a third country</w:t>
            </w:r>
            <w:r w:rsidRPr="009439F2">
              <w:rPr>
                <w:rFonts w:asciiTheme="majorBidi" w:eastAsia="Calibri" w:hAnsiTheme="majorBidi" w:cstheme="majorBidi"/>
                <w:b/>
                <w:bCs/>
                <w:color w:val="FF0000"/>
                <w:sz w:val="24"/>
                <w:szCs w:val="24"/>
                <w:lang w:val="en-GB"/>
              </w:rPr>
              <w:t>; or</w:t>
            </w:r>
          </w:p>
          <w:p w14:paraId="2FC24D77" w14:textId="77777777" w:rsidR="00472B1D" w:rsidRPr="009439F2" w:rsidRDefault="00472B1D" w:rsidP="009439F2">
            <w:pPr>
              <w:spacing w:before="120" w:after="120"/>
              <w:ind w:left="567" w:hanging="567"/>
              <w:jc w:val="both"/>
              <w:rPr>
                <w:rFonts w:asciiTheme="majorBidi" w:hAnsiTheme="majorBidi" w:cstheme="majorBidi"/>
                <w:b/>
                <w:bCs/>
                <w:color w:val="FF0000"/>
                <w:sz w:val="24"/>
                <w:szCs w:val="24"/>
                <w:lang w:val="en-GB"/>
              </w:rPr>
            </w:pPr>
            <w:r w:rsidRPr="009439F2">
              <w:rPr>
                <w:rFonts w:asciiTheme="majorBidi" w:hAnsiTheme="majorBidi" w:cstheme="majorBidi"/>
                <w:b/>
                <w:color w:val="FF0000"/>
                <w:sz w:val="24"/>
                <w:szCs w:val="24"/>
                <w:lang w:val="en-GB"/>
              </w:rPr>
              <w:t>(c)</w:t>
            </w:r>
            <w:r w:rsidRPr="009439F2">
              <w:rPr>
                <w:rFonts w:asciiTheme="majorBidi" w:hAnsiTheme="majorBidi" w:cstheme="majorBidi"/>
                <w:b/>
                <w:color w:val="FF0000"/>
                <w:sz w:val="24"/>
                <w:szCs w:val="24"/>
                <w:lang w:val="en-GB"/>
              </w:rPr>
              <w:tab/>
            </w:r>
            <w:r w:rsidRPr="009439F2">
              <w:rPr>
                <w:rFonts w:asciiTheme="majorBidi" w:eastAsia="Calibri" w:hAnsiTheme="majorBidi" w:cstheme="majorBidi"/>
                <w:b/>
                <w:color w:val="FF0000"/>
                <w:sz w:val="24"/>
                <w:szCs w:val="24"/>
                <w:lang w:val="en-GB"/>
              </w:rPr>
              <w:t>any</w:t>
            </w:r>
            <w:r w:rsidRPr="009439F2">
              <w:rPr>
                <w:rFonts w:asciiTheme="majorBidi" w:hAnsiTheme="majorBidi" w:cstheme="majorBidi"/>
                <w:b/>
                <w:color w:val="FF0000"/>
                <w:sz w:val="24"/>
                <w:szCs w:val="24"/>
                <w:lang w:val="en-GB"/>
              </w:rPr>
              <w:t xml:space="preserve"> natural or legal person or partnership resident or established in a Member State of the Union </w:t>
            </w:r>
            <w:r w:rsidRPr="009439F2">
              <w:rPr>
                <w:rFonts w:asciiTheme="majorBidi" w:hAnsiTheme="majorBidi" w:cstheme="majorBidi"/>
                <w:b/>
                <w:bCs/>
                <w:color w:val="FF0000"/>
                <w:sz w:val="24"/>
                <w:szCs w:val="24"/>
                <w:lang w:val="en-GB"/>
              </w:rPr>
              <w:t>which supplies technical assistance towards a resident of a third country temporarily present in the customs territory of the Union.</w:t>
            </w:r>
          </w:p>
          <w:p w14:paraId="4C228EAB" w14:textId="77777777" w:rsidR="00472B1D" w:rsidRPr="00801405" w:rsidRDefault="00472B1D" w:rsidP="009439F2">
            <w:pPr>
              <w:spacing w:before="120" w:after="120"/>
              <w:ind w:left="567" w:hanging="567"/>
              <w:jc w:val="both"/>
              <w:rPr>
                <w:rFonts w:asciiTheme="majorBidi" w:eastAsia="Calibri" w:hAnsiTheme="majorBidi" w:cstheme="majorBidi"/>
                <w:noProof/>
                <w:color w:val="FF0000"/>
                <w:sz w:val="24"/>
                <w:szCs w:val="24"/>
                <w:lang w:val="en-GB"/>
              </w:rPr>
            </w:pPr>
            <w:r w:rsidRPr="00472B1D">
              <w:rPr>
                <w:rFonts w:asciiTheme="majorBidi" w:eastAsia="Calibri" w:hAnsiTheme="majorBidi" w:cstheme="majorBidi"/>
                <w:noProof/>
                <w:sz w:val="24"/>
                <w:szCs w:val="24"/>
                <w:lang w:val="en-GB"/>
              </w:rPr>
              <w:t>10.</w:t>
            </w:r>
            <w:r w:rsidRPr="00472B1D">
              <w:rPr>
                <w:rFonts w:asciiTheme="majorBidi" w:eastAsia="Calibri" w:hAnsiTheme="majorBidi" w:cstheme="majorBidi"/>
                <w:noProof/>
                <w:sz w:val="24"/>
                <w:szCs w:val="24"/>
                <w:lang w:val="en-GB"/>
              </w:rPr>
              <w:tab/>
            </w:r>
            <w:r w:rsidRPr="009439F2">
              <w:rPr>
                <w:rFonts w:asciiTheme="majorBidi" w:eastAsia="Calibri" w:hAnsiTheme="majorBidi" w:cstheme="majorBidi"/>
                <w:noProof/>
                <w:sz w:val="24"/>
                <w:szCs w:val="24"/>
                <w:highlight w:val="yellow"/>
                <w:lang w:val="en-GB"/>
              </w:rPr>
              <w:t>‘transit’</w:t>
            </w:r>
            <w:r w:rsidRPr="00472B1D">
              <w:rPr>
                <w:rFonts w:asciiTheme="majorBidi" w:eastAsia="Calibri" w:hAnsiTheme="majorBidi" w:cstheme="majorBidi"/>
                <w:noProof/>
                <w:sz w:val="24"/>
                <w:szCs w:val="24"/>
                <w:lang w:val="en-GB"/>
              </w:rPr>
              <w:t xml:space="preserve"> means a transport of non-Union dual-use items entering and passing through the customs territory of the </w:t>
            </w:r>
            <w:r w:rsidRPr="00801405">
              <w:rPr>
                <w:rFonts w:asciiTheme="majorBidi" w:eastAsia="Calibri" w:hAnsiTheme="majorBidi" w:cstheme="majorBidi"/>
                <w:noProof/>
                <w:color w:val="FF0000"/>
                <w:sz w:val="24"/>
                <w:szCs w:val="24"/>
                <w:lang w:val="en-GB"/>
              </w:rPr>
              <w:t>Union</w:t>
            </w:r>
            <w:r w:rsidRPr="00472B1D">
              <w:rPr>
                <w:rFonts w:asciiTheme="majorBidi" w:eastAsia="Calibri" w:hAnsiTheme="majorBidi" w:cstheme="majorBidi"/>
                <w:noProof/>
                <w:sz w:val="24"/>
                <w:szCs w:val="24"/>
                <w:lang w:val="en-GB"/>
              </w:rPr>
              <w:t xml:space="preserve"> with a destination outside the </w:t>
            </w:r>
            <w:r w:rsidRPr="00801405">
              <w:rPr>
                <w:rFonts w:asciiTheme="majorBidi" w:eastAsia="Calibri" w:hAnsiTheme="majorBidi" w:cstheme="majorBidi"/>
                <w:b/>
                <w:noProof/>
                <w:color w:val="FF0000"/>
                <w:sz w:val="24"/>
                <w:szCs w:val="24"/>
                <w:lang w:val="en-GB"/>
              </w:rPr>
              <w:t>customs territory of the</w:t>
            </w:r>
            <w:r w:rsidRPr="00801405">
              <w:rPr>
                <w:rFonts w:asciiTheme="majorBidi" w:eastAsia="Calibri" w:hAnsiTheme="majorBidi" w:cstheme="majorBidi"/>
                <w:noProof/>
                <w:color w:val="FF0000"/>
                <w:sz w:val="24"/>
                <w:szCs w:val="24"/>
                <w:lang w:val="en-GB"/>
              </w:rPr>
              <w:t xml:space="preserve"> Uni</w:t>
            </w:r>
            <w:r w:rsidRPr="00472B1D">
              <w:rPr>
                <w:rFonts w:asciiTheme="majorBidi" w:eastAsia="Calibri" w:hAnsiTheme="majorBidi" w:cstheme="majorBidi"/>
                <w:noProof/>
                <w:sz w:val="24"/>
                <w:szCs w:val="24"/>
                <w:lang w:val="en-GB"/>
              </w:rPr>
              <w:t xml:space="preserve">on. </w:t>
            </w:r>
            <w:r w:rsidRPr="00801405">
              <w:rPr>
                <w:rFonts w:asciiTheme="majorBidi" w:eastAsia="Calibri" w:hAnsiTheme="majorBidi" w:cstheme="majorBidi"/>
                <w:b/>
                <w:bCs/>
                <w:noProof/>
                <w:color w:val="FF0000"/>
                <w:sz w:val="24"/>
                <w:szCs w:val="24"/>
                <w:lang w:val="en-GB"/>
              </w:rPr>
              <w:t xml:space="preserve">These are </w:t>
            </w:r>
            <w:r w:rsidRPr="00801405">
              <w:rPr>
                <w:rFonts w:asciiTheme="majorBidi" w:eastAsia="Calibri" w:hAnsiTheme="majorBidi" w:cstheme="majorBidi"/>
                <w:bCs/>
                <w:noProof/>
                <w:color w:val="FF0000"/>
                <w:sz w:val="24"/>
                <w:szCs w:val="24"/>
                <w:lang w:val="en-GB"/>
              </w:rPr>
              <w:t>items:</w:t>
            </w:r>
          </w:p>
          <w:p w14:paraId="64C8180D" w14:textId="77777777" w:rsidR="00472B1D" w:rsidRPr="00801405" w:rsidRDefault="00472B1D" w:rsidP="009439F2">
            <w:pPr>
              <w:spacing w:before="120" w:after="120"/>
              <w:ind w:left="1134" w:hanging="567"/>
              <w:jc w:val="both"/>
              <w:rPr>
                <w:rFonts w:asciiTheme="majorBidi" w:eastAsia="Calibri" w:hAnsiTheme="majorBidi" w:cstheme="majorBidi"/>
                <w:noProof/>
                <w:color w:val="FF0000"/>
                <w:sz w:val="24"/>
                <w:szCs w:val="24"/>
                <w:lang w:val="en-GB"/>
              </w:rPr>
            </w:pPr>
            <w:r w:rsidRPr="00801405">
              <w:rPr>
                <w:rFonts w:asciiTheme="majorBidi" w:eastAsia="Calibri" w:hAnsiTheme="majorBidi" w:cstheme="majorBidi"/>
                <w:noProof/>
                <w:color w:val="FF0000"/>
                <w:sz w:val="24"/>
                <w:szCs w:val="24"/>
                <w:lang w:val="en-GB"/>
              </w:rPr>
              <w:t>(a)</w:t>
            </w:r>
            <w:r w:rsidRPr="00801405">
              <w:rPr>
                <w:rFonts w:asciiTheme="majorBidi" w:eastAsia="Calibri" w:hAnsiTheme="majorBidi" w:cstheme="majorBidi"/>
                <w:noProof/>
                <w:color w:val="FF0000"/>
                <w:sz w:val="24"/>
                <w:szCs w:val="24"/>
                <w:lang w:val="en-GB"/>
              </w:rPr>
              <w:tab/>
              <w:t xml:space="preserve">which are placed under </w:t>
            </w:r>
            <w:r w:rsidRPr="00801405">
              <w:rPr>
                <w:rFonts w:asciiTheme="majorBidi" w:eastAsia="Calibri" w:hAnsiTheme="majorBidi" w:cstheme="majorBidi"/>
                <w:b/>
                <w:noProof/>
                <w:color w:val="FF0000"/>
                <w:sz w:val="24"/>
                <w:szCs w:val="24"/>
                <w:lang w:val="en-GB"/>
              </w:rPr>
              <w:t>an</w:t>
            </w:r>
            <w:r w:rsidRPr="00801405">
              <w:rPr>
                <w:rFonts w:asciiTheme="majorBidi" w:eastAsia="Calibri" w:hAnsiTheme="majorBidi" w:cstheme="majorBidi"/>
                <w:noProof/>
                <w:color w:val="FF0000"/>
                <w:sz w:val="24"/>
                <w:szCs w:val="24"/>
                <w:lang w:val="en-GB"/>
              </w:rPr>
              <w:t xml:space="preserve"> external transit procedure </w:t>
            </w:r>
            <w:r w:rsidRPr="00801405">
              <w:rPr>
                <w:rFonts w:asciiTheme="majorBidi" w:eastAsia="Calibri" w:hAnsiTheme="majorBidi" w:cstheme="majorBidi"/>
                <w:b/>
                <w:noProof/>
                <w:color w:val="FF0000"/>
                <w:sz w:val="24"/>
                <w:szCs w:val="24"/>
                <w:lang w:val="en-GB"/>
              </w:rPr>
              <w:t>according to</w:t>
            </w:r>
            <w:r w:rsidRPr="00801405">
              <w:rPr>
                <w:rFonts w:asciiTheme="majorBidi" w:eastAsia="Calibri" w:hAnsiTheme="majorBidi" w:cstheme="majorBidi"/>
                <w:noProof/>
                <w:color w:val="FF0000"/>
                <w:sz w:val="24"/>
                <w:szCs w:val="24"/>
                <w:lang w:val="en-GB"/>
              </w:rPr>
              <w:t xml:space="preserve"> </w:t>
            </w:r>
            <w:r w:rsidRPr="00801405">
              <w:rPr>
                <w:rFonts w:asciiTheme="majorBidi" w:eastAsia="Calibri" w:hAnsiTheme="majorBidi" w:cstheme="majorBidi"/>
                <w:b/>
                <w:bCs/>
                <w:noProof/>
                <w:color w:val="FF0000"/>
                <w:sz w:val="24"/>
                <w:szCs w:val="24"/>
                <w:lang w:val="en-GB"/>
              </w:rPr>
              <w:t>Article 226 of the Union Customs Code</w:t>
            </w:r>
            <w:r w:rsidRPr="00801405">
              <w:rPr>
                <w:rFonts w:asciiTheme="majorBidi" w:eastAsia="Calibri" w:hAnsiTheme="majorBidi" w:cstheme="majorBidi"/>
                <w:noProof/>
                <w:color w:val="FF0000"/>
                <w:sz w:val="24"/>
                <w:szCs w:val="24"/>
                <w:lang w:val="en-GB"/>
              </w:rPr>
              <w:t xml:space="preserve"> and only pass through the customs territory of the Union;</w:t>
            </w:r>
          </w:p>
          <w:p w14:paraId="6B4F9412" w14:textId="77777777" w:rsidR="00472B1D" w:rsidRPr="00801405" w:rsidRDefault="00472B1D" w:rsidP="009439F2">
            <w:pPr>
              <w:spacing w:before="120" w:after="120"/>
              <w:ind w:left="1134" w:hanging="567"/>
              <w:jc w:val="both"/>
              <w:rPr>
                <w:rFonts w:asciiTheme="majorBidi" w:eastAsia="Calibri" w:hAnsiTheme="majorBidi" w:cstheme="majorBidi"/>
                <w:noProof/>
                <w:color w:val="FF0000"/>
                <w:sz w:val="24"/>
                <w:szCs w:val="24"/>
                <w:lang w:val="en-GB"/>
              </w:rPr>
            </w:pPr>
            <w:r w:rsidRPr="00801405">
              <w:rPr>
                <w:rFonts w:asciiTheme="majorBidi" w:eastAsia="Calibri" w:hAnsiTheme="majorBidi" w:cstheme="majorBidi"/>
                <w:noProof/>
                <w:color w:val="FF0000"/>
                <w:sz w:val="24"/>
                <w:szCs w:val="24"/>
                <w:lang w:val="en-GB"/>
              </w:rPr>
              <w:t>(b)</w:t>
            </w:r>
            <w:r w:rsidRPr="00801405">
              <w:rPr>
                <w:rFonts w:asciiTheme="majorBidi" w:eastAsia="Calibri" w:hAnsiTheme="majorBidi" w:cstheme="majorBidi"/>
                <w:noProof/>
                <w:color w:val="FF0000"/>
                <w:sz w:val="24"/>
                <w:szCs w:val="24"/>
                <w:lang w:val="en-GB"/>
              </w:rPr>
              <w:tab/>
              <w:t>which are trans-shipped within, or directly re-exported from, a free zone;</w:t>
            </w:r>
          </w:p>
          <w:p w14:paraId="66F05F36" w14:textId="77777777" w:rsidR="00472B1D" w:rsidRPr="00801405" w:rsidRDefault="00472B1D" w:rsidP="009439F2">
            <w:pPr>
              <w:spacing w:before="120" w:after="120"/>
              <w:ind w:left="1134" w:hanging="567"/>
              <w:jc w:val="both"/>
              <w:rPr>
                <w:rFonts w:asciiTheme="majorBidi" w:eastAsia="Calibri" w:hAnsiTheme="majorBidi" w:cstheme="majorBidi"/>
                <w:noProof/>
                <w:color w:val="FF0000"/>
                <w:sz w:val="24"/>
                <w:szCs w:val="24"/>
                <w:lang w:val="en-GB"/>
              </w:rPr>
            </w:pPr>
            <w:r w:rsidRPr="00801405">
              <w:rPr>
                <w:rFonts w:asciiTheme="majorBidi" w:eastAsia="Calibri" w:hAnsiTheme="majorBidi" w:cstheme="majorBidi"/>
                <w:noProof/>
                <w:color w:val="FF0000"/>
                <w:sz w:val="24"/>
                <w:szCs w:val="24"/>
                <w:lang w:val="en-GB"/>
              </w:rPr>
              <w:t>(c)</w:t>
            </w:r>
            <w:r w:rsidRPr="00801405">
              <w:rPr>
                <w:rFonts w:asciiTheme="majorBidi" w:eastAsia="Calibri" w:hAnsiTheme="majorBidi" w:cstheme="majorBidi"/>
                <w:noProof/>
                <w:color w:val="FF0000"/>
                <w:sz w:val="24"/>
                <w:szCs w:val="24"/>
                <w:lang w:val="en-GB"/>
              </w:rPr>
              <w:tab/>
              <w:t xml:space="preserve">which are in temporary storage and are directly re-exported from a temporary storage facility; </w:t>
            </w:r>
            <w:r w:rsidRPr="00801405">
              <w:rPr>
                <w:rFonts w:asciiTheme="majorBidi" w:eastAsia="Calibri" w:hAnsiTheme="majorBidi" w:cstheme="majorBidi"/>
                <w:b/>
                <w:noProof/>
                <w:color w:val="FF0000"/>
                <w:sz w:val="24"/>
                <w:szCs w:val="24"/>
                <w:lang w:val="en-GB"/>
              </w:rPr>
              <w:t>or</w:t>
            </w:r>
          </w:p>
          <w:p w14:paraId="2E819161" w14:textId="77777777" w:rsidR="00472B1D" w:rsidRPr="00801405" w:rsidRDefault="00472B1D" w:rsidP="009439F2">
            <w:pPr>
              <w:spacing w:before="120" w:after="120"/>
              <w:ind w:left="1134" w:hanging="567"/>
              <w:jc w:val="both"/>
              <w:rPr>
                <w:rFonts w:asciiTheme="majorBidi" w:eastAsia="Calibri" w:hAnsiTheme="majorBidi" w:cstheme="majorBidi"/>
                <w:noProof/>
                <w:color w:val="FF0000"/>
                <w:sz w:val="24"/>
                <w:szCs w:val="24"/>
                <w:lang w:val="en-GB"/>
              </w:rPr>
            </w:pPr>
            <w:r w:rsidRPr="00801405">
              <w:rPr>
                <w:rFonts w:asciiTheme="majorBidi" w:eastAsia="Calibri" w:hAnsiTheme="majorBidi" w:cstheme="majorBidi"/>
                <w:noProof/>
                <w:color w:val="FF0000"/>
                <w:sz w:val="24"/>
                <w:szCs w:val="24"/>
                <w:lang w:val="en-GB"/>
              </w:rPr>
              <w:t>(d)</w:t>
            </w:r>
            <w:r w:rsidRPr="00801405">
              <w:rPr>
                <w:rFonts w:asciiTheme="majorBidi" w:eastAsia="Calibri" w:hAnsiTheme="majorBidi" w:cstheme="majorBidi"/>
                <w:noProof/>
                <w:color w:val="FF0000"/>
                <w:sz w:val="24"/>
                <w:szCs w:val="24"/>
                <w:lang w:val="en-GB"/>
              </w:rPr>
              <w:tab/>
              <w:t>which were brought into the customs territory of the Union on the same vessel or aircraft that will take them out of that territory without unloading.</w:t>
            </w:r>
          </w:p>
          <w:p w14:paraId="3BB30C42" w14:textId="77777777" w:rsidR="00472B1D" w:rsidRPr="00472B1D" w:rsidRDefault="00472B1D" w:rsidP="00975B63">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11.</w:t>
            </w:r>
            <w:r w:rsidRPr="00472B1D">
              <w:rPr>
                <w:rFonts w:asciiTheme="majorBidi" w:eastAsia="Calibri" w:hAnsiTheme="majorBidi" w:cstheme="majorBidi"/>
                <w:noProof/>
                <w:sz w:val="24"/>
                <w:szCs w:val="24"/>
                <w:lang w:val="en-GB"/>
              </w:rPr>
              <w:tab/>
            </w:r>
            <w:r w:rsidRPr="00801405">
              <w:rPr>
                <w:rFonts w:asciiTheme="majorBidi" w:eastAsia="Calibri" w:hAnsiTheme="majorBidi" w:cstheme="majorBidi"/>
                <w:noProof/>
                <w:sz w:val="24"/>
                <w:szCs w:val="24"/>
                <w:highlight w:val="yellow"/>
                <w:lang w:val="en-GB"/>
              </w:rPr>
              <w:t>‘individual export authorisation’</w:t>
            </w:r>
            <w:r w:rsidRPr="00472B1D">
              <w:rPr>
                <w:rFonts w:asciiTheme="majorBidi" w:eastAsia="Calibri" w:hAnsiTheme="majorBidi" w:cstheme="majorBidi"/>
                <w:noProof/>
                <w:sz w:val="24"/>
                <w:szCs w:val="24"/>
                <w:lang w:val="en-GB"/>
              </w:rPr>
              <w:t xml:space="preserve"> means an authorisation granted to one specific exporter for one end user or consignee in a third country and covering one or more dual-use items;</w:t>
            </w:r>
          </w:p>
          <w:p w14:paraId="5EEA0788" w14:textId="77777777" w:rsidR="00472B1D" w:rsidRPr="00472B1D" w:rsidRDefault="00472B1D" w:rsidP="00975B63">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12.</w:t>
            </w:r>
            <w:r w:rsidRPr="00472B1D">
              <w:rPr>
                <w:rFonts w:asciiTheme="majorBidi" w:eastAsia="Calibri" w:hAnsiTheme="majorBidi" w:cstheme="majorBidi"/>
                <w:noProof/>
                <w:sz w:val="24"/>
                <w:szCs w:val="24"/>
                <w:lang w:val="en-GB"/>
              </w:rPr>
              <w:tab/>
            </w:r>
            <w:r w:rsidRPr="00801405">
              <w:rPr>
                <w:rFonts w:asciiTheme="majorBidi" w:eastAsia="Calibri" w:hAnsiTheme="majorBidi" w:cstheme="majorBidi"/>
                <w:noProof/>
                <w:sz w:val="24"/>
                <w:szCs w:val="24"/>
                <w:highlight w:val="yellow"/>
                <w:lang w:val="en-GB"/>
              </w:rPr>
              <w:t>‘global export authorisation’</w:t>
            </w:r>
            <w:r w:rsidRPr="00472B1D">
              <w:rPr>
                <w:rFonts w:asciiTheme="majorBidi" w:eastAsia="Calibri" w:hAnsiTheme="majorBidi" w:cstheme="majorBidi"/>
                <w:noProof/>
                <w:sz w:val="24"/>
                <w:szCs w:val="24"/>
                <w:lang w:val="en-GB"/>
              </w:rPr>
              <w:t xml:space="preserve"> means an authorisation granted</w:t>
            </w:r>
            <w:r w:rsidRPr="00472B1D">
              <w:rPr>
                <w:rFonts w:asciiTheme="majorBidi" w:eastAsia="Calibri" w:hAnsiTheme="majorBidi" w:cstheme="majorBidi"/>
                <w:b/>
                <w:bCs/>
                <w:noProof/>
                <w:sz w:val="24"/>
                <w:szCs w:val="24"/>
                <w:lang w:val="en-GB"/>
              </w:rPr>
              <w:t xml:space="preserve"> </w:t>
            </w:r>
            <w:r w:rsidRPr="00472B1D">
              <w:rPr>
                <w:rFonts w:asciiTheme="majorBidi" w:eastAsia="Calibri" w:hAnsiTheme="majorBidi" w:cstheme="majorBidi"/>
                <w:noProof/>
                <w:sz w:val="24"/>
                <w:szCs w:val="24"/>
                <w:lang w:val="en-GB"/>
              </w:rPr>
              <w:t>to one specific exporter in respect of a type or category of dual-use item</w:t>
            </w:r>
            <w:r w:rsidRPr="00472B1D">
              <w:rPr>
                <w:rFonts w:asciiTheme="majorBidi" w:eastAsia="Calibri" w:hAnsiTheme="majorBidi" w:cstheme="majorBidi"/>
                <w:b/>
                <w:noProof/>
                <w:sz w:val="24"/>
                <w:szCs w:val="24"/>
                <w:lang w:val="en-GB"/>
              </w:rPr>
              <w:t>s</w:t>
            </w:r>
            <w:r w:rsidRPr="00472B1D">
              <w:rPr>
                <w:rFonts w:asciiTheme="majorBidi" w:eastAsia="Calibri" w:hAnsiTheme="majorBidi" w:cstheme="majorBidi"/>
                <w:noProof/>
                <w:sz w:val="24"/>
                <w:szCs w:val="24"/>
                <w:lang w:val="en-GB"/>
              </w:rPr>
              <w:t xml:space="preserve"> which may be valid for exports to one or more specified end users </w:t>
            </w:r>
            <w:r w:rsidRPr="003D0152">
              <w:rPr>
                <w:rFonts w:asciiTheme="majorBidi" w:eastAsia="Calibri" w:hAnsiTheme="majorBidi" w:cstheme="majorBidi"/>
                <w:noProof/>
                <w:sz w:val="24"/>
                <w:szCs w:val="24"/>
                <w:lang w:val="en-GB"/>
              </w:rPr>
              <w:t>and/or</w:t>
            </w:r>
            <w:r w:rsidRPr="00472B1D">
              <w:rPr>
                <w:rFonts w:asciiTheme="majorBidi" w:eastAsia="Calibri" w:hAnsiTheme="majorBidi" w:cstheme="majorBidi"/>
                <w:noProof/>
                <w:sz w:val="24"/>
                <w:szCs w:val="24"/>
                <w:lang w:val="en-GB"/>
              </w:rPr>
              <w:t xml:space="preserve"> in one or more specified third countries;</w:t>
            </w:r>
          </w:p>
          <w:p w14:paraId="532FD827" w14:textId="77777777" w:rsidR="00472B1D" w:rsidRPr="00472B1D" w:rsidRDefault="00472B1D" w:rsidP="00472B1D">
            <w:pPr>
              <w:spacing w:before="120" w:after="120" w:line="360" w:lineRule="auto"/>
              <w:rPr>
                <w:rFonts w:ascii="Times New Roman" w:hAnsi="Times New Roman" w:cs="Times New Roman"/>
                <w:noProof/>
                <w:sz w:val="24"/>
                <w:lang w:val="en-GB"/>
              </w:rPr>
            </w:pPr>
            <w:r w:rsidRPr="00472B1D">
              <w:rPr>
                <w:rFonts w:ascii="Times New Roman" w:hAnsi="Times New Roman" w:cs="Times New Roman"/>
                <w:noProof/>
                <w:sz w:val="24"/>
                <w:lang w:val="en-GB"/>
              </w:rPr>
              <w:br w:type="page"/>
            </w:r>
          </w:p>
          <w:p w14:paraId="6D8431A6" w14:textId="77777777" w:rsidR="00472B1D" w:rsidRPr="00472B1D" w:rsidRDefault="00472B1D" w:rsidP="00975B63">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lastRenderedPageBreak/>
              <w:t>13.</w:t>
            </w:r>
            <w:r w:rsidRPr="00472B1D">
              <w:rPr>
                <w:rFonts w:asciiTheme="majorBidi" w:eastAsia="Calibri" w:hAnsiTheme="majorBidi" w:cstheme="majorBidi"/>
                <w:noProof/>
                <w:sz w:val="24"/>
                <w:szCs w:val="24"/>
                <w:lang w:val="en-GB"/>
              </w:rPr>
              <w:tab/>
            </w:r>
            <w:r w:rsidRPr="00975B63">
              <w:rPr>
                <w:rFonts w:asciiTheme="majorBidi" w:eastAsia="Calibri" w:hAnsiTheme="majorBidi" w:cstheme="majorBidi"/>
                <w:noProof/>
                <w:color w:val="FF0000"/>
                <w:sz w:val="24"/>
                <w:szCs w:val="24"/>
                <w:highlight w:val="yellow"/>
                <w:lang w:val="en-GB"/>
              </w:rPr>
              <w:t>'large project authorisation'</w:t>
            </w:r>
            <w:r w:rsidRPr="00975B63">
              <w:rPr>
                <w:rFonts w:asciiTheme="majorBidi" w:eastAsia="Calibri" w:hAnsiTheme="majorBidi" w:cstheme="majorBidi"/>
                <w:noProof/>
                <w:color w:val="FF0000"/>
                <w:sz w:val="24"/>
                <w:szCs w:val="24"/>
                <w:lang w:val="en-GB"/>
              </w:rPr>
              <w:t xml:space="preserve"> means </w:t>
            </w:r>
            <w:r w:rsidRPr="00975B63">
              <w:rPr>
                <w:rFonts w:asciiTheme="majorBidi" w:eastAsia="Calibri" w:hAnsiTheme="majorBidi" w:cstheme="majorBidi"/>
                <w:b/>
                <w:noProof/>
                <w:color w:val="FF0000"/>
                <w:sz w:val="24"/>
                <w:szCs w:val="24"/>
                <w:lang w:val="en-GB"/>
              </w:rPr>
              <w:t xml:space="preserve">an individual export authorisation or </w:t>
            </w:r>
            <w:r w:rsidRPr="00975B63">
              <w:rPr>
                <w:rFonts w:asciiTheme="majorBidi" w:eastAsia="Calibri" w:hAnsiTheme="majorBidi" w:cstheme="majorBidi"/>
                <w:noProof/>
                <w:color w:val="FF0000"/>
                <w:sz w:val="24"/>
                <w:szCs w:val="24"/>
                <w:lang w:val="en-GB"/>
              </w:rPr>
              <w:t>a global export authorisation granted to one specific exporter, in respect of a type or category of dual-use item</w:t>
            </w:r>
            <w:r w:rsidRPr="00975B63">
              <w:rPr>
                <w:rFonts w:asciiTheme="majorBidi" w:eastAsia="Calibri" w:hAnsiTheme="majorBidi" w:cstheme="majorBidi"/>
                <w:b/>
                <w:noProof/>
                <w:color w:val="FF0000"/>
                <w:sz w:val="24"/>
                <w:szCs w:val="24"/>
                <w:lang w:val="en-GB"/>
              </w:rPr>
              <w:t>s</w:t>
            </w:r>
            <w:r w:rsidRPr="00975B63">
              <w:rPr>
                <w:rFonts w:asciiTheme="majorBidi" w:eastAsia="Calibri" w:hAnsiTheme="majorBidi" w:cstheme="majorBidi"/>
                <w:noProof/>
                <w:color w:val="FF0000"/>
                <w:sz w:val="24"/>
                <w:szCs w:val="24"/>
                <w:lang w:val="en-GB"/>
              </w:rPr>
              <w:t xml:space="preserve"> which may be valid for exports to one or more specified end users in one or more specified third countries </w:t>
            </w:r>
            <w:r w:rsidRPr="00975B63">
              <w:rPr>
                <w:rFonts w:asciiTheme="majorBidi" w:eastAsia="Calibri" w:hAnsiTheme="majorBidi" w:cstheme="majorBidi"/>
                <w:bCs/>
                <w:noProof/>
                <w:color w:val="FF0000"/>
                <w:sz w:val="24"/>
                <w:szCs w:val="24"/>
                <w:lang w:val="en-GB"/>
              </w:rPr>
              <w:t xml:space="preserve">for the </w:t>
            </w:r>
            <w:r w:rsidRPr="00975B63">
              <w:rPr>
                <w:rFonts w:asciiTheme="majorBidi" w:eastAsia="Calibri" w:hAnsiTheme="majorBidi" w:cstheme="majorBidi"/>
                <w:b/>
                <w:bCs/>
                <w:noProof/>
                <w:color w:val="FF0000"/>
                <w:sz w:val="24"/>
                <w:szCs w:val="24"/>
                <w:lang w:val="en-GB"/>
              </w:rPr>
              <w:t>purpose</w:t>
            </w:r>
            <w:r w:rsidRPr="00975B63">
              <w:rPr>
                <w:rFonts w:asciiTheme="majorBidi" w:eastAsia="Calibri" w:hAnsiTheme="majorBidi" w:cstheme="majorBidi"/>
                <w:bCs/>
                <w:noProof/>
                <w:color w:val="FF0000"/>
                <w:sz w:val="24"/>
                <w:szCs w:val="24"/>
                <w:lang w:val="en-GB"/>
              </w:rPr>
              <w:t xml:space="preserve"> […] of </w:t>
            </w:r>
            <w:r w:rsidRPr="00975B63">
              <w:rPr>
                <w:rFonts w:asciiTheme="majorBidi" w:eastAsia="Calibri" w:hAnsiTheme="majorBidi" w:cstheme="majorBidi"/>
                <w:noProof/>
                <w:color w:val="FF0000"/>
                <w:sz w:val="24"/>
                <w:szCs w:val="24"/>
                <w:lang w:val="en-GB"/>
              </w:rPr>
              <w:t xml:space="preserve">a specified </w:t>
            </w:r>
            <w:r w:rsidRPr="00975B63">
              <w:rPr>
                <w:rFonts w:asciiTheme="majorBidi" w:eastAsia="Calibri" w:hAnsiTheme="majorBidi" w:cstheme="majorBidi"/>
                <w:b/>
                <w:bCs/>
                <w:noProof/>
                <w:color w:val="FF0000"/>
                <w:sz w:val="24"/>
                <w:szCs w:val="24"/>
                <w:lang w:val="en-GB"/>
              </w:rPr>
              <w:t xml:space="preserve">large scale </w:t>
            </w:r>
            <w:r w:rsidRPr="00975B63">
              <w:rPr>
                <w:rFonts w:asciiTheme="majorBidi" w:eastAsia="Calibri" w:hAnsiTheme="majorBidi" w:cstheme="majorBidi"/>
                <w:noProof/>
                <w:color w:val="FF0000"/>
                <w:sz w:val="24"/>
                <w:szCs w:val="24"/>
                <w:lang w:val="en-GB"/>
              </w:rPr>
              <w:t xml:space="preserve">project </w:t>
            </w:r>
            <w:r w:rsidRPr="00975B63">
              <w:rPr>
                <w:rFonts w:asciiTheme="majorBidi" w:eastAsia="Calibri" w:hAnsiTheme="majorBidi" w:cstheme="majorBidi"/>
                <w:bCs/>
                <w:noProof/>
                <w:color w:val="FF0000"/>
                <w:sz w:val="24"/>
                <w:szCs w:val="24"/>
                <w:lang w:val="en-GB" w:eastAsia="x-none"/>
              </w:rPr>
              <w:t>[…]</w:t>
            </w:r>
            <w:r w:rsidRPr="00975B63">
              <w:rPr>
                <w:rFonts w:asciiTheme="majorBidi" w:eastAsia="Calibri" w:hAnsiTheme="majorBidi" w:cstheme="majorBidi"/>
                <w:noProof/>
                <w:color w:val="FF0000"/>
                <w:sz w:val="24"/>
                <w:szCs w:val="24"/>
                <w:lang w:val="en-GB"/>
              </w:rPr>
              <w:t>;</w:t>
            </w:r>
          </w:p>
          <w:p w14:paraId="03719336" w14:textId="77777777" w:rsidR="00472B1D" w:rsidRPr="00472B1D" w:rsidRDefault="00472B1D" w:rsidP="00975B63">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14.</w:t>
            </w:r>
            <w:r w:rsidRPr="00472B1D">
              <w:rPr>
                <w:rFonts w:asciiTheme="majorBidi" w:eastAsia="Calibri" w:hAnsiTheme="majorBidi" w:cstheme="majorBidi"/>
                <w:noProof/>
                <w:sz w:val="24"/>
                <w:szCs w:val="24"/>
                <w:lang w:val="en-GB"/>
              </w:rPr>
              <w:tab/>
            </w:r>
            <w:r w:rsidRPr="00975B63">
              <w:rPr>
                <w:rFonts w:asciiTheme="majorBidi" w:eastAsia="Calibri" w:hAnsiTheme="majorBidi" w:cstheme="majorBidi"/>
                <w:noProof/>
                <w:color w:val="FF0000"/>
                <w:sz w:val="24"/>
                <w:szCs w:val="24"/>
                <w:highlight w:val="yellow"/>
                <w:lang w:val="en-GB"/>
              </w:rPr>
              <w:t xml:space="preserve">‘Union </w:t>
            </w:r>
            <w:r w:rsidRPr="00801405">
              <w:rPr>
                <w:rFonts w:asciiTheme="majorBidi" w:eastAsia="Calibri" w:hAnsiTheme="majorBidi" w:cstheme="majorBidi"/>
                <w:noProof/>
                <w:sz w:val="24"/>
                <w:szCs w:val="24"/>
                <w:highlight w:val="yellow"/>
                <w:lang w:val="en-GB"/>
              </w:rPr>
              <w:t>general export authorisation’</w:t>
            </w:r>
            <w:r w:rsidRPr="00472B1D">
              <w:rPr>
                <w:rFonts w:asciiTheme="majorBidi" w:eastAsia="Calibri" w:hAnsiTheme="majorBidi" w:cstheme="majorBidi"/>
                <w:noProof/>
                <w:sz w:val="24"/>
                <w:szCs w:val="24"/>
                <w:lang w:val="en-GB"/>
              </w:rPr>
              <w:t xml:space="preserve"> means an export authorisation for exports to certain countries of destination available to all exporters who respect its conditions and requirements for use as listed in </w:t>
            </w:r>
            <w:r w:rsidRPr="00975B63">
              <w:rPr>
                <w:rFonts w:asciiTheme="majorBidi" w:eastAsia="Calibri" w:hAnsiTheme="majorBidi" w:cstheme="majorBidi"/>
                <w:noProof/>
                <w:color w:val="FF0000"/>
                <w:sz w:val="24"/>
                <w:szCs w:val="24"/>
                <w:lang w:val="en-GB"/>
              </w:rPr>
              <w:t xml:space="preserve">Sections A to </w:t>
            </w:r>
            <w:r w:rsidRPr="00975B63">
              <w:rPr>
                <w:rFonts w:asciiTheme="majorBidi" w:eastAsia="Calibri" w:hAnsiTheme="majorBidi" w:cstheme="majorBidi"/>
                <w:b/>
                <w:noProof/>
                <w:color w:val="FF0000"/>
                <w:sz w:val="24"/>
                <w:szCs w:val="24"/>
                <w:lang w:val="en-GB"/>
              </w:rPr>
              <w:t>H</w:t>
            </w:r>
            <w:r w:rsidRPr="00975B63">
              <w:rPr>
                <w:rFonts w:asciiTheme="majorBidi" w:eastAsia="Calibri" w:hAnsiTheme="majorBidi" w:cstheme="majorBidi"/>
                <w:noProof/>
                <w:color w:val="FF0000"/>
                <w:sz w:val="24"/>
                <w:szCs w:val="24"/>
                <w:lang w:val="en-GB"/>
              </w:rPr>
              <w:t xml:space="preserve"> </w:t>
            </w:r>
            <w:r w:rsidRPr="00472B1D">
              <w:rPr>
                <w:rFonts w:asciiTheme="majorBidi" w:eastAsia="Calibri" w:hAnsiTheme="majorBidi" w:cstheme="majorBidi"/>
                <w:noProof/>
                <w:sz w:val="24"/>
                <w:szCs w:val="24"/>
                <w:lang w:val="en-GB"/>
              </w:rPr>
              <w:t xml:space="preserve">of Annex II; </w:t>
            </w:r>
          </w:p>
          <w:p w14:paraId="3729334B" w14:textId="77777777" w:rsidR="00472B1D" w:rsidRPr="00472B1D" w:rsidRDefault="00472B1D" w:rsidP="00975B63">
            <w:pPr>
              <w:spacing w:before="120" w:after="120"/>
              <w:ind w:left="567" w:hanging="567"/>
              <w:jc w:val="both"/>
              <w:rPr>
                <w:rFonts w:asciiTheme="majorBidi" w:eastAsia="Calibri" w:hAnsiTheme="majorBidi" w:cstheme="majorBidi"/>
                <w:b/>
                <w:bCs/>
                <w:i/>
                <w:strike/>
                <w:noProof/>
                <w:sz w:val="24"/>
                <w:szCs w:val="24"/>
                <w:lang w:val="en-GB"/>
              </w:rPr>
            </w:pPr>
            <w:r w:rsidRPr="00472B1D">
              <w:rPr>
                <w:rFonts w:asciiTheme="majorBidi" w:eastAsia="Calibri" w:hAnsiTheme="majorBidi" w:cstheme="majorBidi"/>
                <w:b/>
                <w:bCs/>
                <w:i/>
                <w:noProof/>
                <w:sz w:val="24"/>
                <w:szCs w:val="24"/>
                <w:lang w:val="en-GB"/>
              </w:rPr>
              <w:t>15.</w:t>
            </w:r>
            <w:r w:rsidRPr="00472B1D">
              <w:rPr>
                <w:rFonts w:asciiTheme="majorBidi" w:eastAsia="Calibri" w:hAnsiTheme="majorBidi" w:cstheme="majorBidi"/>
                <w:b/>
                <w:bCs/>
                <w:i/>
                <w:noProof/>
                <w:sz w:val="24"/>
                <w:szCs w:val="24"/>
                <w:lang w:val="en-GB"/>
              </w:rPr>
              <w:tab/>
              <w:t>deleted (‘Union general transfer authorisation’)</w:t>
            </w:r>
          </w:p>
          <w:p w14:paraId="42A19252" w14:textId="77777777" w:rsidR="00472B1D" w:rsidRPr="00472B1D" w:rsidRDefault="00472B1D" w:rsidP="00975B63">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16.</w:t>
            </w:r>
            <w:r w:rsidRPr="00472B1D">
              <w:rPr>
                <w:rFonts w:asciiTheme="majorBidi" w:eastAsia="Calibri" w:hAnsiTheme="majorBidi" w:cstheme="majorBidi"/>
                <w:noProof/>
                <w:sz w:val="24"/>
                <w:szCs w:val="24"/>
                <w:lang w:val="en-GB"/>
              </w:rPr>
              <w:tab/>
            </w:r>
            <w:r w:rsidRPr="00801405">
              <w:rPr>
                <w:rFonts w:asciiTheme="majorBidi" w:eastAsia="Calibri" w:hAnsiTheme="majorBidi" w:cstheme="majorBidi"/>
                <w:noProof/>
                <w:sz w:val="24"/>
                <w:szCs w:val="24"/>
                <w:highlight w:val="yellow"/>
                <w:lang w:val="en-GB"/>
              </w:rPr>
              <w:t>‘national general export authorisation’</w:t>
            </w:r>
            <w:r w:rsidRPr="00472B1D">
              <w:rPr>
                <w:rFonts w:asciiTheme="majorBidi" w:eastAsia="Calibri" w:hAnsiTheme="majorBidi" w:cstheme="majorBidi"/>
                <w:noProof/>
                <w:sz w:val="24"/>
                <w:szCs w:val="24"/>
                <w:lang w:val="en-GB"/>
              </w:rPr>
              <w:t xml:space="preserve"> means an export authorisation defined by national legislation in conformity with Article 10(6) and </w:t>
            </w:r>
            <w:r w:rsidRPr="00975B63">
              <w:rPr>
                <w:rFonts w:asciiTheme="majorBidi" w:eastAsia="Calibri" w:hAnsiTheme="majorBidi" w:cstheme="majorBidi"/>
                <w:noProof/>
                <w:color w:val="FF0000"/>
                <w:sz w:val="24"/>
                <w:szCs w:val="24"/>
                <w:lang w:val="en-GB"/>
              </w:rPr>
              <w:t>Section C of Annex III</w:t>
            </w:r>
            <w:r w:rsidRPr="00472B1D">
              <w:rPr>
                <w:rFonts w:asciiTheme="majorBidi" w:eastAsia="Calibri" w:hAnsiTheme="majorBidi" w:cstheme="majorBidi"/>
                <w:noProof/>
                <w:sz w:val="24"/>
                <w:szCs w:val="24"/>
                <w:lang w:val="en-GB"/>
              </w:rPr>
              <w:t>;</w:t>
            </w:r>
          </w:p>
          <w:p w14:paraId="4B7737F8" w14:textId="77777777" w:rsidR="00472B1D" w:rsidRPr="00472B1D" w:rsidRDefault="00472B1D" w:rsidP="00975B63">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17.</w:t>
            </w:r>
            <w:r w:rsidRPr="00472B1D">
              <w:rPr>
                <w:rFonts w:asciiTheme="majorBidi" w:eastAsia="Calibri" w:hAnsiTheme="majorBidi" w:cstheme="majorBidi"/>
                <w:noProof/>
                <w:sz w:val="24"/>
                <w:szCs w:val="24"/>
                <w:lang w:val="en-GB"/>
              </w:rPr>
              <w:tab/>
            </w:r>
            <w:r w:rsidRPr="00801405">
              <w:rPr>
                <w:rFonts w:asciiTheme="majorBidi" w:eastAsia="Calibri" w:hAnsiTheme="majorBidi" w:cstheme="majorBidi"/>
                <w:noProof/>
                <w:sz w:val="24"/>
                <w:szCs w:val="24"/>
                <w:highlight w:val="yellow"/>
                <w:lang w:val="en-GB"/>
              </w:rPr>
              <w:t>‘customs territory of the Union’</w:t>
            </w:r>
            <w:r w:rsidRPr="00472B1D">
              <w:rPr>
                <w:rFonts w:asciiTheme="majorBidi" w:eastAsia="Calibri" w:hAnsiTheme="majorBidi" w:cstheme="majorBidi"/>
                <w:noProof/>
                <w:sz w:val="24"/>
                <w:szCs w:val="24"/>
                <w:lang w:val="en-GB"/>
              </w:rPr>
              <w:t xml:space="preserve"> means the territory within the meaning of Article </w:t>
            </w:r>
            <w:r w:rsidRPr="00975B63">
              <w:rPr>
                <w:rFonts w:asciiTheme="majorBidi" w:eastAsia="Calibri" w:hAnsiTheme="majorBidi" w:cstheme="majorBidi"/>
                <w:noProof/>
                <w:color w:val="FF0000"/>
                <w:sz w:val="24"/>
                <w:szCs w:val="24"/>
                <w:lang w:val="en-GB"/>
              </w:rPr>
              <w:t>4</w:t>
            </w:r>
            <w:r w:rsidRPr="00472B1D">
              <w:rPr>
                <w:rFonts w:asciiTheme="majorBidi" w:eastAsia="Calibri" w:hAnsiTheme="majorBidi" w:cstheme="majorBidi"/>
                <w:noProof/>
                <w:sz w:val="24"/>
                <w:szCs w:val="24"/>
                <w:lang w:val="en-GB"/>
              </w:rPr>
              <w:t xml:space="preserve"> of the Union Customs Code;</w:t>
            </w:r>
          </w:p>
          <w:p w14:paraId="37AAF950" w14:textId="77777777" w:rsidR="00472B1D" w:rsidRPr="00472B1D" w:rsidRDefault="00472B1D" w:rsidP="00975B63">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18.</w:t>
            </w:r>
            <w:r w:rsidRPr="00472B1D">
              <w:rPr>
                <w:rFonts w:asciiTheme="majorBidi" w:eastAsia="Calibri" w:hAnsiTheme="majorBidi" w:cstheme="majorBidi"/>
                <w:noProof/>
                <w:sz w:val="24"/>
                <w:szCs w:val="24"/>
                <w:lang w:val="en-GB"/>
              </w:rPr>
              <w:tab/>
            </w:r>
            <w:r w:rsidRPr="00801405">
              <w:rPr>
                <w:rFonts w:asciiTheme="majorBidi" w:eastAsia="Calibri" w:hAnsiTheme="majorBidi" w:cstheme="majorBidi"/>
                <w:noProof/>
                <w:sz w:val="24"/>
                <w:szCs w:val="24"/>
                <w:highlight w:val="yellow"/>
                <w:lang w:val="en-GB"/>
              </w:rPr>
              <w:t>‘non-Union dual-use items’</w:t>
            </w:r>
            <w:r w:rsidRPr="00472B1D">
              <w:rPr>
                <w:rFonts w:asciiTheme="majorBidi" w:eastAsia="Calibri" w:hAnsiTheme="majorBidi" w:cstheme="majorBidi"/>
                <w:noProof/>
                <w:sz w:val="24"/>
                <w:szCs w:val="24"/>
                <w:lang w:val="en-GB"/>
              </w:rPr>
              <w:t xml:space="preserve"> means items that have the status of non-Union goods within the meaning of </w:t>
            </w:r>
            <w:r w:rsidRPr="00975B63">
              <w:rPr>
                <w:rFonts w:asciiTheme="majorBidi" w:eastAsia="Calibri" w:hAnsiTheme="majorBidi" w:cstheme="majorBidi"/>
                <w:noProof/>
                <w:color w:val="FF0000"/>
                <w:sz w:val="24"/>
                <w:szCs w:val="24"/>
                <w:lang w:val="en-GB"/>
              </w:rPr>
              <w:t>Article 5(24</w:t>
            </w:r>
            <w:r w:rsidRPr="00472B1D">
              <w:rPr>
                <w:rFonts w:asciiTheme="majorBidi" w:eastAsia="Calibri" w:hAnsiTheme="majorBidi" w:cstheme="majorBidi"/>
                <w:noProof/>
                <w:sz w:val="24"/>
                <w:szCs w:val="24"/>
                <w:lang w:val="en-GB"/>
              </w:rPr>
              <w:t>) of the Union Customs Code;</w:t>
            </w:r>
          </w:p>
          <w:p w14:paraId="352B5232" w14:textId="77777777" w:rsidR="00472B1D" w:rsidRPr="00975B63" w:rsidRDefault="00472B1D" w:rsidP="00975B63">
            <w:pPr>
              <w:spacing w:before="120" w:after="120"/>
              <w:ind w:left="567" w:hanging="567"/>
              <w:jc w:val="both"/>
              <w:rPr>
                <w:rFonts w:asciiTheme="majorBidi" w:eastAsia="Calibri" w:hAnsiTheme="majorBidi" w:cstheme="majorBidi"/>
                <w:color w:val="FF0000"/>
                <w:sz w:val="24"/>
                <w:szCs w:val="24"/>
                <w:lang w:val="en-GB"/>
              </w:rPr>
            </w:pPr>
            <w:r w:rsidRPr="00472B1D">
              <w:rPr>
                <w:rFonts w:asciiTheme="majorBidi" w:eastAsia="Calibri" w:hAnsiTheme="majorBidi" w:cstheme="majorBidi"/>
                <w:sz w:val="24"/>
                <w:szCs w:val="24"/>
                <w:lang w:val="en-GB"/>
              </w:rPr>
              <w:t xml:space="preserve">19. </w:t>
            </w:r>
            <w:r w:rsidRPr="00472B1D">
              <w:rPr>
                <w:rFonts w:asciiTheme="majorBidi" w:eastAsia="Calibri" w:hAnsiTheme="majorBidi" w:cstheme="majorBidi"/>
                <w:sz w:val="24"/>
                <w:szCs w:val="24"/>
                <w:lang w:val="en-GB"/>
              </w:rPr>
              <w:tab/>
            </w:r>
            <w:r w:rsidRPr="00975B63">
              <w:rPr>
                <w:rFonts w:asciiTheme="majorBidi" w:eastAsia="Calibri" w:hAnsiTheme="majorBidi" w:cstheme="majorBidi"/>
                <w:color w:val="FF0000"/>
                <w:sz w:val="24"/>
                <w:szCs w:val="24"/>
                <w:highlight w:val="yellow"/>
                <w:lang w:val="en-GB"/>
              </w:rPr>
              <w:t>‘arms embargo’</w:t>
            </w:r>
            <w:r w:rsidRPr="00975B63">
              <w:rPr>
                <w:rFonts w:asciiTheme="majorBidi" w:eastAsia="Calibri" w:hAnsiTheme="majorBidi" w:cstheme="majorBidi"/>
                <w:color w:val="FF0000"/>
                <w:sz w:val="24"/>
                <w:szCs w:val="24"/>
                <w:lang w:val="en-GB"/>
              </w:rPr>
              <w:t xml:space="preserve"> means an arms embargo imposed by a decision or a common position adopted by the Council or a decision of the Organisation for Security and Cooperation in Europe (OSCE) or an arms embargo imposed by a binding resolution of the Security Council of the United Nations; </w:t>
            </w:r>
          </w:p>
          <w:p w14:paraId="59FD23BA" w14:textId="77777777" w:rsidR="00472B1D" w:rsidRPr="00472B1D" w:rsidRDefault="00472B1D" w:rsidP="00472B1D">
            <w:pPr>
              <w:spacing w:before="120" w:after="120" w:line="360" w:lineRule="auto"/>
              <w:ind w:left="567" w:hanging="567"/>
              <w:rPr>
                <w:rFonts w:asciiTheme="majorBidi" w:eastAsia="Calibri" w:hAnsiTheme="majorBidi" w:cstheme="majorBidi"/>
                <w:b/>
                <w:bCs/>
                <w:i/>
                <w:sz w:val="24"/>
                <w:szCs w:val="24"/>
                <w:lang w:val="en-GB"/>
              </w:rPr>
            </w:pPr>
            <w:r w:rsidRPr="00472B1D">
              <w:rPr>
                <w:rFonts w:asciiTheme="majorBidi" w:eastAsia="Calibri" w:hAnsiTheme="majorBidi" w:cstheme="majorBidi"/>
                <w:b/>
                <w:bCs/>
                <w:i/>
                <w:sz w:val="24"/>
                <w:szCs w:val="24"/>
                <w:lang w:val="en-GB"/>
              </w:rPr>
              <w:t>20.</w:t>
            </w:r>
            <w:r w:rsidRPr="00472B1D">
              <w:rPr>
                <w:rFonts w:asciiTheme="majorBidi" w:eastAsia="Calibri" w:hAnsiTheme="majorBidi" w:cstheme="majorBidi"/>
                <w:b/>
                <w:bCs/>
                <w:i/>
                <w:sz w:val="24"/>
                <w:szCs w:val="24"/>
                <w:lang w:val="en-GB"/>
              </w:rPr>
              <w:tab/>
              <w:t>deleted (‘military end-use’)</w:t>
            </w:r>
          </w:p>
          <w:p w14:paraId="2BC18025" w14:textId="72F0D3DE" w:rsidR="00472B1D" w:rsidRPr="00472B1D" w:rsidRDefault="00472B1D" w:rsidP="00975B63">
            <w:pPr>
              <w:spacing w:before="120" w:after="120"/>
              <w:ind w:left="567" w:hanging="567"/>
              <w:jc w:val="both"/>
              <w:rPr>
                <w:rFonts w:ascii="Times New Roman" w:hAnsi="Times New Roman" w:cs="Times New Roman"/>
                <w:sz w:val="24"/>
                <w:lang w:val="en-GB" w:eastAsia="fr-FR"/>
              </w:rPr>
            </w:pPr>
            <w:r w:rsidRPr="00472B1D">
              <w:rPr>
                <w:rFonts w:asciiTheme="majorBidi" w:eastAsia="Calibri" w:hAnsiTheme="majorBidi" w:cstheme="majorBidi"/>
                <w:b/>
                <w:i/>
                <w:sz w:val="24"/>
                <w:szCs w:val="24"/>
                <w:lang w:val="en-GB"/>
              </w:rPr>
              <w:t>21.</w:t>
            </w:r>
            <w:r w:rsidRPr="00472B1D">
              <w:rPr>
                <w:rFonts w:asciiTheme="majorBidi" w:eastAsia="Calibri" w:hAnsiTheme="majorBidi" w:cstheme="majorBidi"/>
                <w:b/>
                <w:i/>
                <w:sz w:val="24"/>
                <w:szCs w:val="24"/>
                <w:lang w:val="en-GB"/>
              </w:rPr>
              <w:tab/>
            </w:r>
            <w:r w:rsidRPr="00801405">
              <w:rPr>
                <w:rFonts w:asciiTheme="majorBidi" w:eastAsia="Times New Roman" w:hAnsiTheme="majorBidi" w:cstheme="majorBidi"/>
                <w:b/>
                <w:color w:val="FF0000"/>
                <w:kern w:val="2"/>
                <w:sz w:val="24"/>
                <w:szCs w:val="24"/>
                <w:highlight w:val="yellow"/>
                <w:lang w:val="en-GB" w:eastAsia="en-GB"/>
              </w:rPr>
              <w:t>‘cyber-surveillance items’</w:t>
            </w:r>
            <w:r w:rsidRPr="00801405">
              <w:rPr>
                <w:rFonts w:asciiTheme="majorBidi" w:eastAsia="Times New Roman" w:hAnsiTheme="majorBidi" w:cstheme="majorBidi"/>
                <w:b/>
                <w:color w:val="FF0000"/>
                <w:kern w:val="2"/>
                <w:sz w:val="24"/>
                <w:szCs w:val="24"/>
                <w:lang w:val="en-GB" w:eastAsia="en-GB"/>
              </w:rPr>
              <w:t xml:space="preserve"> mean dual-use items specially designed to enable the covert surveillance of natural persons by monitoring, extracting, collecting or </w:t>
            </w:r>
            <w:r w:rsidRPr="00801405">
              <w:rPr>
                <w:rFonts w:asciiTheme="majorBidi" w:eastAsia="Times New Roman" w:hAnsiTheme="majorBidi" w:cstheme="majorBidi"/>
                <w:b/>
                <w:color w:val="FF0000"/>
                <w:kern w:val="2"/>
                <w:sz w:val="24"/>
                <w:szCs w:val="24"/>
                <w:lang w:val="en-GB" w:eastAsia="en-GB"/>
              </w:rPr>
              <w:lastRenderedPageBreak/>
              <w:t>analysing data from information and telecommunication systems;</w:t>
            </w:r>
            <w:r w:rsidRPr="00472B1D">
              <w:rPr>
                <w:rFonts w:ascii="Times New Roman" w:hAnsi="Times New Roman" w:cs="Times New Roman"/>
                <w:sz w:val="24"/>
                <w:lang w:val="en-GB" w:eastAsia="en-GB"/>
              </w:rPr>
              <w:br w:type="page"/>
            </w:r>
          </w:p>
          <w:p w14:paraId="395DE249" w14:textId="77777777" w:rsidR="00472B1D" w:rsidRPr="00975B63" w:rsidRDefault="00472B1D" w:rsidP="00975B63">
            <w:pPr>
              <w:spacing w:before="120" w:after="120"/>
              <w:ind w:left="567" w:hanging="567"/>
              <w:jc w:val="both"/>
              <w:rPr>
                <w:rFonts w:asciiTheme="majorBidi" w:eastAsia="Calibri" w:hAnsiTheme="majorBidi" w:cstheme="majorBidi"/>
                <w:noProof/>
                <w:color w:val="FF0000"/>
                <w:sz w:val="24"/>
                <w:szCs w:val="24"/>
                <w:lang w:val="en-GB"/>
              </w:rPr>
            </w:pPr>
            <w:r w:rsidRPr="00975B63">
              <w:rPr>
                <w:rFonts w:asciiTheme="majorBidi" w:eastAsia="Calibri" w:hAnsiTheme="majorBidi" w:cstheme="majorBidi"/>
                <w:noProof/>
                <w:color w:val="FF0000"/>
                <w:sz w:val="24"/>
                <w:szCs w:val="24"/>
                <w:lang w:val="en-GB"/>
              </w:rPr>
              <w:t>22.</w:t>
            </w:r>
            <w:r w:rsidRPr="00975B63">
              <w:rPr>
                <w:rFonts w:asciiTheme="majorBidi" w:eastAsia="Calibri" w:hAnsiTheme="majorBidi" w:cstheme="majorBidi"/>
                <w:noProof/>
                <w:color w:val="FF0000"/>
                <w:sz w:val="24"/>
                <w:szCs w:val="24"/>
                <w:lang w:val="en-GB"/>
              </w:rPr>
              <w:tab/>
            </w:r>
            <w:r w:rsidRPr="00975B63">
              <w:rPr>
                <w:rFonts w:asciiTheme="majorBidi" w:eastAsia="Calibri" w:hAnsiTheme="majorBidi" w:cstheme="majorBidi"/>
                <w:noProof/>
                <w:color w:val="FF0000"/>
                <w:sz w:val="24"/>
                <w:szCs w:val="24"/>
                <w:highlight w:val="yellow"/>
                <w:lang w:val="en-GB"/>
              </w:rPr>
              <w:t xml:space="preserve">‘internal compliance programme’ </w:t>
            </w:r>
            <w:r w:rsidRPr="00975B63">
              <w:rPr>
                <w:rFonts w:asciiTheme="majorBidi" w:eastAsia="Calibri" w:hAnsiTheme="majorBidi" w:cstheme="majorBidi"/>
                <w:b/>
                <w:noProof/>
                <w:color w:val="FF0000"/>
                <w:sz w:val="24"/>
                <w:szCs w:val="24"/>
                <w:highlight w:val="yellow"/>
                <w:lang w:val="en-GB"/>
              </w:rPr>
              <w:t>(ICP</w:t>
            </w:r>
            <w:r w:rsidRPr="00975B63">
              <w:rPr>
                <w:rFonts w:asciiTheme="majorBidi" w:eastAsia="Calibri" w:hAnsiTheme="majorBidi" w:cstheme="majorBidi"/>
                <w:b/>
                <w:noProof/>
                <w:color w:val="FF0000"/>
                <w:sz w:val="24"/>
                <w:szCs w:val="24"/>
                <w:lang w:val="en-GB"/>
              </w:rPr>
              <w:t>)</w:t>
            </w:r>
            <w:r w:rsidRPr="00975B63">
              <w:rPr>
                <w:rFonts w:asciiTheme="majorBidi" w:eastAsia="Calibri" w:hAnsiTheme="majorBidi" w:cstheme="majorBidi"/>
                <w:noProof/>
                <w:color w:val="FF0000"/>
                <w:sz w:val="24"/>
                <w:szCs w:val="24"/>
                <w:lang w:val="en-GB"/>
              </w:rPr>
              <w:t xml:space="preserve"> means </w:t>
            </w:r>
            <w:r w:rsidRPr="00975B63">
              <w:rPr>
                <w:rFonts w:asciiTheme="majorBidi" w:eastAsia="Calibri" w:hAnsiTheme="majorBidi" w:cstheme="majorBidi"/>
                <w:b/>
                <w:noProof/>
                <w:color w:val="FF0000"/>
                <w:sz w:val="24"/>
                <w:szCs w:val="24"/>
                <w:lang w:val="en-GB"/>
              </w:rPr>
              <w:t>ongoing</w:t>
            </w:r>
            <w:r w:rsidRPr="00975B63">
              <w:rPr>
                <w:rFonts w:asciiTheme="majorBidi" w:eastAsia="Calibri" w:hAnsiTheme="majorBidi" w:cstheme="majorBidi"/>
                <w:noProof/>
                <w:color w:val="FF0000"/>
                <w:sz w:val="24"/>
                <w:szCs w:val="24"/>
                <w:lang w:val="en-GB"/>
              </w:rPr>
              <w:t xml:space="preserve"> effective, appropriate and proportionate […] </w:t>
            </w:r>
            <w:r w:rsidRPr="00975B63">
              <w:rPr>
                <w:rFonts w:asciiTheme="majorBidi" w:eastAsia="Calibri" w:hAnsiTheme="majorBidi" w:cstheme="majorBidi"/>
                <w:b/>
                <w:noProof/>
                <w:color w:val="FF0000"/>
                <w:sz w:val="24"/>
                <w:szCs w:val="24"/>
                <w:lang w:val="en-GB"/>
              </w:rPr>
              <w:t>policies</w:t>
            </w:r>
            <w:r w:rsidRPr="00975B63">
              <w:rPr>
                <w:rFonts w:asciiTheme="majorBidi" w:eastAsia="Calibri" w:hAnsiTheme="majorBidi" w:cstheme="majorBidi"/>
                <w:noProof/>
                <w:color w:val="FF0000"/>
                <w:sz w:val="24"/>
                <w:szCs w:val="24"/>
                <w:lang w:val="en-GB"/>
              </w:rPr>
              <w:t xml:space="preserve"> and procedures […] </w:t>
            </w:r>
            <w:r w:rsidRPr="00975B63">
              <w:rPr>
                <w:rFonts w:asciiTheme="majorBidi" w:eastAsia="Calibri" w:hAnsiTheme="majorBidi" w:cstheme="majorBidi"/>
                <w:b/>
                <w:noProof/>
                <w:color w:val="FF0000"/>
                <w:sz w:val="24"/>
                <w:szCs w:val="24"/>
                <w:lang w:val="en-GB"/>
              </w:rPr>
              <w:t>adopted</w:t>
            </w:r>
            <w:r w:rsidRPr="00975B63">
              <w:rPr>
                <w:rFonts w:asciiTheme="majorBidi" w:eastAsia="Calibri" w:hAnsiTheme="majorBidi" w:cstheme="majorBidi"/>
                <w:noProof/>
                <w:color w:val="FF0000"/>
                <w:sz w:val="24"/>
                <w:szCs w:val="24"/>
                <w:lang w:val="en-GB"/>
              </w:rPr>
              <w:t xml:space="preserve"> by exporters to  […] </w:t>
            </w:r>
            <w:r w:rsidRPr="00975B63">
              <w:rPr>
                <w:rFonts w:asciiTheme="majorBidi" w:eastAsia="Calibri" w:hAnsiTheme="majorBidi" w:cstheme="majorBidi"/>
                <w:b/>
                <w:noProof/>
                <w:color w:val="FF0000"/>
                <w:sz w:val="24"/>
                <w:szCs w:val="24"/>
                <w:lang w:val="en-GB"/>
              </w:rPr>
              <w:t>facilitate</w:t>
            </w:r>
            <w:r w:rsidRPr="00975B63">
              <w:rPr>
                <w:rFonts w:asciiTheme="majorBidi" w:eastAsia="Calibri" w:hAnsiTheme="majorBidi" w:cstheme="majorBidi"/>
                <w:noProof/>
                <w:color w:val="FF0000"/>
                <w:sz w:val="24"/>
                <w:szCs w:val="24"/>
                <w:lang w:val="en-GB"/>
              </w:rPr>
              <w:t xml:space="preserve"> compliance with the provisions </w:t>
            </w:r>
            <w:r w:rsidRPr="00975B63">
              <w:rPr>
                <w:rFonts w:asciiTheme="majorBidi" w:eastAsia="Calibri" w:hAnsiTheme="majorBidi" w:cstheme="majorBidi"/>
                <w:b/>
                <w:noProof/>
                <w:color w:val="FF0000"/>
                <w:sz w:val="24"/>
                <w:szCs w:val="24"/>
                <w:lang w:val="en-GB"/>
              </w:rPr>
              <w:t>and objectives of this Regulation</w:t>
            </w:r>
            <w:r w:rsidRPr="00975B63">
              <w:rPr>
                <w:rFonts w:asciiTheme="majorBidi" w:eastAsia="Calibri" w:hAnsiTheme="majorBidi" w:cstheme="majorBidi"/>
                <w:noProof/>
                <w:color w:val="FF0000"/>
                <w:sz w:val="24"/>
                <w:szCs w:val="24"/>
                <w:lang w:val="en-GB"/>
              </w:rPr>
              <w:t xml:space="preserve"> and with the terms and conditions of the authorisations […] </w:t>
            </w:r>
            <w:r w:rsidRPr="00975B63">
              <w:rPr>
                <w:rFonts w:asciiTheme="majorBidi" w:eastAsia="Calibri" w:hAnsiTheme="majorBidi" w:cstheme="majorBidi"/>
                <w:b/>
                <w:noProof/>
                <w:color w:val="FF0000"/>
                <w:sz w:val="24"/>
                <w:szCs w:val="24"/>
                <w:lang w:val="en-GB"/>
              </w:rPr>
              <w:t>implemented under</w:t>
            </w:r>
            <w:r w:rsidRPr="00975B63">
              <w:rPr>
                <w:rFonts w:asciiTheme="majorBidi" w:eastAsia="Calibri" w:hAnsiTheme="majorBidi" w:cstheme="majorBidi"/>
                <w:noProof/>
                <w:color w:val="FF0000"/>
                <w:sz w:val="24"/>
                <w:szCs w:val="24"/>
                <w:lang w:val="en-GB"/>
              </w:rPr>
              <w:t xml:space="preserve"> this Regulation</w:t>
            </w:r>
            <w:r w:rsidRPr="00975B63">
              <w:rPr>
                <w:rFonts w:asciiTheme="majorBidi" w:eastAsia="Calibri" w:hAnsiTheme="majorBidi" w:cstheme="majorBidi"/>
                <w:b/>
                <w:bCs/>
                <w:noProof/>
                <w:color w:val="FF0000"/>
                <w:sz w:val="24"/>
                <w:szCs w:val="24"/>
                <w:lang w:val="en-GB"/>
              </w:rPr>
              <w:t>, including, inter alia, […] due diligence measures […] assessing risks related to the export of the items to end users and end uses</w:t>
            </w:r>
            <w:r w:rsidRPr="00975B63">
              <w:rPr>
                <w:rFonts w:asciiTheme="majorBidi" w:eastAsia="Calibri" w:hAnsiTheme="majorBidi" w:cstheme="majorBidi"/>
                <w:noProof/>
                <w:color w:val="FF0000"/>
                <w:sz w:val="24"/>
                <w:szCs w:val="24"/>
                <w:lang w:val="en-GB"/>
              </w:rPr>
              <w:t>.</w:t>
            </w:r>
          </w:p>
          <w:p w14:paraId="61BED200" w14:textId="77777777" w:rsidR="00472B1D" w:rsidRPr="00472B1D" w:rsidRDefault="00472B1D" w:rsidP="00472B1D">
            <w:pPr>
              <w:spacing w:before="120" w:after="120" w:line="360" w:lineRule="auto"/>
              <w:ind w:left="567" w:hanging="567"/>
              <w:rPr>
                <w:rFonts w:asciiTheme="majorBidi" w:eastAsia="Calibri" w:hAnsiTheme="majorBidi" w:cstheme="majorBidi"/>
                <w:b/>
                <w:bCs/>
                <w:i/>
                <w:noProof/>
                <w:sz w:val="24"/>
                <w:szCs w:val="24"/>
                <w:lang w:val="en-GB"/>
              </w:rPr>
            </w:pPr>
            <w:r w:rsidRPr="00472B1D">
              <w:rPr>
                <w:rFonts w:asciiTheme="majorBidi" w:eastAsia="Calibri" w:hAnsiTheme="majorBidi" w:cstheme="majorBidi"/>
                <w:b/>
                <w:bCs/>
                <w:i/>
                <w:noProof/>
                <w:sz w:val="24"/>
                <w:szCs w:val="24"/>
                <w:lang w:val="en-GB"/>
              </w:rPr>
              <w:t>23.</w:t>
            </w:r>
            <w:r w:rsidRPr="00472B1D">
              <w:rPr>
                <w:rFonts w:asciiTheme="majorBidi" w:eastAsia="Calibri" w:hAnsiTheme="majorBidi" w:cstheme="majorBidi"/>
                <w:b/>
                <w:bCs/>
                <w:i/>
                <w:noProof/>
                <w:sz w:val="24"/>
                <w:szCs w:val="24"/>
                <w:lang w:val="en-GB"/>
              </w:rPr>
              <w:tab/>
              <w:t>deleted (‘terrorist act’)</w:t>
            </w:r>
          </w:p>
          <w:p w14:paraId="708B2EC7" w14:textId="77777777" w:rsidR="00472B1D" w:rsidRPr="00947EEF" w:rsidRDefault="00472B1D" w:rsidP="00947EEF">
            <w:pPr>
              <w:spacing w:before="120" w:after="480"/>
              <w:ind w:left="567" w:hanging="567"/>
              <w:jc w:val="both"/>
              <w:rPr>
                <w:rFonts w:asciiTheme="majorBidi" w:eastAsia="Calibri" w:hAnsiTheme="majorBidi" w:cstheme="majorBidi"/>
                <w:b/>
                <w:bCs/>
                <w:i/>
                <w:noProof/>
                <w:color w:val="FF0000"/>
                <w:sz w:val="24"/>
                <w:szCs w:val="24"/>
                <w:lang w:val="en-GB"/>
              </w:rPr>
            </w:pPr>
            <w:r w:rsidRPr="00947EEF">
              <w:rPr>
                <w:rFonts w:asciiTheme="majorBidi" w:eastAsia="Calibri" w:hAnsiTheme="majorBidi" w:cstheme="majorBidi"/>
                <w:b/>
                <w:bCs/>
                <w:noProof/>
                <w:color w:val="FF0000"/>
                <w:sz w:val="24"/>
                <w:szCs w:val="24"/>
                <w:lang w:val="en-GB"/>
              </w:rPr>
              <w:t>24.</w:t>
            </w:r>
            <w:r w:rsidRPr="00947EEF">
              <w:rPr>
                <w:rFonts w:asciiTheme="majorBidi" w:eastAsia="Calibri" w:hAnsiTheme="majorBidi" w:cstheme="majorBidi"/>
                <w:b/>
                <w:bCs/>
                <w:i/>
                <w:noProof/>
                <w:color w:val="FF0000"/>
                <w:sz w:val="24"/>
                <w:szCs w:val="24"/>
                <w:lang w:val="en-GB"/>
              </w:rPr>
              <w:t xml:space="preserve"> </w:t>
            </w:r>
            <w:r w:rsidRPr="00947EEF">
              <w:rPr>
                <w:rFonts w:asciiTheme="majorBidi" w:eastAsia="Calibri" w:hAnsiTheme="majorBidi" w:cstheme="majorBidi"/>
                <w:b/>
                <w:bCs/>
                <w:i/>
                <w:noProof/>
                <w:color w:val="FF0000"/>
                <w:sz w:val="24"/>
                <w:szCs w:val="24"/>
                <w:lang w:val="en-GB"/>
              </w:rPr>
              <w:tab/>
            </w:r>
            <w:r w:rsidRPr="00947EEF">
              <w:rPr>
                <w:rFonts w:asciiTheme="majorBidi" w:eastAsia="Calibri" w:hAnsiTheme="majorBidi" w:cstheme="majorBidi"/>
                <w:b/>
                <w:bCs/>
                <w:noProof/>
                <w:color w:val="FF0000"/>
                <w:sz w:val="24"/>
                <w:szCs w:val="24"/>
                <w:lang w:val="en-GB"/>
              </w:rPr>
              <w:t>‘</w:t>
            </w:r>
            <w:r w:rsidRPr="00947EEF">
              <w:rPr>
                <w:rFonts w:asciiTheme="majorBidi" w:eastAsia="Calibri" w:hAnsiTheme="majorBidi" w:cstheme="majorBidi"/>
                <w:b/>
                <w:bCs/>
                <w:noProof/>
                <w:color w:val="FF0000"/>
                <w:sz w:val="24"/>
                <w:szCs w:val="24"/>
                <w:highlight w:val="yellow"/>
                <w:lang w:val="en-GB"/>
              </w:rPr>
              <w:t>essentially identical transaction’</w:t>
            </w:r>
            <w:r w:rsidRPr="00947EEF">
              <w:rPr>
                <w:rFonts w:asciiTheme="majorBidi" w:eastAsia="Calibri" w:hAnsiTheme="majorBidi" w:cstheme="majorBidi"/>
                <w:b/>
                <w:bCs/>
                <w:noProof/>
                <w:color w:val="FF0000"/>
                <w:sz w:val="24"/>
                <w:szCs w:val="24"/>
                <w:lang w:val="en-GB"/>
              </w:rPr>
              <w:t xml:space="preserve"> means a transaction concerning items with essentially identical parameters or technical characteristics to the same end user or consignee as another transaction;</w:t>
            </w:r>
          </w:p>
          <w:p w14:paraId="396F9A90" w14:textId="77777777" w:rsidR="00947EEF" w:rsidRDefault="00947EEF" w:rsidP="00472B1D">
            <w:pPr>
              <w:spacing w:before="120" w:after="120" w:line="360" w:lineRule="auto"/>
              <w:jc w:val="center"/>
              <w:rPr>
                <w:rFonts w:ascii="Times New Roman" w:hAnsi="Times New Roman" w:cs="Times New Roman"/>
                <w:b/>
                <w:sz w:val="24"/>
                <w:lang w:val="en-GB"/>
              </w:rPr>
            </w:pPr>
          </w:p>
          <w:p w14:paraId="3B2012A0" w14:textId="7DE7EA0F" w:rsidR="0010056F" w:rsidRDefault="0010056F" w:rsidP="0010056F">
            <w:pPr>
              <w:spacing w:before="120" w:after="120" w:line="360" w:lineRule="auto"/>
              <w:rPr>
                <w:rFonts w:ascii="Times New Roman" w:hAnsi="Times New Roman" w:cs="Times New Roman"/>
                <w:b/>
                <w:sz w:val="24"/>
                <w:lang w:val="en-GB"/>
              </w:rPr>
            </w:pPr>
          </w:p>
          <w:p w14:paraId="268E6DE6" w14:textId="7158F7B3" w:rsidR="00472B1D" w:rsidRPr="003F1A19" w:rsidRDefault="00472B1D" w:rsidP="003F1A19">
            <w:pPr>
              <w:jc w:val="center"/>
              <w:rPr>
                <w:rFonts w:ascii="Times New Roman" w:eastAsia="Times New Roman" w:hAnsi="Times New Roman" w:cs="Times New Roman"/>
                <w:b/>
                <w:bCs/>
                <w:color w:val="000000"/>
                <w:sz w:val="24"/>
                <w:szCs w:val="24"/>
              </w:rPr>
            </w:pPr>
            <w:r w:rsidRPr="003F1A19">
              <w:rPr>
                <w:rFonts w:ascii="Times New Roman" w:eastAsia="Times New Roman" w:hAnsi="Times New Roman" w:cs="Times New Roman"/>
                <w:b/>
                <w:bCs/>
                <w:color w:val="000000"/>
                <w:sz w:val="24"/>
                <w:szCs w:val="24"/>
              </w:rPr>
              <w:t>CHAPTER II</w:t>
            </w:r>
          </w:p>
          <w:p w14:paraId="411ACFB8" w14:textId="77777777" w:rsidR="00472B1D" w:rsidRPr="003F1A19" w:rsidRDefault="00472B1D" w:rsidP="003F1A19">
            <w:pPr>
              <w:jc w:val="center"/>
              <w:rPr>
                <w:rFonts w:ascii="Times New Roman" w:eastAsia="Times New Roman" w:hAnsi="Times New Roman" w:cs="Times New Roman"/>
                <w:b/>
                <w:bCs/>
                <w:color w:val="000000"/>
                <w:sz w:val="24"/>
                <w:szCs w:val="24"/>
              </w:rPr>
            </w:pPr>
            <w:r w:rsidRPr="003F1A19">
              <w:rPr>
                <w:rFonts w:ascii="Times New Roman" w:eastAsia="Times New Roman" w:hAnsi="Times New Roman" w:cs="Times New Roman"/>
                <w:b/>
                <w:bCs/>
                <w:color w:val="000000"/>
                <w:sz w:val="24"/>
                <w:szCs w:val="24"/>
              </w:rPr>
              <w:t>SCOPE</w:t>
            </w:r>
          </w:p>
          <w:p w14:paraId="3C9FA467" w14:textId="77777777" w:rsidR="00472B1D" w:rsidRPr="003F1A19" w:rsidRDefault="00472B1D" w:rsidP="00472B1D">
            <w:pPr>
              <w:spacing w:before="120" w:after="120" w:line="360" w:lineRule="auto"/>
              <w:jc w:val="center"/>
              <w:rPr>
                <w:rFonts w:asciiTheme="majorBidi" w:hAnsiTheme="majorBidi" w:cs="Times New Roman"/>
                <w:b/>
                <w:i/>
                <w:sz w:val="24"/>
                <w:lang w:val="en-GB"/>
              </w:rPr>
            </w:pPr>
            <w:r w:rsidRPr="003F1A19">
              <w:rPr>
                <w:rFonts w:asciiTheme="majorBidi" w:hAnsiTheme="majorBidi" w:cs="Times New Roman"/>
                <w:b/>
                <w:i/>
                <w:sz w:val="24"/>
                <w:lang w:val="en-GB"/>
              </w:rPr>
              <w:t>Article</w:t>
            </w:r>
            <w:r w:rsidRPr="003F1A19">
              <w:rPr>
                <w:rFonts w:asciiTheme="majorBidi" w:eastAsia="Calibri" w:hAnsiTheme="majorBidi" w:cstheme="majorBidi"/>
                <w:b/>
                <w:i/>
                <w:sz w:val="24"/>
                <w:szCs w:val="24"/>
                <w:lang w:val="en-GB"/>
              </w:rPr>
              <w:t xml:space="preserve"> </w:t>
            </w:r>
            <w:r w:rsidRPr="003F1A19">
              <w:rPr>
                <w:rFonts w:asciiTheme="majorBidi" w:hAnsiTheme="majorBidi" w:cs="Times New Roman"/>
                <w:b/>
                <w:i/>
                <w:sz w:val="24"/>
                <w:lang w:val="en-GB"/>
              </w:rPr>
              <w:t>3</w:t>
            </w:r>
          </w:p>
          <w:p w14:paraId="5372E619" w14:textId="77777777" w:rsidR="00472B1D" w:rsidRPr="00472B1D" w:rsidRDefault="00472B1D" w:rsidP="00947EEF">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1.</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An authorisation shall be required for the export of the dual-use items listed in Annex</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I.</w:t>
            </w:r>
          </w:p>
          <w:p w14:paraId="79F22F62" w14:textId="2FBF776D" w:rsidR="00472B1D" w:rsidRDefault="00472B1D" w:rsidP="00947EEF">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2.</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 xml:space="preserve">Pursuant to </w:t>
            </w:r>
            <w:r w:rsidRPr="00472B1D">
              <w:rPr>
                <w:rFonts w:asciiTheme="majorBidi" w:eastAsia="Calibri" w:hAnsiTheme="majorBidi" w:cstheme="majorBidi"/>
                <w:noProof/>
                <w:sz w:val="24"/>
                <w:szCs w:val="24"/>
                <w:lang w:val="en-GB"/>
              </w:rPr>
              <w:t>Article</w:t>
            </w:r>
            <w:r w:rsidRPr="00472B1D">
              <w:rPr>
                <w:rFonts w:asciiTheme="majorBidi" w:eastAsia="Calibri" w:hAnsiTheme="majorBidi" w:cstheme="majorBidi"/>
                <w:b/>
                <w:noProof/>
                <w:sz w:val="24"/>
                <w:szCs w:val="24"/>
                <w:lang w:val="en-GB"/>
              </w:rPr>
              <w:t>s</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4</w:t>
            </w:r>
            <w:r w:rsidRPr="00472B1D">
              <w:rPr>
                <w:rFonts w:asciiTheme="majorBidi" w:eastAsia="Calibri" w:hAnsiTheme="majorBidi" w:cstheme="majorBidi"/>
                <w:b/>
                <w:noProof/>
                <w:sz w:val="24"/>
                <w:szCs w:val="24"/>
                <w:lang w:val="en-GB"/>
              </w:rPr>
              <w:t xml:space="preserve">, </w:t>
            </w:r>
            <w:r w:rsidRPr="00947EEF">
              <w:rPr>
                <w:rFonts w:asciiTheme="majorBidi" w:eastAsia="Calibri" w:hAnsiTheme="majorBidi" w:cstheme="majorBidi"/>
                <w:b/>
                <w:noProof/>
                <w:color w:val="FF0000"/>
                <w:sz w:val="24"/>
                <w:szCs w:val="24"/>
                <w:lang w:val="en-GB"/>
              </w:rPr>
              <w:t>4a,</w:t>
            </w:r>
            <w:r w:rsidRPr="00472B1D">
              <w:rPr>
                <w:rFonts w:asciiTheme="majorBidi" w:eastAsia="Calibri" w:hAnsiTheme="majorBidi" w:cstheme="majorBidi"/>
                <w:b/>
                <w:noProof/>
                <w:sz w:val="24"/>
                <w:szCs w:val="24"/>
                <w:lang w:val="en-GB"/>
              </w:rPr>
              <w:t xml:space="preserve"> […] 8</w:t>
            </w:r>
            <w:r w:rsidRPr="00472B1D">
              <w:rPr>
                <w:rFonts w:asciiTheme="majorBidi" w:hAnsiTheme="majorBidi" w:cs="Times New Roman"/>
                <w:sz w:val="24"/>
                <w:lang w:val="en-GB"/>
              </w:rPr>
              <w:t xml:space="preserve"> </w:t>
            </w:r>
            <w:r w:rsidRPr="00947EEF">
              <w:rPr>
                <w:rFonts w:asciiTheme="majorBidi" w:hAnsiTheme="majorBidi" w:cs="Times New Roman"/>
                <w:color w:val="FF0000"/>
                <w:sz w:val="24"/>
                <w:lang w:val="en-GB"/>
              </w:rPr>
              <w:t xml:space="preserve">or </w:t>
            </w:r>
            <w:r w:rsidRPr="00947EEF">
              <w:rPr>
                <w:rFonts w:asciiTheme="majorBidi" w:eastAsia="Calibri" w:hAnsiTheme="majorBidi" w:cstheme="majorBidi"/>
                <w:noProof/>
                <w:color w:val="FF0000"/>
                <w:sz w:val="24"/>
                <w:szCs w:val="24"/>
                <w:lang w:val="en-GB"/>
              </w:rPr>
              <w:t xml:space="preserve"> </w:t>
            </w:r>
            <w:r w:rsidRPr="00947EEF">
              <w:rPr>
                <w:rFonts w:asciiTheme="majorBidi" w:eastAsia="Calibri" w:hAnsiTheme="majorBidi" w:cstheme="majorBidi"/>
                <w:b/>
                <w:noProof/>
                <w:color w:val="FF0000"/>
                <w:sz w:val="24"/>
                <w:szCs w:val="24"/>
                <w:lang w:val="en-GB"/>
              </w:rPr>
              <w:t>8a</w:t>
            </w:r>
            <w:r w:rsidRPr="00947EEF">
              <w:rPr>
                <w:rFonts w:asciiTheme="majorBidi" w:hAnsiTheme="majorBidi" w:cs="Times New Roman"/>
                <w:color w:val="FF0000"/>
                <w:sz w:val="24"/>
                <w:lang w:val="en-GB"/>
              </w:rPr>
              <w:t xml:space="preserve">, </w:t>
            </w:r>
            <w:r w:rsidRPr="00472B1D">
              <w:rPr>
                <w:rFonts w:asciiTheme="majorBidi" w:hAnsiTheme="majorBidi" w:cs="Times New Roman"/>
                <w:sz w:val="24"/>
                <w:lang w:val="en-GB"/>
              </w:rPr>
              <w:t>an authorisation may also be required for the export to all or certain destinations of certain dual-use items not listed in Annex</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I.</w:t>
            </w:r>
          </w:p>
          <w:p w14:paraId="5F5569B0" w14:textId="0E301524" w:rsidR="00947EEF" w:rsidRDefault="00947EEF" w:rsidP="00947EEF">
            <w:pPr>
              <w:spacing w:before="120" w:after="120"/>
              <w:ind w:left="567" w:hanging="567"/>
              <w:jc w:val="both"/>
              <w:rPr>
                <w:rFonts w:asciiTheme="majorBidi" w:hAnsiTheme="majorBidi" w:cs="Times New Roman"/>
                <w:sz w:val="24"/>
                <w:lang w:val="en-GB"/>
              </w:rPr>
            </w:pPr>
          </w:p>
          <w:p w14:paraId="65A7BB33" w14:textId="1BD3C6F9" w:rsidR="00947EEF" w:rsidRDefault="00947EEF" w:rsidP="00947EEF">
            <w:pPr>
              <w:spacing w:before="120" w:after="120"/>
              <w:ind w:left="567" w:hanging="567"/>
              <w:jc w:val="both"/>
              <w:rPr>
                <w:rFonts w:asciiTheme="majorBidi" w:hAnsiTheme="majorBidi" w:cs="Times New Roman"/>
                <w:sz w:val="24"/>
                <w:lang w:val="en-GB"/>
              </w:rPr>
            </w:pPr>
          </w:p>
          <w:p w14:paraId="2684FA40" w14:textId="18F9D0BD" w:rsidR="00947EEF" w:rsidRDefault="00947EEF" w:rsidP="00947EEF">
            <w:pPr>
              <w:spacing w:before="120" w:after="120"/>
              <w:ind w:left="567" w:hanging="567"/>
              <w:jc w:val="both"/>
              <w:rPr>
                <w:rFonts w:asciiTheme="majorBidi" w:hAnsiTheme="majorBidi" w:cs="Times New Roman"/>
                <w:sz w:val="24"/>
                <w:lang w:val="en-GB"/>
              </w:rPr>
            </w:pPr>
          </w:p>
          <w:p w14:paraId="42C9B143" w14:textId="364F8BEA" w:rsidR="007E553A" w:rsidRDefault="007E553A" w:rsidP="00947EEF">
            <w:pPr>
              <w:spacing w:before="120" w:after="120"/>
              <w:ind w:left="567" w:hanging="567"/>
              <w:jc w:val="both"/>
              <w:rPr>
                <w:rFonts w:asciiTheme="majorBidi" w:hAnsiTheme="majorBidi" w:cs="Times New Roman"/>
                <w:sz w:val="24"/>
                <w:lang w:val="en-GB"/>
              </w:rPr>
            </w:pPr>
          </w:p>
          <w:p w14:paraId="24B75DC9" w14:textId="77777777" w:rsidR="00870E7C" w:rsidRPr="00472B1D" w:rsidRDefault="00870E7C" w:rsidP="00947EEF">
            <w:pPr>
              <w:spacing w:before="120" w:after="120"/>
              <w:ind w:left="567" w:hanging="567"/>
              <w:jc w:val="both"/>
              <w:rPr>
                <w:rFonts w:asciiTheme="majorBidi" w:hAnsiTheme="majorBidi" w:cs="Times New Roman"/>
                <w:sz w:val="24"/>
                <w:lang w:val="en-GB"/>
              </w:rPr>
            </w:pPr>
          </w:p>
          <w:p w14:paraId="076A30BA" w14:textId="77777777" w:rsidR="004C35B7" w:rsidRDefault="004C35B7" w:rsidP="00947EEF">
            <w:pPr>
              <w:spacing w:before="120" w:after="120"/>
              <w:jc w:val="both"/>
              <w:rPr>
                <w:rFonts w:ascii="Times New Roman" w:hAnsi="Times New Roman" w:cs="Times New Roman"/>
                <w:b/>
                <w:i/>
                <w:sz w:val="24"/>
                <w:lang w:val="en-GB"/>
              </w:rPr>
            </w:pPr>
          </w:p>
          <w:p w14:paraId="5B10CECB" w14:textId="7C578E54" w:rsidR="00472B1D" w:rsidRPr="004C35B7" w:rsidRDefault="00F3267B" w:rsidP="00947EEF">
            <w:pPr>
              <w:spacing w:before="120" w:after="120"/>
              <w:jc w:val="both"/>
              <w:rPr>
                <w:rFonts w:ascii="Times New Roman" w:hAnsi="Times New Roman" w:cs="Times New Roman"/>
                <w:b/>
                <w:i/>
                <w:sz w:val="24"/>
                <w:lang w:val="en-GB"/>
              </w:rPr>
            </w:pPr>
            <w:r>
              <w:rPr>
                <w:rFonts w:ascii="Times New Roman" w:hAnsi="Times New Roman" w:cs="Times New Roman"/>
                <w:b/>
                <w:i/>
                <w:sz w:val="24"/>
                <w:lang w:val="en-GB"/>
              </w:rPr>
              <w:t xml:space="preserve">                                      </w:t>
            </w:r>
            <w:r w:rsidR="00472B1D" w:rsidRPr="004C35B7">
              <w:rPr>
                <w:rFonts w:ascii="Times New Roman" w:hAnsi="Times New Roman" w:cs="Times New Roman"/>
                <w:b/>
                <w:i/>
                <w:sz w:val="24"/>
                <w:lang w:val="en-GB"/>
              </w:rPr>
              <w:t>Article</w:t>
            </w:r>
            <w:r w:rsidR="00472B1D" w:rsidRPr="004C35B7">
              <w:rPr>
                <w:rFonts w:ascii="Times New Roman" w:hAnsi="Times New Roman" w:cs="Times New Roman"/>
                <w:b/>
                <w:i/>
                <w:iCs/>
                <w:noProof/>
                <w:sz w:val="24"/>
                <w:lang w:val="en-GB"/>
              </w:rPr>
              <w:t xml:space="preserve"> </w:t>
            </w:r>
            <w:r w:rsidR="00472B1D" w:rsidRPr="004C35B7">
              <w:rPr>
                <w:rFonts w:ascii="Times New Roman" w:hAnsi="Times New Roman" w:cs="Times New Roman"/>
                <w:b/>
                <w:i/>
                <w:sz w:val="24"/>
                <w:lang w:val="en-GB"/>
              </w:rPr>
              <w:t>4</w:t>
            </w:r>
          </w:p>
          <w:p w14:paraId="2EDA15E4" w14:textId="77777777" w:rsidR="00472B1D" w:rsidRPr="00472B1D" w:rsidRDefault="00472B1D" w:rsidP="00947EEF">
            <w:pPr>
              <w:spacing w:before="120" w:after="120"/>
              <w:ind w:left="567" w:hanging="567"/>
              <w:jc w:val="both"/>
              <w:rPr>
                <w:rFonts w:asciiTheme="majorBidi" w:eastAsia="Calibri" w:hAnsiTheme="majorBidi" w:cstheme="majorBidi"/>
                <w:noProof/>
                <w:szCs w:val="24"/>
              </w:rPr>
            </w:pPr>
            <w:r w:rsidRPr="00472B1D">
              <w:rPr>
                <w:rFonts w:asciiTheme="majorBidi" w:hAnsiTheme="majorBidi" w:cs="Times New Roman"/>
                <w:sz w:val="24"/>
                <w:lang w:val="en-GB"/>
              </w:rPr>
              <w:t>1.</w:t>
            </w:r>
            <w:r w:rsidRPr="00472B1D">
              <w:rPr>
                <w:rFonts w:asciiTheme="majorBidi" w:eastAsia="Calibri" w:hAnsiTheme="majorBidi" w:cstheme="majorBidi"/>
                <w:noProof/>
                <w:sz w:val="24"/>
                <w:szCs w:val="24"/>
                <w:lang w:val="en-GB"/>
              </w:rPr>
              <w:tab/>
            </w:r>
            <w:r w:rsidRPr="003D0152">
              <w:rPr>
                <w:rFonts w:asciiTheme="majorBidi" w:hAnsiTheme="majorBidi" w:cs="Times New Roman"/>
                <w:sz w:val="24"/>
                <w:highlight w:val="yellow"/>
                <w:lang w:val="en-GB"/>
              </w:rPr>
              <w:t>An authorisation</w:t>
            </w:r>
            <w:r w:rsidRPr="00472B1D">
              <w:rPr>
                <w:rFonts w:asciiTheme="majorBidi" w:hAnsiTheme="majorBidi" w:cs="Times New Roman"/>
                <w:sz w:val="24"/>
                <w:lang w:val="en-GB"/>
              </w:rPr>
              <w:t xml:space="preserve"> shall be required for the export of dual-use items not listed in Annex</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 xml:space="preserve">I if the exporter has been informed by the competent </w:t>
            </w:r>
            <w:r w:rsidRPr="00472B1D">
              <w:rPr>
                <w:rFonts w:asciiTheme="majorBidi" w:eastAsia="Calibri" w:hAnsiTheme="majorBidi" w:cstheme="majorBidi"/>
                <w:noProof/>
                <w:sz w:val="24"/>
                <w:szCs w:val="24"/>
                <w:lang w:val="en-GB"/>
              </w:rPr>
              <w:t>authority</w:t>
            </w:r>
            <w:r w:rsidRPr="00472B1D">
              <w:rPr>
                <w:rFonts w:asciiTheme="majorBidi" w:hAnsiTheme="majorBidi" w:cs="Times New Roman"/>
                <w:sz w:val="24"/>
                <w:lang w:val="en-GB"/>
              </w:rPr>
              <w:t xml:space="preserve"> that the items in question are or may be intended, in their entirety or in part</w:t>
            </w:r>
            <w:r w:rsidRPr="00472B1D">
              <w:rPr>
                <w:rFonts w:asciiTheme="majorBidi" w:eastAsia="Calibri" w:hAnsiTheme="majorBidi" w:cstheme="majorBidi"/>
                <w:noProof/>
                <w:sz w:val="24"/>
                <w:szCs w:val="24"/>
                <w:lang w:val="en-GB"/>
              </w:rPr>
              <w:t>:</w:t>
            </w:r>
          </w:p>
          <w:p w14:paraId="7F86A4FD" w14:textId="77777777" w:rsidR="00472B1D" w:rsidRPr="00472B1D" w:rsidRDefault="00472B1D" w:rsidP="00947EEF">
            <w:pPr>
              <w:spacing w:before="120" w:after="120"/>
              <w:jc w:val="both"/>
              <w:rPr>
                <w:rFonts w:ascii="Times New Roman" w:hAnsi="Times New Roman" w:cs="Times New Roman"/>
                <w:noProof/>
                <w:sz w:val="24"/>
                <w:lang w:val="en-GB"/>
              </w:rPr>
            </w:pPr>
            <w:r w:rsidRPr="00472B1D">
              <w:rPr>
                <w:rFonts w:ascii="Times New Roman" w:hAnsi="Times New Roman" w:cs="Times New Roman"/>
                <w:noProof/>
                <w:sz w:val="24"/>
                <w:lang w:val="en-GB"/>
              </w:rPr>
              <w:br w:type="page"/>
            </w:r>
          </w:p>
          <w:p w14:paraId="6B7483F4" w14:textId="16CCA9F6" w:rsidR="00472B1D" w:rsidRPr="003D0152" w:rsidRDefault="00472B1D" w:rsidP="003D0152">
            <w:pPr>
              <w:pStyle w:val="ListParagraph"/>
              <w:numPr>
                <w:ilvl w:val="0"/>
                <w:numId w:val="49"/>
              </w:numPr>
              <w:spacing w:before="120" w:after="120"/>
              <w:jc w:val="both"/>
              <w:rPr>
                <w:rFonts w:asciiTheme="majorBidi" w:eastAsia="Calibri" w:hAnsiTheme="majorBidi" w:cstheme="majorBidi"/>
                <w:noProof/>
                <w:sz w:val="24"/>
                <w:szCs w:val="24"/>
                <w:lang w:val="en-GB" w:eastAsia="x-none"/>
              </w:rPr>
            </w:pPr>
            <w:r w:rsidRPr="003D0152">
              <w:rPr>
                <w:rFonts w:asciiTheme="majorBidi" w:hAnsiTheme="majorBidi" w:cs="Times New Roman"/>
                <w:sz w:val="24"/>
                <w:highlight w:val="yellow"/>
                <w:lang w:val="en-GB"/>
              </w:rPr>
              <w:t>for use in connection</w:t>
            </w:r>
            <w:r w:rsidRPr="003D0152">
              <w:rPr>
                <w:rFonts w:asciiTheme="majorBidi" w:hAnsiTheme="majorBidi" w:cs="Times New Roman"/>
                <w:sz w:val="24"/>
                <w:lang w:val="en-GB"/>
              </w:rPr>
              <w:t xml:space="preserve"> with the development, production, handling, operation, maintenance, storage, detection, identification or dissemination of chemical, biological or nuclear weapons or other nuclear explosive devices or the development, production, maintenance or storage of missiles capable of delivering such weapons</w:t>
            </w:r>
            <w:r w:rsidRPr="003D0152">
              <w:rPr>
                <w:rFonts w:asciiTheme="majorBidi" w:eastAsia="Calibri" w:hAnsiTheme="majorBidi" w:cstheme="majorBidi"/>
                <w:noProof/>
                <w:sz w:val="24"/>
                <w:szCs w:val="24"/>
                <w:lang w:val="en-GB" w:eastAsia="x-none"/>
              </w:rPr>
              <w:t>;</w:t>
            </w:r>
          </w:p>
          <w:p w14:paraId="177F7EBD" w14:textId="17C4A1D6" w:rsidR="003D0152" w:rsidRDefault="003D0152" w:rsidP="003D0152">
            <w:pPr>
              <w:spacing w:before="120" w:after="120"/>
              <w:jc w:val="both"/>
              <w:rPr>
                <w:rFonts w:asciiTheme="majorBidi" w:hAnsiTheme="majorBidi" w:cs="Times New Roman"/>
                <w:sz w:val="24"/>
                <w:lang w:val="en-GB"/>
              </w:rPr>
            </w:pPr>
          </w:p>
          <w:p w14:paraId="6D8153F9" w14:textId="6A287296" w:rsidR="003D0152" w:rsidRDefault="003D0152" w:rsidP="003D0152">
            <w:pPr>
              <w:spacing w:before="120" w:after="120"/>
              <w:jc w:val="both"/>
              <w:rPr>
                <w:rFonts w:asciiTheme="majorBidi" w:hAnsiTheme="majorBidi" w:cs="Times New Roman"/>
                <w:sz w:val="24"/>
                <w:lang w:val="en-GB"/>
              </w:rPr>
            </w:pPr>
          </w:p>
          <w:p w14:paraId="2CC0CC7F" w14:textId="3EC32157" w:rsidR="003D0152" w:rsidRDefault="003D0152" w:rsidP="003D0152">
            <w:pPr>
              <w:spacing w:before="120" w:after="120"/>
              <w:jc w:val="both"/>
              <w:rPr>
                <w:rFonts w:asciiTheme="majorBidi" w:hAnsiTheme="majorBidi" w:cs="Times New Roman"/>
                <w:sz w:val="24"/>
                <w:lang w:val="en-GB"/>
              </w:rPr>
            </w:pPr>
          </w:p>
          <w:p w14:paraId="5EE2DC3F" w14:textId="6A6E34D7" w:rsidR="003D0152" w:rsidRDefault="003D0152" w:rsidP="003D0152">
            <w:pPr>
              <w:spacing w:before="120" w:after="120"/>
              <w:jc w:val="both"/>
              <w:rPr>
                <w:rFonts w:asciiTheme="majorBidi" w:hAnsiTheme="majorBidi" w:cs="Times New Roman"/>
                <w:sz w:val="24"/>
                <w:lang w:val="en-GB"/>
              </w:rPr>
            </w:pPr>
          </w:p>
          <w:p w14:paraId="20EE151E" w14:textId="32BF9375" w:rsidR="003D0152" w:rsidRDefault="003D0152" w:rsidP="003D0152">
            <w:pPr>
              <w:spacing w:before="120" w:after="120"/>
              <w:jc w:val="both"/>
              <w:rPr>
                <w:rFonts w:asciiTheme="majorBidi" w:hAnsiTheme="majorBidi" w:cs="Times New Roman"/>
                <w:sz w:val="24"/>
                <w:lang w:val="en-GB"/>
              </w:rPr>
            </w:pPr>
          </w:p>
          <w:p w14:paraId="7A88CA2A" w14:textId="77777777" w:rsidR="003D0152" w:rsidRPr="003D0152" w:rsidRDefault="003D0152" w:rsidP="003D0152">
            <w:pPr>
              <w:spacing w:before="120" w:after="120"/>
              <w:jc w:val="both"/>
              <w:rPr>
                <w:rFonts w:asciiTheme="majorBidi" w:hAnsiTheme="majorBidi" w:cs="Times New Roman"/>
                <w:sz w:val="24"/>
                <w:lang w:val="en-GB"/>
              </w:rPr>
            </w:pPr>
          </w:p>
          <w:p w14:paraId="6FF72631" w14:textId="77777777" w:rsidR="00472B1D" w:rsidRPr="00472B1D" w:rsidRDefault="00472B1D" w:rsidP="004C35B7">
            <w:pPr>
              <w:spacing w:before="120" w:after="120"/>
              <w:ind w:left="567" w:hanging="567"/>
              <w:jc w:val="both"/>
              <w:rPr>
                <w:rFonts w:asciiTheme="majorBidi" w:hAnsiTheme="majorBidi" w:cs="Times New Roman"/>
                <w:sz w:val="24"/>
                <w:lang w:val="en-GB"/>
              </w:rPr>
            </w:pPr>
            <w:r w:rsidRPr="00472B1D">
              <w:rPr>
                <w:rFonts w:asciiTheme="majorBidi" w:eastAsia="Calibri" w:hAnsiTheme="majorBidi" w:cstheme="majorBidi"/>
                <w:sz w:val="24"/>
                <w:szCs w:val="24"/>
                <w:lang w:val="en-GB"/>
              </w:rPr>
              <w:t>(b)</w:t>
            </w:r>
            <w:r w:rsidRPr="00472B1D">
              <w:rPr>
                <w:rFonts w:asciiTheme="majorBidi" w:eastAsia="Calibri" w:hAnsiTheme="majorBidi" w:cstheme="majorBidi"/>
                <w:sz w:val="24"/>
                <w:szCs w:val="24"/>
                <w:lang w:val="en-GB"/>
              </w:rPr>
              <w:tab/>
            </w:r>
            <w:r w:rsidRPr="003E0B05">
              <w:rPr>
                <w:rFonts w:asciiTheme="majorBidi" w:eastAsia="Calibri" w:hAnsiTheme="majorBidi" w:cstheme="majorBidi"/>
                <w:sz w:val="24"/>
                <w:szCs w:val="24"/>
                <w:highlight w:val="yellow"/>
                <w:lang w:val="en-GB"/>
              </w:rPr>
              <w:t>for a military end-use</w:t>
            </w:r>
            <w:r w:rsidRPr="00472B1D">
              <w:rPr>
                <w:rFonts w:asciiTheme="majorBidi" w:hAnsiTheme="majorBidi" w:cs="Times New Roman"/>
                <w:sz w:val="24"/>
                <w:lang w:val="en-GB"/>
              </w:rPr>
              <w:t xml:space="preserve"> </w:t>
            </w:r>
            <w:r w:rsidRPr="003E0B05">
              <w:rPr>
                <w:rFonts w:asciiTheme="majorBidi" w:hAnsiTheme="majorBidi" w:cs="Times New Roman"/>
                <w:sz w:val="24"/>
                <w:highlight w:val="yellow"/>
                <w:lang w:val="en-GB"/>
              </w:rPr>
              <w:t>if the purchasing country or country of destination is subject to an arms embargo</w:t>
            </w:r>
            <w:r w:rsidRPr="00472B1D">
              <w:rPr>
                <w:rFonts w:asciiTheme="majorBidi" w:eastAsia="Calibri" w:hAnsiTheme="majorBidi" w:cstheme="majorBidi"/>
                <w:sz w:val="24"/>
                <w:szCs w:val="24"/>
                <w:lang w:val="en-GB"/>
              </w:rPr>
              <w:t>.</w:t>
            </w:r>
            <w:r w:rsidRPr="00472B1D">
              <w:rPr>
                <w:rFonts w:asciiTheme="majorBidi" w:hAnsiTheme="majorBidi" w:cs="Times New Roman"/>
                <w:sz w:val="24"/>
                <w:lang w:val="en-GB"/>
              </w:rPr>
              <w:t xml:space="preserve"> </w:t>
            </w:r>
            <w:r w:rsidRPr="003E0B05">
              <w:rPr>
                <w:rFonts w:asciiTheme="majorBidi" w:hAnsiTheme="majorBidi" w:cs="Times New Roman"/>
                <w:sz w:val="24"/>
                <w:highlight w:val="yellow"/>
                <w:lang w:val="en-GB"/>
              </w:rPr>
              <w:t xml:space="preserve">For the purposes of this </w:t>
            </w:r>
            <w:r w:rsidRPr="003E0B05">
              <w:rPr>
                <w:rFonts w:asciiTheme="majorBidi" w:eastAsia="Calibri" w:hAnsiTheme="majorBidi" w:cstheme="majorBidi"/>
                <w:sz w:val="24"/>
                <w:szCs w:val="24"/>
                <w:highlight w:val="yellow"/>
                <w:lang w:val="en-GB"/>
              </w:rPr>
              <w:t>subparagraph</w:t>
            </w:r>
            <w:r w:rsidRPr="003E0B05">
              <w:rPr>
                <w:rFonts w:asciiTheme="majorBidi" w:hAnsiTheme="majorBidi" w:cs="Times New Roman"/>
                <w:sz w:val="24"/>
                <w:highlight w:val="yellow"/>
                <w:lang w:val="en-GB"/>
              </w:rPr>
              <w:t xml:space="preserve">, ‘military end-use’ </w:t>
            </w:r>
            <w:r w:rsidRPr="003E0B05">
              <w:rPr>
                <w:rFonts w:asciiTheme="majorBidi" w:eastAsia="Calibri" w:hAnsiTheme="majorBidi" w:cstheme="majorBidi"/>
                <w:sz w:val="24"/>
                <w:szCs w:val="24"/>
                <w:highlight w:val="yellow"/>
                <w:lang w:val="en-GB"/>
              </w:rPr>
              <w:t>means</w:t>
            </w:r>
            <w:r w:rsidRPr="003E0B05">
              <w:rPr>
                <w:rFonts w:asciiTheme="majorBidi" w:hAnsiTheme="majorBidi" w:cs="Times New Roman"/>
                <w:b/>
                <w:sz w:val="24"/>
                <w:highlight w:val="yellow"/>
                <w:lang w:val="en-GB"/>
              </w:rPr>
              <w:t>:</w:t>
            </w:r>
          </w:p>
          <w:p w14:paraId="77811E0F" w14:textId="77777777" w:rsidR="00472B1D" w:rsidRPr="003D0152" w:rsidRDefault="00472B1D" w:rsidP="004C35B7">
            <w:pPr>
              <w:spacing w:before="120" w:after="120"/>
              <w:ind w:left="1134" w:hanging="567"/>
              <w:jc w:val="both"/>
              <w:rPr>
                <w:rFonts w:asciiTheme="majorBidi" w:eastAsia="Calibri" w:hAnsiTheme="majorBidi" w:cstheme="majorBidi"/>
                <w:bCs/>
                <w:sz w:val="24"/>
                <w:szCs w:val="24"/>
                <w:lang w:val="en-GB"/>
              </w:rPr>
            </w:pPr>
            <w:r w:rsidRPr="003D0152">
              <w:rPr>
                <w:rFonts w:asciiTheme="majorBidi" w:eastAsia="Calibri" w:hAnsiTheme="majorBidi" w:cstheme="majorBidi"/>
                <w:bCs/>
                <w:sz w:val="24"/>
                <w:szCs w:val="24"/>
                <w:lang w:val="en-GB"/>
              </w:rPr>
              <w:t>(i)</w:t>
            </w:r>
            <w:r w:rsidRPr="00472B1D">
              <w:rPr>
                <w:rFonts w:asciiTheme="majorBidi" w:eastAsia="Calibri" w:hAnsiTheme="majorBidi" w:cstheme="majorBidi"/>
                <w:b/>
                <w:bCs/>
                <w:sz w:val="24"/>
                <w:szCs w:val="24"/>
                <w:lang w:val="en-GB"/>
              </w:rPr>
              <w:tab/>
            </w:r>
            <w:r w:rsidRPr="003D0152">
              <w:rPr>
                <w:rFonts w:asciiTheme="majorBidi" w:eastAsia="Calibri" w:hAnsiTheme="majorBidi" w:cstheme="majorBidi"/>
                <w:bCs/>
                <w:sz w:val="24"/>
                <w:szCs w:val="24"/>
                <w:lang w:val="en-GB"/>
              </w:rPr>
              <w:t>incorporation into military items listed in the military list of Member States;</w:t>
            </w:r>
          </w:p>
          <w:p w14:paraId="2F6B13D2" w14:textId="77777777" w:rsidR="00472B1D" w:rsidRPr="003D0152" w:rsidRDefault="00472B1D" w:rsidP="004C35B7">
            <w:pPr>
              <w:spacing w:before="120" w:after="120"/>
              <w:ind w:left="1134" w:hanging="567"/>
              <w:jc w:val="both"/>
              <w:rPr>
                <w:rFonts w:asciiTheme="majorBidi" w:eastAsia="Calibri" w:hAnsiTheme="majorBidi" w:cstheme="majorBidi"/>
                <w:bCs/>
                <w:sz w:val="24"/>
                <w:szCs w:val="24"/>
                <w:lang w:val="en-GB"/>
              </w:rPr>
            </w:pPr>
            <w:r w:rsidRPr="003D0152">
              <w:rPr>
                <w:rFonts w:asciiTheme="majorBidi" w:eastAsia="Calibri" w:hAnsiTheme="majorBidi" w:cstheme="majorBidi"/>
                <w:bCs/>
                <w:sz w:val="24"/>
                <w:szCs w:val="24"/>
                <w:lang w:val="en-GB"/>
              </w:rPr>
              <w:t>(ii)</w:t>
            </w:r>
            <w:r w:rsidRPr="003D0152">
              <w:rPr>
                <w:rFonts w:asciiTheme="majorBidi" w:eastAsia="Calibri" w:hAnsiTheme="majorBidi" w:cstheme="majorBidi"/>
                <w:bCs/>
                <w:sz w:val="24"/>
                <w:szCs w:val="24"/>
                <w:lang w:val="en-GB"/>
              </w:rPr>
              <w:tab/>
              <w:t>use of production, test or analytical equipment and components therefor, for the development, production or maintenance of military items listed in the abovementioned list; or</w:t>
            </w:r>
          </w:p>
          <w:p w14:paraId="39E42832" w14:textId="1FEE98AC" w:rsidR="00472B1D" w:rsidRDefault="00472B1D" w:rsidP="004C35B7">
            <w:pPr>
              <w:spacing w:before="120" w:after="120"/>
              <w:ind w:left="1134" w:hanging="567"/>
              <w:jc w:val="both"/>
              <w:rPr>
                <w:rFonts w:asciiTheme="majorBidi" w:eastAsia="Calibri" w:hAnsiTheme="majorBidi" w:cstheme="majorBidi"/>
                <w:bCs/>
                <w:sz w:val="24"/>
                <w:szCs w:val="24"/>
                <w:lang w:val="en-GB"/>
              </w:rPr>
            </w:pPr>
            <w:r w:rsidRPr="003D0152">
              <w:rPr>
                <w:rFonts w:asciiTheme="majorBidi" w:eastAsia="Calibri" w:hAnsiTheme="majorBidi" w:cstheme="majorBidi"/>
                <w:bCs/>
                <w:sz w:val="24"/>
                <w:szCs w:val="24"/>
                <w:lang w:val="en-GB"/>
              </w:rPr>
              <w:t>(iii)</w:t>
            </w:r>
            <w:r w:rsidRPr="003D0152">
              <w:rPr>
                <w:rFonts w:asciiTheme="majorBidi" w:eastAsia="Calibri" w:hAnsiTheme="majorBidi" w:cstheme="majorBidi"/>
                <w:bCs/>
                <w:sz w:val="24"/>
                <w:szCs w:val="24"/>
                <w:lang w:val="en-GB"/>
              </w:rPr>
              <w:tab/>
              <w:t xml:space="preserve">use of any unfinished products in a plant for the production of military </w:t>
            </w:r>
            <w:r w:rsidRPr="003D0152">
              <w:rPr>
                <w:rFonts w:asciiTheme="majorBidi" w:eastAsia="Calibri" w:hAnsiTheme="majorBidi" w:cstheme="majorBidi"/>
                <w:bCs/>
                <w:sz w:val="24"/>
                <w:szCs w:val="24"/>
                <w:lang w:val="en-GB"/>
              </w:rPr>
              <w:lastRenderedPageBreak/>
              <w:t>items listed in the abovementioned list.</w:t>
            </w:r>
          </w:p>
          <w:p w14:paraId="1F63C73E" w14:textId="2A785E7F" w:rsidR="00804C27" w:rsidRDefault="00804C27" w:rsidP="004C35B7">
            <w:pPr>
              <w:spacing w:before="120" w:after="120"/>
              <w:ind w:left="1134" w:hanging="567"/>
              <w:jc w:val="both"/>
              <w:rPr>
                <w:rFonts w:asciiTheme="majorBidi" w:eastAsia="Calibri" w:hAnsiTheme="majorBidi" w:cstheme="majorBidi"/>
                <w:bCs/>
                <w:sz w:val="24"/>
                <w:szCs w:val="24"/>
                <w:lang w:val="en-GB"/>
              </w:rPr>
            </w:pPr>
          </w:p>
          <w:p w14:paraId="66CE08CC" w14:textId="3FBA49F4" w:rsidR="00804C27" w:rsidRDefault="00804C27" w:rsidP="004C35B7">
            <w:pPr>
              <w:spacing w:before="120" w:after="120"/>
              <w:ind w:left="1134" w:hanging="567"/>
              <w:jc w:val="both"/>
              <w:rPr>
                <w:rFonts w:asciiTheme="majorBidi" w:eastAsia="Calibri" w:hAnsiTheme="majorBidi" w:cstheme="majorBidi"/>
                <w:bCs/>
                <w:sz w:val="24"/>
                <w:szCs w:val="24"/>
                <w:lang w:val="en-GB"/>
              </w:rPr>
            </w:pPr>
          </w:p>
          <w:p w14:paraId="68B3FE77" w14:textId="77777777" w:rsidR="00804C27" w:rsidRDefault="00804C27" w:rsidP="004C35B7">
            <w:pPr>
              <w:spacing w:before="120" w:after="120"/>
              <w:ind w:left="1134" w:hanging="567"/>
              <w:jc w:val="both"/>
              <w:rPr>
                <w:rFonts w:asciiTheme="majorBidi" w:eastAsia="Calibri" w:hAnsiTheme="majorBidi" w:cstheme="majorBidi"/>
                <w:bCs/>
                <w:sz w:val="24"/>
                <w:szCs w:val="24"/>
                <w:lang w:val="en-GB"/>
              </w:rPr>
            </w:pPr>
          </w:p>
          <w:p w14:paraId="0F14703A" w14:textId="5CAB716D" w:rsidR="00D3503C" w:rsidRDefault="00D3503C" w:rsidP="004C35B7">
            <w:pPr>
              <w:spacing w:before="120" w:after="120"/>
              <w:ind w:left="1134" w:hanging="567"/>
              <w:jc w:val="both"/>
              <w:rPr>
                <w:rFonts w:asciiTheme="majorBidi" w:eastAsia="Calibri" w:hAnsiTheme="majorBidi" w:cstheme="majorBidi"/>
                <w:bCs/>
                <w:sz w:val="24"/>
                <w:szCs w:val="24"/>
                <w:lang w:val="en-GB"/>
              </w:rPr>
            </w:pPr>
          </w:p>
          <w:p w14:paraId="00E6D5E4" w14:textId="77777777" w:rsidR="00472B1D" w:rsidRPr="00472B1D" w:rsidRDefault="00472B1D" w:rsidP="00947EEF">
            <w:pPr>
              <w:spacing w:before="120" w:after="120"/>
              <w:ind w:left="1134" w:hanging="567"/>
              <w:jc w:val="both"/>
              <w:rPr>
                <w:rFonts w:asciiTheme="majorBidi" w:hAnsiTheme="majorBidi" w:cs="Times New Roman"/>
                <w:sz w:val="24"/>
                <w:lang w:val="en-GB"/>
              </w:rPr>
            </w:pPr>
            <w:r w:rsidRPr="00472B1D">
              <w:rPr>
                <w:rFonts w:asciiTheme="majorBidi" w:eastAsia="Calibri" w:hAnsiTheme="majorBidi" w:cstheme="majorBidi"/>
                <w:sz w:val="24"/>
                <w:szCs w:val="24"/>
                <w:lang w:val="en-GB"/>
              </w:rPr>
              <w:t>(c)</w:t>
            </w:r>
            <w:r w:rsidRPr="00472B1D">
              <w:rPr>
                <w:rFonts w:asciiTheme="majorBidi" w:eastAsia="Calibri" w:hAnsiTheme="majorBidi" w:cstheme="majorBidi"/>
                <w:sz w:val="24"/>
                <w:szCs w:val="24"/>
                <w:lang w:val="en-GB"/>
              </w:rPr>
              <w:tab/>
            </w:r>
            <w:r w:rsidRPr="00D3503C">
              <w:rPr>
                <w:rFonts w:asciiTheme="majorBidi" w:hAnsiTheme="majorBidi" w:cs="Times New Roman"/>
                <w:sz w:val="24"/>
                <w:highlight w:val="yellow"/>
                <w:lang w:val="en-GB"/>
              </w:rPr>
              <w:t>for use as parts or components of military items</w:t>
            </w:r>
            <w:r w:rsidRPr="00472B1D">
              <w:rPr>
                <w:rFonts w:asciiTheme="majorBidi" w:hAnsiTheme="majorBidi" w:cs="Times New Roman"/>
                <w:sz w:val="24"/>
                <w:lang w:val="en-GB"/>
              </w:rPr>
              <w:t xml:space="preserve"> listed in the national military list that have been exported from the territory of </w:t>
            </w:r>
            <w:r w:rsidRPr="00472B1D">
              <w:rPr>
                <w:rFonts w:asciiTheme="majorBidi" w:eastAsia="Calibri" w:hAnsiTheme="majorBidi" w:cstheme="majorBidi"/>
                <w:sz w:val="24"/>
                <w:szCs w:val="24"/>
                <w:lang w:val="en-GB"/>
              </w:rPr>
              <w:t>a</w:t>
            </w:r>
            <w:r w:rsidRPr="00472B1D">
              <w:rPr>
                <w:rFonts w:asciiTheme="majorBidi" w:hAnsiTheme="majorBidi" w:cs="Times New Roman"/>
                <w:sz w:val="24"/>
                <w:lang w:val="en-GB"/>
              </w:rPr>
              <w:t xml:space="preserve"> Member State without authorisation or in violation of an authorisation prescribed by national legislation of that Member State</w:t>
            </w:r>
            <w:r w:rsidRPr="00472B1D">
              <w:rPr>
                <w:rFonts w:asciiTheme="majorBidi" w:eastAsia="Calibri" w:hAnsiTheme="majorBidi" w:cstheme="majorBidi"/>
                <w:sz w:val="24"/>
                <w:szCs w:val="24"/>
                <w:lang w:val="en-GB"/>
              </w:rPr>
              <w:t>;</w:t>
            </w:r>
          </w:p>
          <w:p w14:paraId="32A8497F" w14:textId="77777777" w:rsidR="00472B1D" w:rsidRPr="00472B1D" w:rsidRDefault="00472B1D" w:rsidP="00947EEF">
            <w:pPr>
              <w:spacing w:before="120" w:after="120"/>
              <w:ind w:left="1134" w:hanging="567"/>
              <w:jc w:val="both"/>
              <w:rPr>
                <w:rFonts w:asciiTheme="majorBidi" w:eastAsia="Calibri" w:hAnsiTheme="majorBidi" w:cstheme="majorBidi"/>
                <w:bCs/>
                <w:noProof/>
                <w:sz w:val="24"/>
                <w:szCs w:val="24"/>
                <w:lang w:val="en-GB" w:eastAsia="x-none"/>
              </w:rPr>
            </w:pPr>
            <w:r w:rsidRPr="00472B1D">
              <w:rPr>
                <w:rFonts w:asciiTheme="majorBidi" w:eastAsia="Calibri" w:hAnsiTheme="majorBidi" w:cstheme="majorBidi"/>
                <w:sz w:val="24"/>
                <w:szCs w:val="24"/>
                <w:lang w:val="en-GB"/>
              </w:rPr>
              <w:t>(d)</w:t>
            </w:r>
            <w:r w:rsidRPr="00472B1D">
              <w:rPr>
                <w:rFonts w:asciiTheme="majorBidi" w:eastAsia="Calibri" w:hAnsiTheme="majorBidi" w:cstheme="majorBidi"/>
                <w:sz w:val="24"/>
                <w:szCs w:val="24"/>
                <w:lang w:val="en-GB"/>
              </w:rPr>
              <w:tab/>
            </w:r>
            <w:r w:rsidRPr="00472B1D">
              <w:rPr>
                <w:rFonts w:asciiTheme="majorBidi" w:eastAsia="Calibri" w:hAnsiTheme="majorBidi" w:cstheme="majorBidi"/>
                <w:bCs/>
                <w:noProof/>
                <w:sz w:val="24"/>
                <w:szCs w:val="24"/>
                <w:lang w:val="en-GB" w:eastAsia="x-none"/>
              </w:rPr>
              <w:t>[…]</w:t>
            </w:r>
          </w:p>
          <w:p w14:paraId="7D18536B" w14:textId="61D5BE36" w:rsidR="00472B1D" w:rsidRDefault="00472B1D" w:rsidP="00947EEF">
            <w:pPr>
              <w:spacing w:before="120" w:after="120"/>
              <w:ind w:left="1134" w:hanging="567"/>
              <w:jc w:val="both"/>
              <w:rPr>
                <w:rFonts w:asciiTheme="majorBidi" w:eastAsia="Calibri" w:hAnsiTheme="majorBidi" w:cstheme="majorBidi"/>
                <w:bCs/>
                <w:noProof/>
                <w:sz w:val="24"/>
                <w:szCs w:val="24"/>
                <w:lang w:val="en-GB" w:eastAsia="x-none"/>
              </w:rPr>
            </w:pPr>
            <w:r w:rsidRPr="00472B1D">
              <w:rPr>
                <w:rFonts w:asciiTheme="majorBidi" w:eastAsia="Calibri" w:hAnsiTheme="majorBidi" w:cstheme="majorBidi"/>
                <w:sz w:val="24"/>
                <w:szCs w:val="24"/>
                <w:lang w:val="en-GB"/>
              </w:rPr>
              <w:t>(e)</w:t>
            </w:r>
            <w:r w:rsidRPr="00472B1D">
              <w:rPr>
                <w:rFonts w:asciiTheme="majorBidi" w:eastAsia="Calibri" w:hAnsiTheme="majorBidi" w:cstheme="majorBidi"/>
                <w:sz w:val="24"/>
                <w:szCs w:val="24"/>
                <w:lang w:val="en-GB"/>
              </w:rPr>
              <w:tab/>
            </w:r>
            <w:r w:rsidRPr="00472B1D">
              <w:rPr>
                <w:rFonts w:asciiTheme="majorBidi" w:eastAsia="Calibri" w:hAnsiTheme="majorBidi" w:cstheme="majorBidi"/>
                <w:bCs/>
                <w:noProof/>
                <w:sz w:val="24"/>
                <w:szCs w:val="24"/>
                <w:lang w:val="en-GB" w:eastAsia="x-none"/>
              </w:rPr>
              <w:t>[…]</w:t>
            </w:r>
          </w:p>
          <w:p w14:paraId="294523C0" w14:textId="7C155473" w:rsidR="00472B1D" w:rsidRPr="00224F73" w:rsidRDefault="00472B1D" w:rsidP="00224F73">
            <w:pPr>
              <w:pStyle w:val="ListParagraph"/>
              <w:numPr>
                <w:ilvl w:val="0"/>
                <w:numId w:val="46"/>
              </w:numPr>
              <w:spacing w:before="120" w:after="120"/>
              <w:jc w:val="both"/>
              <w:rPr>
                <w:rFonts w:asciiTheme="majorBidi" w:hAnsiTheme="majorBidi" w:cs="Times New Roman"/>
                <w:sz w:val="24"/>
                <w:lang w:val="en-GB"/>
              </w:rPr>
            </w:pPr>
            <w:r w:rsidRPr="00224F73">
              <w:rPr>
                <w:rFonts w:asciiTheme="majorBidi" w:hAnsiTheme="majorBidi" w:cs="Times New Roman"/>
                <w:sz w:val="24"/>
                <w:lang w:val="en-GB"/>
              </w:rPr>
              <w:t xml:space="preserve">If an exporter </w:t>
            </w:r>
            <w:r w:rsidRPr="00224F73">
              <w:rPr>
                <w:rFonts w:asciiTheme="majorBidi" w:eastAsia="Calibri" w:hAnsiTheme="majorBidi" w:cstheme="majorBidi"/>
                <w:noProof/>
                <w:sz w:val="24"/>
                <w:szCs w:val="24"/>
                <w:lang w:val="en-GB"/>
              </w:rPr>
              <w:t xml:space="preserve">[…] </w:t>
            </w:r>
            <w:r w:rsidRPr="00224F73">
              <w:rPr>
                <w:rFonts w:asciiTheme="majorBidi" w:hAnsiTheme="majorBidi" w:cs="Times New Roman"/>
                <w:sz w:val="24"/>
                <w:lang w:val="en-GB"/>
              </w:rPr>
              <w:t>is aware that dual-use items which he proposes to export, not listed in Annex</w:t>
            </w:r>
            <w:r w:rsidRPr="00224F73">
              <w:rPr>
                <w:rFonts w:asciiTheme="majorBidi" w:eastAsia="Calibri" w:hAnsiTheme="majorBidi" w:cstheme="majorBidi"/>
                <w:sz w:val="24"/>
                <w:szCs w:val="24"/>
                <w:lang w:val="en-GB"/>
              </w:rPr>
              <w:t xml:space="preserve"> </w:t>
            </w:r>
            <w:r w:rsidRPr="00224F73">
              <w:rPr>
                <w:rFonts w:asciiTheme="majorBidi" w:hAnsiTheme="majorBidi" w:cs="Times New Roman"/>
                <w:sz w:val="24"/>
                <w:lang w:val="en-GB"/>
              </w:rPr>
              <w:t xml:space="preserve">I, are intended, in their entirety or in part, for any of the uses referred to in </w:t>
            </w:r>
            <w:r w:rsidRPr="00224F73">
              <w:rPr>
                <w:rFonts w:asciiTheme="majorBidi" w:eastAsia="Calibri" w:hAnsiTheme="majorBidi" w:cstheme="majorBidi"/>
                <w:noProof/>
                <w:sz w:val="24"/>
                <w:szCs w:val="24"/>
                <w:lang w:val="en-GB"/>
              </w:rPr>
              <w:t xml:space="preserve">paragraph </w:t>
            </w:r>
            <w:r w:rsidRPr="00224F73">
              <w:rPr>
                <w:rFonts w:asciiTheme="majorBidi" w:hAnsiTheme="majorBidi" w:cs="Times New Roman"/>
                <w:color w:val="FF0000"/>
                <w:sz w:val="24"/>
                <w:lang w:val="en-GB"/>
              </w:rPr>
              <w:t>1</w:t>
            </w:r>
            <w:r w:rsidRPr="00224F73">
              <w:rPr>
                <w:rFonts w:asciiTheme="majorBidi" w:hAnsiTheme="majorBidi" w:cs="Times New Roman"/>
                <w:sz w:val="24"/>
                <w:lang w:val="en-GB"/>
              </w:rPr>
              <w:t xml:space="preserve">, </w:t>
            </w:r>
            <w:r w:rsidRPr="00224F73">
              <w:rPr>
                <w:rFonts w:asciiTheme="majorBidi" w:hAnsiTheme="majorBidi" w:cs="Times New Roman"/>
                <w:sz w:val="24"/>
                <w:highlight w:val="yellow"/>
                <w:lang w:val="en-GB"/>
              </w:rPr>
              <w:t xml:space="preserve">he </w:t>
            </w:r>
            <w:r w:rsidRPr="00224F73">
              <w:rPr>
                <w:rFonts w:asciiTheme="majorBidi" w:eastAsia="Calibri" w:hAnsiTheme="majorBidi" w:cstheme="majorBidi"/>
                <w:b/>
                <w:noProof/>
                <w:color w:val="FF0000"/>
                <w:sz w:val="24"/>
                <w:szCs w:val="24"/>
                <w:highlight w:val="yellow"/>
                <w:lang w:val="en-GB"/>
              </w:rPr>
              <w:t>shall</w:t>
            </w:r>
            <w:r w:rsidRPr="00224F73">
              <w:rPr>
                <w:rFonts w:asciiTheme="majorBidi" w:hAnsiTheme="majorBidi" w:cs="Times New Roman"/>
                <w:color w:val="FF0000"/>
                <w:sz w:val="24"/>
                <w:lang w:val="en-GB"/>
              </w:rPr>
              <w:t xml:space="preserve"> </w:t>
            </w:r>
            <w:r w:rsidRPr="00224F73">
              <w:rPr>
                <w:rFonts w:asciiTheme="majorBidi" w:hAnsiTheme="majorBidi" w:cs="Times New Roman"/>
                <w:sz w:val="24"/>
                <w:lang w:val="en-GB"/>
              </w:rPr>
              <w:t xml:space="preserve">notify the </w:t>
            </w:r>
            <w:r w:rsidRPr="00224F73">
              <w:rPr>
                <w:rFonts w:asciiTheme="majorBidi" w:eastAsia="Times New Roman" w:hAnsiTheme="majorBidi" w:cstheme="majorBidi"/>
                <w:noProof/>
                <w:sz w:val="24"/>
                <w:szCs w:val="24"/>
                <w:lang w:val="en-GB"/>
              </w:rPr>
              <w:t>competent authority</w:t>
            </w:r>
            <w:r w:rsidRPr="00224F73">
              <w:rPr>
                <w:rFonts w:asciiTheme="majorBidi" w:hAnsiTheme="majorBidi" w:cs="Times New Roman"/>
                <w:sz w:val="24"/>
                <w:lang w:val="en-GB"/>
              </w:rPr>
              <w:t xml:space="preserve">, which </w:t>
            </w:r>
            <w:r w:rsidRPr="00224F73">
              <w:rPr>
                <w:rFonts w:asciiTheme="majorBidi" w:eastAsia="Calibri" w:hAnsiTheme="majorBidi" w:cstheme="majorBidi"/>
                <w:b/>
                <w:noProof/>
                <w:color w:val="FF0000"/>
                <w:sz w:val="24"/>
                <w:szCs w:val="24"/>
                <w:lang w:val="en-GB"/>
              </w:rPr>
              <w:t>shall</w:t>
            </w:r>
            <w:r w:rsidRPr="00224F73">
              <w:rPr>
                <w:rFonts w:asciiTheme="majorBidi" w:hAnsiTheme="majorBidi" w:cs="Times New Roman"/>
                <w:sz w:val="24"/>
                <w:lang w:val="en-GB"/>
              </w:rPr>
              <w:t xml:space="preserve"> decide whether or not </w:t>
            </w:r>
            <w:r w:rsidRPr="00224F73">
              <w:rPr>
                <w:rFonts w:asciiTheme="majorBidi" w:eastAsia="Calibri" w:hAnsiTheme="majorBidi" w:cstheme="majorBidi"/>
                <w:noProof/>
                <w:sz w:val="24"/>
                <w:szCs w:val="24"/>
                <w:lang w:val="en-GB"/>
              </w:rPr>
              <w:t>[…]</w:t>
            </w:r>
            <w:r w:rsidRPr="00224F73">
              <w:rPr>
                <w:rFonts w:asciiTheme="majorBidi" w:hAnsiTheme="majorBidi" w:cs="Times New Roman"/>
                <w:sz w:val="24"/>
                <w:lang w:val="en-GB"/>
              </w:rPr>
              <w:t xml:space="preserve"> to make the export concerned subject to authorisation.</w:t>
            </w:r>
          </w:p>
          <w:p w14:paraId="5E73A6DF" w14:textId="1142973D" w:rsidR="00224F73" w:rsidRDefault="00224F73" w:rsidP="00224F73">
            <w:pPr>
              <w:spacing w:before="120" w:after="120"/>
              <w:jc w:val="both"/>
              <w:rPr>
                <w:rFonts w:asciiTheme="majorBidi" w:hAnsiTheme="majorBidi" w:cs="Times New Roman"/>
                <w:sz w:val="24"/>
                <w:lang w:val="en-GB"/>
              </w:rPr>
            </w:pPr>
          </w:p>
          <w:p w14:paraId="3BE00532" w14:textId="114C24D1" w:rsidR="00224F73" w:rsidRDefault="00224F73" w:rsidP="00224F73">
            <w:pPr>
              <w:spacing w:before="120" w:after="120"/>
              <w:jc w:val="both"/>
              <w:rPr>
                <w:rFonts w:asciiTheme="majorBidi" w:hAnsiTheme="majorBidi" w:cs="Times New Roman"/>
                <w:sz w:val="24"/>
                <w:lang w:val="en-GB"/>
              </w:rPr>
            </w:pPr>
          </w:p>
          <w:p w14:paraId="454986BB" w14:textId="75F0A805" w:rsidR="007A17DC" w:rsidRPr="00472B1D" w:rsidRDefault="00472B1D" w:rsidP="00947EEF">
            <w:pPr>
              <w:spacing w:before="120" w:after="120"/>
              <w:jc w:val="both"/>
              <w:rPr>
                <w:rFonts w:ascii="Times New Roman" w:hAnsi="Times New Roman" w:cs="Times New Roman"/>
                <w:noProof/>
                <w:sz w:val="24"/>
                <w:lang w:val="en-GB"/>
              </w:rPr>
            </w:pPr>
            <w:r w:rsidRPr="00472B1D">
              <w:rPr>
                <w:rFonts w:ascii="Times New Roman" w:hAnsi="Times New Roman" w:cs="Times New Roman"/>
                <w:noProof/>
                <w:sz w:val="24"/>
                <w:lang w:val="en-GB"/>
              </w:rPr>
              <w:br w:type="page"/>
            </w:r>
          </w:p>
          <w:p w14:paraId="32979796" w14:textId="77777777" w:rsidR="00472B1D" w:rsidRPr="00472B1D" w:rsidRDefault="00472B1D" w:rsidP="00947EEF">
            <w:pPr>
              <w:spacing w:before="120" w:after="120"/>
              <w:ind w:left="567" w:hanging="567"/>
              <w:jc w:val="both"/>
              <w:rPr>
                <w:rFonts w:asciiTheme="majorBidi" w:eastAsia="Calibri" w:hAnsiTheme="majorBidi" w:cstheme="majorBidi"/>
                <w:b/>
                <w:bCs/>
                <w:noProof/>
                <w:sz w:val="24"/>
                <w:szCs w:val="24"/>
                <w:lang w:val="en-GB"/>
              </w:rPr>
            </w:pPr>
            <w:r w:rsidRPr="00472B1D">
              <w:rPr>
                <w:rFonts w:asciiTheme="majorBidi" w:eastAsia="Calibri" w:hAnsiTheme="majorBidi" w:cstheme="majorBidi"/>
                <w:bCs/>
                <w:noProof/>
                <w:sz w:val="24"/>
                <w:szCs w:val="24"/>
                <w:lang w:val="en-GB"/>
              </w:rPr>
              <w:t>3.</w:t>
            </w:r>
            <w:r w:rsidRPr="00472B1D">
              <w:rPr>
                <w:rFonts w:asciiTheme="majorBidi" w:eastAsia="Calibri" w:hAnsiTheme="majorBidi" w:cstheme="majorBidi"/>
                <w:b/>
                <w:bCs/>
                <w:noProof/>
                <w:sz w:val="24"/>
                <w:szCs w:val="24"/>
                <w:lang w:val="en-GB"/>
              </w:rPr>
              <w:tab/>
            </w:r>
            <w:r w:rsidRPr="0010056F">
              <w:rPr>
                <w:rFonts w:asciiTheme="majorBidi" w:hAnsiTheme="majorBidi" w:cs="Times New Roman"/>
                <w:sz w:val="24"/>
                <w:lang w:val="en-GB"/>
              </w:rPr>
              <w:t>A Member State may adopt or maintain national legislation imposing an authorisation requirement on the export of dual-use items not listed in Annex</w:t>
            </w:r>
            <w:r w:rsidRPr="0010056F">
              <w:rPr>
                <w:rFonts w:asciiTheme="majorBidi" w:eastAsia="Calibri" w:hAnsiTheme="majorBidi" w:cstheme="majorBidi"/>
                <w:bCs/>
                <w:noProof/>
                <w:sz w:val="24"/>
                <w:szCs w:val="24"/>
                <w:lang w:val="en-GB"/>
              </w:rPr>
              <w:t xml:space="preserve"> I if the exporter has grounds for suspecting that those items are or may be intended, in their entirety or in part, for any of the uses referred to in paragraph 1.</w:t>
            </w:r>
            <w:r w:rsidRPr="00472B1D">
              <w:rPr>
                <w:rFonts w:asciiTheme="majorBidi" w:eastAsia="Calibri" w:hAnsiTheme="majorBidi" w:cstheme="majorBidi"/>
                <w:bCs/>
                <w:noProof/>
                <w:sz w:val="24"/>
                <w:szCs w:val="24"/>
                <w:lang w:val="en-GB"/>
              </w:rPr>
              <w:t xml:space="preserve"> […]</w:t>
            </w:r>
          </w:p>
          <w:p w14:paraId="7C9F1973" w14:textId="77777777" w:rsidR="00472B1D" w:rsidRPr="00472B1D" w:rsidRDefault="00472B1D" w:rsidP="00947EEF">
            <w:pPr>
              <w:spacing w:before="120" w:after="120"/>
              <w:ind w:left="567" w:hanging="567"/>
              <w:jc w:val="both"/>
              <w:rPr>
                <w:rFonts w:asciiTheme="majorBidi" w:eastAsia="Calibri" w:hAnsiTheme="majorBidi" w:cstheme="majorBidi"/>
                <w:noProof/>
                <w:sz w:val="24"/>
                <w:szCs w:val="24"/>
                <w:lang w:val="en-GB" w:eastAsia="x-none"/>
              </w:rPr>
            </w:pPr>
            <w:r w:rsidRPr="00472B1D">
              <w:rPr>
                <w:rFonts w:asciiTheme="majorBidi" w:eastAsia="Calibri" w:hAnsiTheme="majorBidi" w:cstheme="majorBidi"/>
                <w:noProof/>
                <w:sz w:val="24"/>
                <w:szCs w:val="24"/>
                <w:lang w:val="en-GB" w:eastAsia="x-none"/>
              </w:rPr>
              <w:t>4.</w:t>
            </w:r>
            <w:r w:rsidRPr="00472B1D">
              <w:rPr>
                <w:rFonts w:asciiTheme="majorBidi" w:eastAsia="Calibri" w:hAnsiTheme="majorBidi" w:cstheme="majorBidi"/>
                <w:noProof/>
                <w:sz w:val="24"/>
                <w:szCs w:val="24"/>
                <w:lang w:val="en-GB" w:eastAsia="x-none"/>
              </w:rPr>
              <w:tab/>
            </w:r>
            <w:r w:rsidRPr="00472B1D">
              <w:rPr>
                <w:rFonts w:asciiTheme="majorBidi" w:eastAsia="Calibri" w:hAnsiTheme="majorBidi" w:cstheme="majorBidi"/>
                <w:b/>
                <w:noProof/>
                <w:sz w:val="24"/>
                <w:szCs w:val="24"/>
                <w:lang w:val="en-GB" w:eastAsia="x-none"/>
              </w:rPr>
              <w:t>[…]</w:t>
            </w:r>
            <w:r w:rsidRPr="00472B1D">
              <w:rPr>
                <w:rFonts w:asciiTheme="majorBidi" w:eastAsia="Calibri" w:hAnsiTheme="majorBidi" w:cstheme="majorBidi"/>
                <w:noProof/>
                <w:sz w:val="24"/>
                <w:szCs w:val="24"/>
                <w:lang w:val="en-GB" w:eastAsia="x-none"/>
              </w:rPr>
              <w:t xml:space="preserve"> </w:t>
            </w:r>
            <w:r w:rsidRPr="0010056F">
              <w:rPr>
                <w:rFonts w:asciiTheme="majorBidi" w:eastAsia="Calibri" w:hAnsiTheme="majorBidi" w:cstheme="majorBidi"/>
                <w:b/>
                <w:noProof/>
                <w:color w:val="FF0000"/>
                <w:sz w:val="24"/>
                <w:szCs w:val="24"/>
                <w:lang w:val="en-GB" w:eastAsia="x-none"/>
              </w:rPr>
              <w:t>The</w:t>
            </w:r>
            <w:r w:rsidRPr="00472B1D">
              <w:rPr>
                <w:rFonts w:asciiTheme="majorBidi" w:eastAsia="Calibri" w:hAnsiTheme="majorBidi" w:cstheme="majorBidi"/>
                <w:noProof/>
                <w:sz w:val="24"/>
                <w:szCs w:val="24"/>
                <w:lang w:val="en-GB" w:eastAsia="x-none"/>
              </w:rPr>
              <w:t xml:space="preserve"> Member State which imposes an authorisation requirement </w:t>
            </w:r>
            <w:r w:rsidRPr="0010056F">
              <w:rPr>
                <w:rFonts w:asciiTheme="majorBidi" w:eastAsia="Calibri" w:hAnsiTheme="majorBidi" w:cstheme="majorBidi"/>
                <w:b/>
                <w:bCs/>
                <w:noProof/>
                <w:sz w:val="24"/>
                <w:szCs w:val="24"/>
                <w:highlight w:val="yellow"/>
                <w:lang w:val="en-GB" w:eastAsia="x-none"/>
              </w:rPr>
              <w:t>[…</w:t>
            </w:r>
            <w:r w:rsidRPr="00472B1D">
              <w:rPr>
                <w:rFonts w:asciiTheme="majorBidi" w:eastAsia="Calibri" w:hAnsiTheme="majorBidi" w:cstheme="majorBidi"/>
                <w:b/>
                <w:bCs/>
                <w:noProof/>
                <w:sz w:val="24"/>
                <w:szCs w:val="24"/>
                <w:lang w:val="en-GB" w:eastAsia="x-none"/>
              </w:rPr>
              <w:t xml:space="preserve">] </w:t>
            </w:r>
            <w:r w:rsidRPr="00472B1D">
              <w:rPr>
                <w:rFonts w:asciiTheme="majorBidi" w:eastAsia="Calibri" w:hAnsiTheme="majorBidi" w:cstheme="majorBidi"/>
                <w:b/>
                <w:noProof/>
                <w:sz w:val="24"/>
                <w:szCs w:val="24"/>
                <w:lang w:val="en-GB" w:eastAsia="x-none"/>
              </w:rPr>
              <w:t>pursuant to</w:t>
            </w:r>
            <w:r w:rsidRPr="00472B1D">
              <w:rPr>
                <w:rFonts w:asciiTheme="majorBidi" w:eastAsia="Calibri" w:hAnsiTheme="majorBidi" w:cstheme="majorBidi"/>
                <w:noProof/>
                <w:sz w:val="24"/>
                <w:szCs w:val="24"/>
                <w:lang w:val="en-GB" w:eastAsia="x-none"/>
              </w:rPr>
              <w:t xml:space="preserve"> paragraph</w:t>
            </w:r>
            <w:r w:rsidRPr="00472B1D">
              <w:rPr>
                <w:rFonts w:asciiTheme="majorBidi" w:eastAsia="Calibri" w:hAnsiTheme="majorBidi" w:cstheme="majorBidi"/>
                <w:b/>
                <w:bCs/>
                <w:noProof/>
                <w:sz w:val="24"/>
                <w:szCs w:val="24"/>
                <w:lang w:val="en-GB" w:eastAsia="x-none"/>
              </w:rPr>
              <w:t>s</w:t>
            </w:r>
            <w:r w:rsidRPr="00472B1D">
              <w:rPr>
                <w:rFonts w:asciiTheme="majorBidi" w:eastAsia="Calibri" w:hAnsiTheme="majorBidi" w:cstheme="majorBidi"/>
                <w:noProof/>
                <w:sz w:val="24"/>
                <w:szCs w:val="24"/>
                <w:lang w:val="en-GB" w:eastAsia="x-none"/>
              </w:rPr>
              <w:t xml:space="preserve"> </w:t>
            </w:r>
            <w:r w:rsidRPr="0010056F">
              <w:rPr>
                <w:rFonts w:asciiTheme="majorBidi" w:eastAsia="Calibri" w:hAnsiTheme="majorBidi" w:cstheme="majorBidi"/>
                <w:noProof/>
                <w:color w:val="FF0000"/>
                <w:sz w:val="24"/>
                <w:szCs w:val="24"/>
                <w:lang w:val="en-GB" w:eastAsia="x-none"/>
              </w:rPr>
              <w:t xml:space="preserve">1, 2, </w:t>
            </w:r>
            <w:r w:rsidRPr="0010056F">
              <w:rPr>
                <w:rFonts w:asciiTheme="majorBidi" w:eastAsia="Calibri" w:hAnsiTheme="majorBidi" w:cstheme="majorBidi"/>
                <w:b/>
                <w:noProof/>
                <w:color w:val="FF0000"/>
                <w:sz w:val="24"/>
                <w:szCs w:val="24"/>
                <w:lang w:val="en-GB" w:eastAsia="x-none"/>
              </w:rPr>
              <w:t>or</w:t>
            </w:r>
            <w:r w:rsidRPr="0010056F">
              <w:rPr>
                <w:rFonts w:asciiTheme="majorBidi" w:eastAsia="Calibri" w:hAnsiTheme="majorBidi" w:cstheme="majorBidi"/>
                <w:noProof/>
                <w:color w:val="FF0000"/>
                <w:sz w:val="24"/>
                <w:szCs w:val="24"/>
                <w:lang w:val="en-GB" w:eastAsia="x-none"/>
              </w:rPr>
              <w:t xml:space="preserve"> 3</w:t>
            </w:r>
            <w:r w:rsidRPr="0010056F">
              <w:rPr>
                <w:rFonts w:asciiTheme="majorBidi" w:eastAsia="Calibri" w:hAnsiTheme="majorBidi" w:cstheme="majorBidi"/>
                <w:bCs/>
                <w:noProof/>
                <w:color w:val="FF0000"/>
                <w:sz w:val="24"/>
                <w:szCs w:val="24"/>
                <w:lang w:val="en-GB" w:eastAsia="x-none"/>
              </w:rPr>
              <w:t xml:space="preserve"> </w:t>
            </w:r>
            <w:r w:rsidRPr="00472B1D">
              <w:rPr>
                <w:rFonts w:asciiTheme="majorBidi" w:eastAsia="Calibri" w:hAnsiTheme="majorBidi" w:cstheme="majorBidi"/>
                <w:b/>
                <w:noProof/>
                <w:sz w:val="24"/>
                <w:szCs w:val="24"/>
                <w:lang w:val="en-GB" w:eastAsia="x-none"/>
              </w:rPr>
              <w:t>[…]</w:t>
            </w:r>
            <w:r w:rsidRPr="00472B1D">
              <w:rPr>
                <w:rFonts w:asciiTheme="majorBidi" w:eastAsia="Calibri" w:hAnsiTheme="majorBidi" w:cstheme="majorBidi"/>
                <w:bCs/>
                <w:noProof/>
                <w:sz w:val="24"/>
                <w:szCs w:val="24"/>
                <w:lang w:val="en-GB" w:eastAsia="x-none"/>
              </w:rPr>
              <w:t xml:space="preserve"> </w:t>
            </w:r>
            <w:r w:rsidRPr="007A17DC">
              <w:rPr>
                <w:rFonts w:asciiTheme="majorBidi" w:eastAsia="Calibri" w:hAnsiTheme="majorBidi" w:cstheme="majorBidi"/>
                <w:noProof/>
                <w:color w:val="FF0000"/>
                <w:sz w:val="24"/>
                <w:szCs w:val="24"/>
                <w:highlight w:val="yellow"/>
                <w:lang w:val="en-GB" w:eastAsia="x-none"/>
              </w:rPr>
              <w:t>shall immediately</w:t>
            </w:r>
            <w:r w:rsidRPr="007A17DC">
              <w:rPr>
                <w:rFonts w:asciiTheme="majorBidi" w:eastAsia="Calibri" w:hAnsiTheme="majorBidi" w:cstheme="majorBidi"/>
                <w:noProof/>
                <w:color w:val="FF0000"/>
                <w:sz w:val="24"/>
                <w:szCs w:val="24"/>
                <w:lang w:val="en-GB" w:eastAsia="x-none"/>
              </w:rPr>
              <w:t xml:space="preserve"> </w:t>
            </w:r>
            <w:r w:rsidRPr="00472B1D">
              <w:rPr>
                <w:rFonts w:asciiTheme="majorBidi" w:eastAsia="Calibri" w:hAnsiTheme="majorBidi" w:cstheme="majorBidi"/>
                <w:noProof/>
                <w:sz w:val="24"/>
                <w:szCs w:val="24"/>
                <w:lang w:val="en-GB" w:eastAsia="x-none"/>
              </w:rPr>
              <w:t>inform</w:t>
            </w:r>
            <w:r w:rsidRPr="00472B1D">
              <w:rPr>
                <w:rFonts w:asciiTheme="majorBidi" w:eastAsia="Calibri" w:hAnsiTheme="majorBidi" w:cstheme="majorBidi"/>
                <w:b/>
                <w:bCs/>
                <w:noProof/>
                <w:sz w:val="24"/>
                <w:szCs w:val="24"/>
                <w:lang w:val="en-GB" w:eastAsia="x-none"/>
              </w:rPr>
              <w:t xml:space="preserve"> </w:t>
            </w:r>
            <w:r w:rsidRPr="0010056F">
              <w:rPr>
                <w:rFonts w:asciiTheme="majorBidi" w:eastAsia="Calibri" w:hAnsiTheme="majorBidi" w:cstheme="majorBidi"/>
                <w:b/>
                <w:bCs/>
                <w:noProof/>
                <w:color w:val="FF0000"/>
                <w:sz w:val="24"/>
                <w:szCs w:val="24"/>
                <w:lang w:val="en-GB" w:eastAsia="x-none"/>
              </w:rPr>
              <w:t xml:space="preserve">its customs administration and other relevant national authorities </w:t>
            </w:r>
            <w:r w:rsidRPr="00472B1D">
              <w:rPr>
                <w:rFonts w:asciiTheme="majorBidi" w:eastAsia="Calibri" w:hAnsiTheme="majorBidi" w:cstheme="majorBidi"/>
                <w:b/>
                <w:bCs/>
                <w:noProof/>
                <w:sz w:val="24"/>
                <w:szCs w:val="24"/>
                <w:lang w:val="en-GB" w:eastAsia="x-none"/>
              </w:rPr>
              <w:t>[…] and […] provide</w:t>
            </w:r>
            <w:r w:rsidRPr="00472B1D">
              <w:rPr>
                <w:rFonts w:asciiTheme="majorBidi" w:eastAsia="Calibri" w:hAnsiTheme="majorBidi" w:cstheme="majorBidi"/>
                <w:noProof/>
                <w:sz w:val="24"/>
                <w:szCs w:val="24"/>
                <w:lang w:val="en-GB" w:eastAsia="x-none"/>
              </w:rPr>
              <w:t xml:space="preserve"> the other Member States </w:t>
            </w:r>
            <w:r w:rsidRPr="00472B1D">
              <w:rPr>
                <w:rFonts w:asciiTheme="majorBidi" w:eastAsia="Calibri" w:hAnsiTheme="majorBidi" w:cstheme="majorBidi"/>
                <w:noProof/>
                <w:sz w:val="24"/>
                <w:szCs w:val="24"/>
                <w:lang w:val="en-GB" w:eastAsia="x-none"/>
              </w:rPr>
              <w:lastRenderedPageBreak/>
              <w:t xml:space="preserve">and the Commission […] with </w:t>
            </w:r>
            <w:r w:rsidRPr="00472B1D">
              <w:rPr>
                <w:rFonts w:asciiTheme="majorBidi" w:eastAsia="Calibri" w:hAnsiTheme="majorBidi" w:cstheme="majorBidi"/>
                <w:b/>
                <w:bCs/>
                <w:noProof/>
                <w:sz w:val="24"/>
                <w:szCs w:val="24"/>
                <w:lang w:val="en-GB" w:eastAsia="x-none"/>
              </w:rPr>
              <w:t>[…]</w:t>
            </w:r>
            <w:r w:rsidRPr="00472B1D">
              <w:rPr>
                <w:rFonts w:asciiTheme="majorBidi" w:eastAsia="Calibri" w:hAnsiTheme="majorBidi" w:cstheme="majorBidi"/>
                <w:noProof/>
                <w:sz w:val="24"/>
                <w:szCs w:val="24"/>
                <w:lang w:val="en-GB" w:eastAsia="x-none"/>
              </w:rPr>
              <w:t xml:space="preserve"> relevant information </w:t>
            </w:r>
            <w:r w:rsidRPr="0010056F">
              <w:rPr>
                <w:rFonts w:asciiTheme="majorBidi" w:eastAsia="Calibri" w:hAnsiTheme="majorBidi" w:cstheme="majorBidi"/>
                <w:b/>
                <w:noProof/>
                <w:color w:val="FF0000"/>
                <w:sz w:val="24"/>
                <w:szCs w:val="24"/>
                <w:lang w:val="en-GB" w:eastAsia="x-none"/>
              </w:rPr>
              <w:t>on the authorisation requirement in question</w:t>
            </w:r>
            <w:r w:rsidRPr="00472B1D">
              <w:rPr>
                <w:rFonts w:asciiTheme="majorBidi" w:eastAsia="Calibri" w:hAnsiTheme="majorBidi" w:cstheme="majorBidi"/>
                <w:noProof/>
                <w:sz w:val="24"/>
                <w:szCs w:val="24"/>
                <w:lang w:val="en-GB" w:eastAsia="x-none"/>
              </w:rPr>
              <w:t xml:space="preserve">, in particular […] </w:t>
            </w:r>
            <w:r w:rsidRPr="007A17DC">
              <w:rPr>
                <w:rFonts w:asciiTheme="majorBidi" w:eastAsia="Calibri" w:hAnsiTheme="majorBidi" w:cstheme="majorBidi"/>
                <w:b/>
                <w:noProof/>
                <w:color w:val="FF0000"/>
                <w:sz w:val="24"/>
                <w:szCs w:val="24"/>
                <w:lang w:val="en-GB" w:eastAsia="x-none"/>
              </w:rPr>
              <w:t>as regards</w:t>
            </w:r>
            <w:r w:rsidRPr="007A17DC">
              <w:rPr>
                <w:rFonts w:asciiTheme="majorBidi" w:eastAsia="Calibri" w:hAnsiTheme="majorBidi" w:cstheme="majorBidi"/>
                <w:noProof/>
                <w:color w:val="FF0000"/>
                <w:sz w:val="24"/>
                <w:szCs w:val="24"/>
                <w:lang w:val="en-GB" w:eastAsia="x-none"/>
              </w:rPr>
              <w:t xml:space="preserve"> the items and end-users concerned</w:t>
            </w:r>
            <w:r w:rsidRPr="007A17DC">
              <w:rPr>
                <w:rFonts w:asciiTheme="majorBidi" w:eastAsia="Calibri" w:hAnsiTheme="majorBidi" w:cstheme="majorBidi"/>
                <w:b/>
                <w:noProof/>
                <w:color w:val="FF0000"/>
                <w:sz w:val="24"/>
                <w:szCs w:val="24"/>
                <w:lang w:val="en-GB" w:eastAsia="x-none"/>
              </w:rPr>
              <w:t>, unless it considers it not appropriate in light of the nature of the transaction or the sensitvity of the information concerned</w:t>
            </w:r>
            <w:r w:rsidRPr="00472B1D">
              <w:rPr>
                <w:rFonts w:asciiTheme="majorBidi" w:eastAsia="Calibri" w:hAnsiTheme="majorBidi" w:cstheme="majorBidi"/>
                <w:noProof/>
                <w:sz w:val="24"/>
                <w:szCs w:val="24"/>
                <w:lang w:val="en-GB" w:eastAsia="x-none"/>
              </w:rPr>
              <w:t xml:space="preserve">. </w:t>
            </w:r>
          </w:p>
          <w:p w14:paraId="7EA0474F" w14:textId="77777777" w:rsidR="00472B1D" w:rsidRPr="00472B1D" w:rsidRDefault="00472B1D" w:rsidP="00947EEF">
            <w:pPr>
              <w:spacing w:before="120" w:after="120"/>
              <w:ind w:left="567" w:hanging="567"/>
              <w:jc w:val="both"/>
              <w:rPr>
                <w:rFonts w:asciiTheme="majorBidi" w:eastAsia="Calibri" w:hAnsiTheme="majorBidi" w:cstheme="majorBidi"/>
                <w:noProof/>
                <w:sz w:val="24"/>
                <w:szCs w:val="24"/>
                <w:lang w:val="en-GB" w:eastAsia="x-none"/>
              </w:rPr>
            </w:pPr>
            <w:r w:rsidRPr="00472B1D">
              <w:rPr>
                <w:rFonts w:asciiTheme="majorBidi" w:eastAsia="Calibri" w:hAnsiTheme="majorBidi" w:cstheme="majorBidi"/>
                <w:b/>
                <w:noProof/>
                <w:sz w:val="24"/>
                <w:szCs w:val="24"/>
                <w:lang w:val="en-GB" w:eastAsia="x-none"/>
              </w:rPr>
              <w:t>5</w:t>
            </w:r>
            <w:r w:rsidRPr="00472B1D">
              <w:rPr>
                <w:rFonts w:asciiTheme="majorBidi" w:eastAsia="Calibri" w:hAnsiTheme="majorBidi" w:cstheme="majorBidi"/>
                <w:noProof/>
                <w:sz w:val="24"/>
                <w:szCs w:val="24"/>
                <w:lang w:val="en-GB" w:eastAsia="x-none"/>
              </w:rPr>
              <w:t>.</w:t>
            </w:r>
            <w:r w:rsidRPr="00472B1D">
              <w:rPr>
                <w:rFonts w:asciiTheme="majorBidi" w:eastAsia="Calibri" w:hAnsiTheme="majorBidi" w:cstheme="majorBidi"/>
                <w:noProof/>
                <w:sz w:val="24"/>
                <w:szCs w:val="24"/>
                <w:lang w:val="en-GB" w:eastAsia="x-none"/>
              </w:rPr>
              <w:tab/>
            </w:r>
            <w:r w:rsidRPr="007A17DC">
              <w:rPr>
                <w:rFonts w:asciiTheme="majorBidi" w:eastAsia="Calibri" w:hAnsiTheme="majorBidi" w:cstheme="majorBidi"/>
                <w:noProof/>
                <w:color w:val="FF0000"/>
                <w:sz w:val="24"/>
                <w:szCs w:val="24"/>
                <w:lang w:val="en-GB" w:eastAsia="x-none"/>
              </w:rPr>
              <w:t xml:space="preserve">The other Member States shall give all due consideration to this information </w:t>
            </w:r>
            <w:r w:rsidRPr="007A17DC">
              <w:rPr>
                <w:rFonts w:asciiTheme="majorBidi" w:eastAsia="Calibri" w:hAnsiTheme="majorBidi" w:cstheme="majorBidi"/>
                <w:b/>
                <w:noProof/>
                <w:color w:val="FF0000"/>
                <w:sz w:val="24"/>
                <w:szCs w:val="24"/>
                <w:lang w:val="en-GB" w:eastAsia="x-none"/>
              </w:rPr>
              <w:t>received pursuant to paragraph 4</w:t>
            </w:r>
            <w:r w:rsidRPr="007A17DC">
              <w:rPr>
                <w:rFonts w:asciiTheme="majorBidi" w:eastAsia="Calibri" w:hAnsiTheme="majorBidi" w:cstheme="majorBidi"/>
                <w:noProof/>
                <w:color w:val="FF0000"/>
                <w:sz w:val="24"/>
                <w:szCs w:val="24"/>
                <w:lang w:val="en-GB" w:eastAsia="x-none"/>
              </w:rPr>
              <w:t xml:space="preserve"> and </w:t>
            </w:r>
            <w:r w:rsidRPr="007A17DC">
              <w:rPr>
                <w:rFonts w:asciiTheme="majorBidi" w:eastAsia="Calibri" w:hAnsiTheme="majorBidi" w:cstheme="majorBidi"/>
                <w:bCs/>
                <w:noProof/>
                <w:color w:val="FF0000"/>
                <w:sz w:val="24"/>
                <w:szCs w:val="24"/>
                <w:lang w:val="en-GB" w:eastAsia="x-none"/>
              </w:rPr>
              <w:t>shall […] inform their customs administrations and other relevant national authorities […].</w:t>
            </w:r>
          </w:p>
          <w:p w14:paraId="65DCAFB0" w14:textId="77777777" w:rsidR="00472B1D" w:rsidRPr="00472B1D" w:rsidRDefault="00472B1D" w:rsidP="00947EEF">
            <w:pPr>
              <w:spacing w:before="120" w:after="120"/>
              <w:ind w:left="567" w:hanging="567"/>
              <w:jc w:val="both"/>
              <w:rPr>
                <w:rFonts w:asciiTheme="majorBidi" w:eastAsia="Calibri" w:hAnsiTheme="majorBidi" w:cstheme="majorBidi"/>
                <w:noProof/>
                <w:sz w:val="24"/>
                <w:szCs w:val="24"/>
                <w:lang w:val="en-GB" w:eastAsia="x-none"/>
              </w:rPr>
            </w:pPr>
            <w:r w:rsidRPr="00472B1D">
              <w:rPr>
                <w:rFonts w:asciiTheme="majorBidi" w:eastAsia="Calibri" w:hAnsiTheme="majorBidi" w:cstheme="majorBidi"/>
                <w:b/>
                <w:bCs/>
                <w:noProof/>
                <w:sz w:val="24"/>
                <w:szCs w:val="24"/>
                <w:lang w:val="en-GB" w:eastAsia="x-none"/>
              </w:rPr>
              <w:t>6</w:t>
            </w:r>
            <w:r w:rsidRPr="00472B1D">
              <w:rPr>
                <w:rFonts w:asciiTheme="majorBidi" w:eastAsia="Calibri" w:hAnsiTheme="majorBidi" w:cstheme="majorBidi"/>
                <w:noProof/>
                <w:sz w:val="24"/>
                <w:szCs w:val="24"/>
                <w:lang w:val="en-GB" w:eastAsia="x-none"/>
              </w:rPr>
              <w:t>.</w:t>
            </w:r>
            <w:r w:rsidRPr="00472B1D">
              <w:rPr>
                <w:rFonts w:asciiTheme="majorBidi" w:eastAsia="Calibri" w:hAnsiTheme="majorBidi" w:cstheme="majorBidi"/>
                <w:noProof/>
                <w:sz w:val="24"/>
                <w:szCs w:val="24"/>
                <w:lang w:val="en-GB" w:eastAsia="x-none"/>
              </w:rPr>
              <w:tab/>
            </w:r>
            <w:r w:rsidRPr="007A17DC">
              <w:rPr>
                <w:rFonts w:asciiTheme="majorBidi" w:eastAsia="Calibri" w:hAnsiTheme="majorBidi" w:cstheme="majorBidi"/>
                <w:b/>
                <w:noProof/>
                <w:color w:val="FF0000"/>
                <w:sz w:val="24"/>
                <w:szCs w:val="24"/>
                <w:lang w:val="en-GB" w:eastAsia="x-none"/>
              </w:rPr>
              <w:t>In order to allow for an examination of all valid denials by the Member States,</w:t>
            </w:r>
            <w:r w:rsidRPr="007A17DC">
              <w:rPr>
                <w:rFonts w:asciiTheme="majorBidi" w:eastAsia="Calibri" w:hAnsiTheme="majorBidi" w:cstheme="majorBidi"/>
                <w:noProof/>
                <w:color w:val="FF0000"/>
                <w:sz w:val="24"/>
                <w:szCs w:val="24"/>
                <w:lang w:val="en-GB" w:eastAsia="x-none"/>
              </w:rPr>
              <w:t xml:space="preserve"> </w:t>
            </w:r>
            <w:r w:rsidRPr="0010056F">
              <w:rPr>
                <w:rFonts w:asciiTheme="majorBidi" w:eastAsia="Calibri" w:hAnsiTheme="majorBidi" w:cstheme="majorBidi"/>
                <w:b/>
                <w:bCs/>
                <w:noProof/>
                <w:sz w:val="24"/>
                <w:szCs w:val="24"/>
                <w:lang w:val="en-GB" w:eastAsia="x-none"/>
              </w:rPr>
              <w:t>t</w:t>
            </w:r>
            <w:r w:rsidRPr="0010056F">
              <w:rPr>
                <w:rFonts w:asciiTheme="majorBidi" w:eastAsia="Calibri" w:hAnsiTheme="majorBidi" w:cstheme="majorBidi"/>
                <w:noProof/>
                <w:sz w:val="24"/>
                <w:szCs w:val="24"/>
                <w:lang w:val="en-GB" w:eastAsia="x-none"/>
              </w:rPr>
              <w:t>he provisions of Article 15(1), (2) and (5) to (7) shall apply to cases concerning dual-use items not listed in Annex I.</w:t>
            </w:r>
          </w:p>
          <w:p w14:paraId="5E4CD4DE" w14:textId="77777777" w:rsidR="00472B1D" w:rsidRPr="00472B1D" w:rsidRDefault="00472B1D" w:rsidP="00947EEF">
            <w:pPr>
              <w:spacing w:before="120" w:after="120"/>
              <w:ind w:left="567"/>
              <w:jc w:val="both"/>
              <w:rPr>
                <w:rFonts w:asciiTheme="majorBidi" w:eastAsia="Calibri" w:hAnsiTheme="majorBidi" w:cstheme="majorBidi"/>
                <w:b/>
                <w:noProof/>
                <w:sz w:val="24"/>
                <w:szCs w:val="24"/>
                <w:lang w:val="en-GB"/>
              </w:rPr>
            </w:pPr>
            <w:r w:rsidRPr="00472B1D">
              <w:rPr>
                <w:rFonts w:asciiTheme="majorBidi" w:eastAsia="Calibri" w:hAnsiTheme="majorBidi" w:cstheme="majorBidi"/>
                <w:b/>
                <w:noProof/>
                <w:sz w:val="24"/>
                <w:szCs w:val="24"/>
                <w:lang w:val="en-GB"/>
              </w:rPr>
              <w:t>[…]</w:t>
            </w:r>
          </w:p>
          <w:p w14:paraId="448F31FF" w14:textId="77777777" w:rsidR="00472B1D" w:rsidRPr="00472B1D" w:rsidRDefault="00472B1D" w:rsidP="00947EEF">
            <w:pPr>
              <w:spacing w:before="120" w:after="120"/>
              <w:ind w:left="567" w:hanging="567"/>
              <w:jc w:val="both"/>
              <w:rPr>
                <w:rFonts w:asciiTheme="majorBidi" w:eastAsia="Calibri" w:hAnsiTheme="majorBidi" w:cstheme="majorBidi"/>
                <w:noProof/>
                <w:sz w:val="24"/>
                <w:szCs w:val="24"/>
                <w:lang w:val="en-GB" w:eastAsia="x-none"/>
              </w:rPr>
            </w:pPr>
            <w:r w:rsidRPr="00472B1D">
              <w:rPr>
                <w:rFonts w:asciiTheme="majorBidi" w:eastAsia="Calibri" w:hAnsiTheme="majorBidi" w:cstheme="majorBidi"/>
                <w:b/>
                <w:noProof/>
                <w:sz w:val="24"/>
                <w:szCs w:val="24"/>
                <w:lang w:val="en-GB" w:eastAsia="x-none"/>
              </w:rPr>
              <w:t>7.</w:t>
            </w:r>
            <w:r w:rsidRPr="00472B1D">
              <w:rPr>
                <w:rFonts w:asciiTheme="majorBidi" w:eastAsia="Calibri" w:hAnsiTheme="majorBidi" w:cstheme="majorBidi"/>
                <w:noProof/>
                <w:sz w:val="24"/>
                <w:szCs w:val="24"/>
                <w:lang w:val="en-GB" w:eastAsia="x-none"/>
              </w:rPr>
              <w:tab/>
            </w:r>
            <w:r w:rsidRPr="007A17DC">
              <w:rPr>
                <w:rFonts w:asciiTheme="majorBidi" w:eastAsia="Calibri" w:hAnsiTheme="majorBidi" w:cstheme="majorBidi"/>
                <w:b/>
                <w:noProof/>
                <w:color w:val="FF0000"/>
                <w:sz w:val="24"/>
                <w:szCs w:val="24"/>
                <w:lang w:val="en-GB" w:eastAsia="x-none"/>
              </w:rPr>
              <w:t>All information exchange required pursuant to this Article shall take place in accordance with the legal requirements concerning the protection of personal information, commercial sensitive information or protected defense, foreign policy or national security information. It shall be made via secure electronic means including the system referred to in Article 20(5).</w:t>
            </w:r>
          </w:p>
          <w:p w14:paraId="447DEC50" w14:textId="77777777" w:rsidR="00472B1D" w:rsidRPr="00472B1D" w:rsidRDefault="00472B1D" w:rsidP="00947EEF">
            <w:pPr>
              <w:spacing w:before="120" w:after="120"/>
              <w:ind w:left="567" w:hanging="567"/>
              <w:jc w:val="both"/>
              <w:rPr>
                <w:rFonts w:asciiTheme="majorBidi" w:eastAsia="Calibri" w:hAnsiTheme="majorBidi" w:cstheme="majorBidi"/>
                <w:noProof/>
                <w:sz w:val="24"/>
                <w:szCs w:val="24"/>
                <w:lang w:val="en-GB" w:eastAsia="x-none"/>
              </w:rPr>
            </w:pPr>
            <w:r w:rsidRPr="00472B1D">
              <w:rPr>
                <w:rFonts w:asciiTheme="majorBidi" w:eastAsia="Calibri" w:hAnsiTheme="majorBidi" w:cstheme="majorBidi"/>
                <w:b/>
                <w:bCs/>
                <w:noProof/>
                <w:sz w:val="24"/>
                <w:szCs w:val="24"/>
                <w:lang w:val="en-GB" w:eastAsia="x-none"/>
              </w:rPr>
              <w:t>8.</w:t>
            </w:r>
            <w:r w:rsidRPr="00472B1D">
              <w:rPr>
                <w:rFonts w:asciiTheme="majorBidi" w:eastAsia="Calibri" w:hAnsiTheme="majorBidi" w:cstheme="majorBidi"/>
                <w:noProof/>
                <w:sz w:val="24"/>
                <w:szCs w:val="24"/>
                <w:lang w:val="en-GB" w:eastAsia="x-none"/>
              </w:rPr>
              <w:tab/>
              <w:t xml:space="preserve">This Regulation is without prejudice to the right of Member States to take national measures under Article </w:t>
            </w:r>
            <w:r w:rsidRPr="007A17DC">
              <w:rPr>
                <w:rFonts w:asciiTheme="majorBidi" w:eastAsia="Calibri" w:hAnsiTheme="majorBidi" w:cstheme="majorBidi"/>
                <w:noProof/>
                <w:color w:val="FF0000"/>
                <w:sz w:val="24"/>
                <w:szCs w:val="24"/>
                <w:lang w:val="en-GB" w:eastAsia="x-none"/>
              </w:rPr>
              <w:t>10</w:t>
            </w:r>
            <w:r w:rsidRPr="00472B1D">
              <w:rPr>
                <w:rFonts w:asciiTheme="majorBidi" w:eastAsia="Calibri" w:hAnsiTheme="majorBidi" w:cstheme="majorBidi"/>
                <w:noProof/>
                <w:sz w:val="24"/>
                <w:szCs w:val="24"/>
                <w:lang w:val="en-GB" w:eastAsia="x-none"/>
              </w:rPr>
              <w:t xml:space="preserve"> of Regulation (</w:t>
            </w:r>
            <w:r w:rsidRPr="007A17DC">
              <w:rPr>
                <w:rFonts w:asciiTheme="majorBidi" w:eastAsia="Calibri" w:hAnsiTheme="majorBidi" w:cstheme="majorBidi"/>
                <w:noProof/>
                <w:color w:val="FF0000"/>
                <w:sz w:val="24"/>
                <w:szCs w:val="24"/>
                <w:lang w:val="en-GB" w:eastAsia="x-none"/>
              </w:rPr>
              <w:t>EU) 2015/479</w:t>
            </w:r>
            <w:r w:rsidRPr="00472B1D">
              <w:rPr>
                <w:rFonts w:asciiTheme="majorBidi" w:eastAsia="Calibri" w:hAnsiTheme="majorBidi" w:cstheme="majorBidi"/>
                <w:noProof/>
                <w:sz w:val="24"/>
                <w:szCs w:val="24"/>
                <w:lang w:val="en-GB" w:eastAsia="x-none"/>
              </w:rPr>
              <w:t>.</w:t>
            </w:r>
          </w:p>
          <w:p w14:paraId="2DDF8963" w14:textId="3177E9EB" w:rsidR="00472B1D" w:rsidRDefault="00472B1D" w:rsidP="00947EEF">
            <w:pPr>
              <w:spacing w:before="120" w:after="120"/>
              <w:jc w:val="both"/>
              <w:rPr>
                <w:rFonts w:ascii="Times New Roman" w:hAnsi="Times New Roman" w:cs="Times New Roman"/>
                <w:noProof/>
                <w:sz w:val="24"/>
                <w:lang w:val="en-GB"/>
              </w:rPr>
            </w:pPr>
            <w:r w:rsidRPr="00472B1D">
              <w:rPr>
                <w:rFonts w:ascii="Times New Roman" w:hAnsi="Times New Roman" w:cs="Times New Roman"/>
                <w:noProof/>
                <w:sz w:val="24"/>
                <w:lang w:val="en-GB"/>
              </w:rPr>
              <w:br w:type="page"/>
            </w:r>
          </w:p>
          <w:p w14:paraId="607B340B" w14:textId="77777777" w:rsidR="003E0B05" w:rsidRPr="00472B1D" w:rsidRDefault="003E0B05" w:rsidP="00947EEF">
            <w:pPr>
              <w:spacing w:before="120" w:after="120"/>
              <w:jc w:val="both"/>
              <w:rPr>
                <w:rFonts w:ascii="Times New Roman" w:hAnsi="Times New Roman" w:cs="Times New Roman"/>
                <w:noProof/>
                <w:sz w:val="24"/>
                <w:lang w:val="en-GB"/>
              </w:rPr>
            </w:pPr>
          </w:p>
          <w:p w14:paraId="73A66A03" w14:textId="13A1D374" w:rsidR="00472B1D" w:rsidRPr="007A17DC" w:rsidRDefault="00F3267B" w:rsidP="00947EEF">
            <w:pPr>
              <w:spacing w:before="120" w:after="120"/>
              <w:ind w:left="567" w:hanging="567"/>
              <w:jc w:val="both"/>
              <w:rPr>
                <w:rFonts w:asciiTheme="majorBidi" w:eastAsia="Calibri" w:hAnsiTheme="majorBidi" w:cstheme="majorBidi"/>
                <w:b/>
                <w:i/>
                <w:noProof/>
                <w:color w:val="FF0000"/>
                <w:sz w:val="24"/>
                <w:szCs w:val="24"/>
                <w:lang w:val="en-GB" w:eastAsia="x-none"/>
              </w:rPr>
            </w:pPr>
            <w:r>
              <w:rPr>
                <w:rFonts w:asciiTheme="majorBidi" w:eastAsia="Calibri" w:hAnsiTheme="majorBidi" w:cstheme="majorBidi"/>
                <w:b/>
                <w:i/>
                <w:noProof/>
                <w:color w:val="FF0000"/>
                <w:sz w:val="24"/>
                <w:szCs w:val="24"/>
                <w:lang w:val="en-GB" w:eastAsia="x-none"/>
              </w:rPr>
              <w:t xml:space="preserve">                                 </w:t>
            </w:r>
            <w:r w:rsidR="00472B1D" w:rsidRPr="007A17DC">
              <w:rPr>
                <w:rFonts w:asciiTheme="majorBidi" w:eastAsia="Calibri" w:hAnsiTheme="majorBidi" w:cstheme="majorBidi"/>
                <w:b/>
                <w:i/>
                <w:noProof/>
                <w:color w:val="FF0000"/>
                <w:sz w:val="24"/>
                <w:szCs w:val="24"/>
                <w:lang w:val="en-GB" w:eastAsia="x-none"/>
              </w:rPr>
              <w:t>Article 4a</w:t>
            </w:r>
          </w:p>
          <w:p w14:paraId="523DE721" w14:textId="77777777" w:rsidR="00472B1D" w:rsidRPr="007A17DC" w:rsidRDefault="00472B1D" w:rsidP="00947EEF">
            <w:pPr>
              <w:spacing w:before="120" w:after="120"/>
              <w:ind w:left="567" w:hanging="567"/>
              <w:jc w:val="both"/>
              <w:rPr>
                <w:rFonts w:asciiTheme="majorBidi" w:eastAsia="Calibri" w:hAnsiTheme="majorBidi" w:cstheme="majorBidi"/>
                <w:noProof/>
                <w:color w:val="FF0000"/>
                <w:sz w:val="24"/>
                <w:szCs w:val="24"/>
                <w:lang w:val="en-GB" w:eastAsia="x-none"/>
              </w:rPr>
            </w:pPr>
            <w:r w:rsidRPr="007A17DC">
              <w:rPr>
                <w:rFonts w:asciiTheme="majorBidi" w:eastAsia="Calibri" w:hAnsiTheme="majorBidi" w:cstheme="majorBidi"/>
                <w:b/>
                <w:noProof/>
                <w:color w:val="FF0000"/>
                <w:sz w:val="24"/>
                <w:szCs w:val="24"/>
                <w:lang w:val="en-GB" w:eastAsia="x-none"/>
              </w:rPr>
              <w:t>1.</w:t>
            </w:r>
            <w:r w:rsidRPr="007A17DC">
              <w:rPr>
                <w:rFonts w:asciiTheme="majorBidi" w:eastAsia="Calibri" w:hAnsiTheme="majorBidi" w:cstheme="majorBidi"/>
                <w:b/>
                <w:noProof/>
                <w:color w:val="FF0000"/>
                <w:sz w:val="24"/>
                <w:szCs w:val="24"/>
                <w:lang w:val="en-GB" w:eastAsia="x-none"/>
              </w:rPr>
              <w:tab/>
              <w:t xml:space="preserve">An authorisation shall be required for the export of </w:t>
            </w:r>
            <w:r w:rsidRPr="00D3503C">
              <w:rPr>
                <w:rFonts w:asciiTheme="majorBidi" w:eastAsia="Calibri" w:hAnsiTheme="majorBidi" w:cstheme="majorBidi"/>
                <w:b/>
                <w:noProof/>
                <w:color w:val="FF0000"/>
                <w:sz w:val="24"/>
                <w:szCs w:val="24"/>
                <w:highlight w:val="yellow"/>
                <w:lang w:val="en-GB" w:eastAsia="x-none"/>
              </w:rPr>
              <w:t>cyber-surveillance</w:t>
            </w:r>
            <w:r w:rsidRPr="007A17DC">
              <w:rPr>
                <w:rFonts w:asciiTheme="majorBidi" w:eastAsia="Calibri" w:hAnsiTheme="majorBidi" w:cstheme="majorBidi"/>
                <w:b/>
                <w:noProof/>
                <w:color w:val="FF0000"/>
                <w:sz w:val="24"/>
                <w:szCs w:val="24"/>
                <w:lang w:val="en-GB" w:eastAsia="x-none"/>
              </w:rPr>
              <w:t xml:space="preserve"> items not listed in Annex I if the exporter has been informed by the competent authority that the items in question are or may be intended, in their entirety or in part, for </w:t>
            </w:r>
            <w:r w:rsidRPr="007A17DC">
              <w:rPr>
                <w:rFonts w:asciiTheme="majorBidi" w:eastAsia="Calibri" w:hAnsiTheme="majorBidi" w:cstheme="majorBidi"/>
                <w:b/>
                <w:noProof/>
                <w:color w:val="FF0000"/>
                <w:sz w:val="24"/>
                <w:szCs w:val="24"/>
                <w:lang w:val="en-GB" w:eastAsia="x-none"/>
              </w:rPr>
              <w:lastRenderedPageBreak/>
              <w:t>use in connection with internal repression and/or the commission of serious violations of international human rights and international humanitarian law.</w:t>
            </w:r>
          </w:p>
          <w:p w14:paraId="2BD8C883" w14:textId="77777777" w:rsidR="00472B1D" w:rsidRPr="007A17DC" w:rsidRDefault="00472B1D" w:rsidP="00947EEF">
            <w:pPr>
              <w:spacing w:before="120" w:after="120"/>
              <w:ind w:left="567" w:hanging="567"/>
              <w:jc w:val="both"/>
              <w:rPr>
                <w:rFonts w:asciiTheme="majorBidi" w:eastAsia="Calibri" w:hAnsiTheme="majorBidi" w:cstheme="majorBidi"/>
                <w:b/>
                <w:noProof/>
                <w:color w:val="FF0000"/>
                <w:sz w:val="24"/>
                <w:szCs w:val="24"/>
                <w:lang w:val="en-GB" w:eastAsia="x-none"/>
              </w:rPr>
            </w:pPr>
            <w:r w:rsidRPr="007A17DC">
              <w:rPr>
                <w:rFonts w:asciiTheme="majorBidi" w:eastAsia="Calibri" w:hAnsiTheme="majorBidi" w:cstheme="majorBidi"/>
                <w:b/>
                <w:noProof/>
                <w:color w:val="FF0000"/>
                <w:sz w:val="24"/>
                <w:szCs w:val="24"/>
                <w:lang w:val="en-GB" w:eastAsia="x-none"/>
              </w:rPr>
              <w:t xml:space="preserve">2. </w:t>
            </w:r>
            <w:r w:rsidRPr="007A17DC">
              <w:rPr>
                <w:rFonts w:asciiTheme="majorBidi" w:eastAsia="Calibri" w:hAnsiTheme="majorBidi" w:cstheme="majorBidi"/>
                <w:b/>
                <w:noProof/>
                <w:color w:val="FF0000"/>
                <w:sz w:val="24"/>
                <w:szCs w:val="24"/>
                <w:lang w:val="en-GB" w:eastAsia="x-none"/>
              </w:rPr>
              <w:tab/>
              <w:t>If an exporter is aware according to its due diligence findings that cyber-surveillance items which it proposes to export, not listed in Annex I, are intended, in their entirety or in part, for any of the uses referred to in paragraph 1, it shall notify the competent authority, which shall decide whether or not to make the export concerned subject to authorisation. The Commission and the Council shall make available guidelines for exporters according to article 24(1).</w:t>
            </w:r>
          </w:p>
          <w:p w14:paraId="3691162B" w14:textId="77777777" w:rsidR="00472B1D" w:rsidRPr="007A17DC" w:rsidRDefault="00472B1D" w:rsidP="00947EEF">
            <w:pPr>
              <w:spacing w:before="120" w:after="120"/>
              <w:ind w:left="567" w:hanging="567"/>
              <w:jc w:val="both"/>
              <w:rPr>
                <w:rFonts w:asciiTheme="majorBidi" w:hAnsiTheme="majorBidi" w:cs="Times New Roman"/>
                <w:b/>
                <w:color w:val="FF0000"/>
                <w:sz w:val="24"/>
                <w:lang w:val="en-GB"/>
              </w:rPr>
            </w:pPr>
            <w:r w:rsidRPr="007A17DC">
              <w:rPr>
                <w:rFonts w:asciiTheme="majorBidi" w:eastAsia="Calibri" w:hAnsiTheme="majorBidi" w:cstheme="majorBidi"/>
                <w:b/>
                <w:noProof/>
                <w:color w:val="FF0000"/>
                <w:sz w:val="24"/>
                <w:szCs w:val="24"/>
                <w:lang w:val="en-GB" w:eastAsia="x-none"/>
              </w:rPr>
              <w:t>3.</w:t>
            </w:r>
            <w:r w:rsidRPr="007A17DC">
              <w:rPr>
                <w:rFonts w:asciiTheme="majorBidi" w:eastAsia="Calibri" w:hAnsiTheme="majorBidi" w:cstheme="majorBidi"/>
                <w:b/>
                <w:noProof/>
                <w:color w:val="FF0000"/>
                <w:sz w:val="24"/>
                <w:szCs w:val="24"/>
                <w:lang w:val="en-GB" w:eastAsia="x-none"/>
              </w:rPr>
              <w:tab/>
              <w:t xml:space="preserve">A Member State may adopt or maintain national legislation imposing an authorisation requirement on the export of cyber-surveillance items not listed in Annex </w:t>
            </w:r>
            <w:r w:rsidRPr="007A17DC">
              <w:rPr>
                <w:rFonts w:asciiTheme="majorBidi" w:hAnsiTheme="majorBidi" w:cs="Times New Roman"/>
                <w:b/>
                <w:color w:val="FF0000"/>
                <w:sz w:val="24"/>
                <w:lang w:val="en-GB"/>
              </w:rPr>
              <w:t>I if the exporter has grounds for suspecting that those items are or may be intended, in their entirety or in part, for any of the uses referred to in paragraph</w:t>
            </w:r>
            <w:r w:rsidRPr="007A17DC">
              <w:rPr>
                <w:rFonts w:asciiTheme="majorBidi" w:eastAsia="Calibri" w:hAnsiTheme="majorBidi" w:cstheme="majorBidi"/>
                <w:b/>
                <w:noProof/>
                <w:color w:val="FF0000"/>
                <w:sz w:val="24"/>
                <w:szCs w:val="24"/>
                <w:lang w:val="en-GB" w:eastAsia="x-none"/>
              </w:rPr>
              <w:t xml:space="preserve"> </w:t>
            </w:r>
            <w:r w:rsidRPr="007A17DC">
              <w:rPr>
                <w:rFonts w:asciiTheme="majorBidi" w:hAnsiTheme="majorBidi" w:cs="Times New Roman"/>
                <w:b/>
                <w:color w:val="FF0000"/>
                <w:sz w:val="24"/>
                <w:lang w:val="en-GB"/>
              </w:rPr>
              <w:t>1.</w:t>
            </w:r>
          </w:p>
          <w:p w14:paraId="770C3B85" w14:textId="77777777" w:rsidR="00472B1D" w:rsidRPr="007A17DC" w:rsidRDefault="00472B1D" w:rsidP="00947EEF">
            <w:pPr>
              <w:spacing w:before="120" w:after="120"/>
              <w:ind w:left="567" w:hanging="567"/>
              <w:jc w:val="both"/>
              <w:rPr>
                <w:rFonts w:asciiTheme="majorBidi" w:eastAsia="Calibri" w:hAnsiTheme="majorBidi" w:cstheme="majorBidi"/>
                <w:b/>
                <w:noProof/>
                <w:color w:val="FF0000"/>
                <w:sz w:val="24"/>
                <w:szCs w:val="24"/>
                <w:lang w:val="en-GB" w:eastAsia="x-none"/>
              </w:rPr>
            </w:pPr>
            <w:r w:rsidRPr="007A17DC">
              <w:rPr>
                <w:rFonts w:asciiTheme="majorBidi" w:eastAsia="Calibri" w:hAnsiTheme="majorBidi" w:cstheme="majorBidi"/>
                <w:b/>
                <w:noProof/>
                <w:color w:val="FF0000"/>
                <w:sz w:val="24"/>
                <w:szCs w:val="24"/>
                <w:lang w:val="en-GB" w:eastAsia="x-none"/>
              </w:rPr>
              <w:t>4.</w:t>
            </w:r>
            <w:r w:rsidRPr="007A17DC">
              <w:rPr>
                <w:rFonts w:asciiTheme="majorBidi" w:eastAsia="Calibri" w:hAnsiTheme="majorBidi" w:cstheme="majorBidi"/>
                <w:b/>
                <w:noProof/>
                <w:color w:val="FF0000"/>
                <w:sz w:val="24"/>
                <w:szCs w:val="24"/>
                <w:lang w:val="en-GB" w:eastAsia="x-none"/>
              </w:rPr>
              <w:tab/>
              <w:t>The</w:t>
            </w:r>
            <w:r w:rsidRPr="007A17DC">
              <w:rPr>
                <w:rFonts w:asciiTheme="majorBidi" w:hAnsiTheme="majorBidi" w:cs="Times New Roman"/>
                <w:b/>
                <w:color w:val="FF0000"/>
                <w:sz w:val="24"/>
                <w:lang w:val="en-GB"/>
              </w:rPr>
              <w:t xml:space="preserve"> Member State which imposes an authorisation requirement</w:t>
            </w:r>
            <w:r w:rsidRPr="007A17DC">
              <w:rPr>
                <w:rFonts w:asciiTheme="majorBidi" w:eastAsia="Calibri" w:hAnsiTheme="majorBidi" w:cstheme="majorBidi"/>
                <w:b/>
                <w:noProof/>
                <w:color w:val="FF0000"/>
                <w:sz w:val="24"/>
                <w:szCs w:val="24"/>
                <w:lang w:val="en-GB" w:eastAsia="x-none"/>
              </w:rPr>
              <w:t xml:space="preserve"> pursuant to </w:t>
            </w:r>
            <w:r w:rsidRPr="007A17DC">
              <w:rPr>
                <w:rFonts w:asciiTheme="majorBidi" w:hAnsiTheme="majorBidi" w:cs="Times New Roman"/>
                <w:b/>
                <w:color w:val="FF0000"/>
                <w:sz w:val="24"/>
                <w:lang w:val="en-GB"/>
              </w:rPr>
              <w:t>paragraphs</w:t>
            </w:r>
            <w:r w:rsidRPr="007A17DC">
              <w:rPr>
                <w:rFonts w:asciiTheme="majorBidi" w:eastAsia="Calibri" w:hAnsiTheme="majorBidi" w:cstheme="majorBidi"/>
                <w:b/>
                <w:noProof/>
                <w:color w:val="FF0000"/>
                <w:sz w:val="24"/>
                <w:szCs w:val="24"/>
                <w:lang w:val="en-GB" w:eastAsia="x-none"/>
              </w:rPr>
              <w:t xml:space="preserve"> </w:t>
            </w:r>
            <w:r w:rsidRPr="007A17DC">
              <w:rPr>
                <w:rFonts w:asciiTheme="majorBidi" w:hAnsiTheme="majorBidi" w:cs="Times New Roman"/>
                <w:b/>
                <w:color w:val="FF0000"/>
                <w:sz w:val="24"/>
                <w:lang w:val="en-GB"/>
              </w:rPr>
              <w:t>1</w:t>
            </w:r>
            <w:r w:rsidRPr="007A17DC">
              <w:rPr>
                <w:rFonts w:asciiTheme="majorBidi" w:eastAsia="Calibri" w:hAnsiTheme="majorBidi" w:cstheme="majorBidi"/>
                <w:b/>
                <w:noProof/>
                <w:color w:val="FF0000"/>
                <w:sz w:val="24"/>
                <w:szCs w:val="24"/>
                <w:lang w:val="en-GB" w:eastAsia="x-none"/>
              </w:rPr>
              <w:t>, 2 or 3</w:t>
            </w:r>
            <w:r w:rsidRPr="007A17DC">
              <w:rPr>
                <w:rFonts w:asciiTheme="majorBidi" w:hAnsiTheme="majorBidi" w:cs="Times New Roman"/>
                <w:b/>
                <w:color w:val="FF0000"/>
                <w:sz w:val="24"/>
                <w:lang w:val="en-GB"/>
              </w:rPr>
              <w:t xml:space="preserve"> shall</w:t>
            </w:r>
            <w:r w:rsidRPr="007A17DC">
              <w:rPr>
                <w:rFonts w:asciiTheme="majorBidi" w:eastAsia="Calibri" w:hAnsiTheme="majorBidi" w:cstheme="majorBidi"/>
                <w:b/>
                <w:noProof/>
                <w:color w:val="FF0000"/>
                <w:sz w:val="24"/>
                <w:szCs w:val="24"/>
                <w:lang w:val="en-GB" w:eastAsia="x-none"/>
              </w:rPr>
              <w:t xml:space="preserve"> immediately </w:t>
            </w:r>
            <w:r w:rsidRPr="007A17DC">
              <w:rPr>
                <w:rFonts w:asciiTheme="majorBidi" w:hAnsiTheme="majorBidi" w:cs="Times New Roman"/>
                <w:b/>
                <w:color w:val="FF0000"/>
                <w:sz w:val="24"/>
                <w:lang w:val="en-GB"/>
              </w:rPr>
              <w:t xml:space="preserve">inform </w:t>
            </w:r>
            <w:r w:rsidRPr="007A17DC">
              <w:rPr>
                <w:rFonts w:asciiTheme="majorBidi" w:eastAsia="Calibri" w:hAnsiTheme="majorBidi" w:cstheme="majorBidi"/>
                <w:b/>
                <w:noProof/>
                <w:color w:val="FF0000"/>
                <w:sz w:val="24"/>
                <w:szCs w:val="24"/>
                <w:lang w:val="en-GB" w:eastAsia="x-none"/>
              </w:rPr>
              <w:t xml:space="preserve">its customs administration and other relevant national authorities and shall provide </w:t>
            </w:r>
            <w:r w:rsidRPr="007A17DC">
              <w:rPr>
                <w:rFonts w:asciiTheme="majorBidi" w:hAnsiTheme="majorBidi" w:cs="Times New Roman"/>
                <w:b/>
                <w:color w:val="FF0000"/>
                <w:sz w:val="24"/>
                <w:lang w:val="en-GB"/>
              </w:rPr>
              <w:t>the other Member States and the Commission</w:t>
            </w:r>
            <w:r w:rsidRPr="007A17DC">
              <w:rPr>
                <w:rFonts w:asciiTheme="majorBidi" w:eastAsia="Calibri" w:hAnsiTheme="majorBidi" w:cstheme="majorBidi"/>
                <w:b/>
                <w:noProof/>
                <w:color w:val="FF0000"/>
                <w:sz w:val="24"/>
                <w:szCs w:val="24"/>
                <w:lang w:val="en-GB" w:eastAsia="x-none"/>
              </w:rPr>
              <w:t xml:space="preserve"> with relevant information on the authorisation requirement in question, in particular as regards the items and entities concerned, unless it considers it not appropriate in light of the nature of the transaction or the sensitivity of the information concerned.</w:t>
            </w:r>
          </w:p>
          <w:p w14:paraId="2B545D98" w14:textId="77777777" w:rsidR="00472B1D" w:rsidRPr="007A17DC" w:rsidRDefault="00472B1D" w:rsidP="00947EEF">
            <w:pPr>
              <w:spacing w:before="120" w:after="120"/>
              <w:jc w:val="both"/>
              <w:rPr>
                <w:rFonts w:ascii="Times New Roman" w:hAnsi="Times New Roman" w:cs="Times New Roman"/>
                <w:noProof/>
                <w:color w:val="FF0000"/>
                <w:sz w:val="24"/>
                <w:lang w:val="en-GB"/>
              </w:rPr>
            </w:pPr>
            <w:r w:rsidRPr="007A17DC">
              <w:rPr>
                <w:rFonts w:ascii="Times New Roman" w:hAnsi="Times New Roman" w:cs="Times New Roman"/>
                <w:noProof/>
                <w:color w:val="FF0000"/>
                <w:sz w:val="24"/>
                <w:lang w:val="en-GB"/>
              </w:rPr>
              <w:br w:type="page"/>
            </w:r>
          </w:p>
          <w:p w14:paraId="5E9768DB" w14:textId="77777777" w:rsidR="00472B1D" w:rsidRPr="007A17DC" w:rsidRDefault="00472B1D" w:rsidP="00947EEF">
            <w:pPr>
              <w:spacing w:before="120" w:after="120"/>
              <w:ind w:left="567" w:hanging="567"/>
              <w:jc w:val="both"/>
              <w:rPr>
                <w:rFonts w:asciiTheme="majorBidi" w:hAnsiTheme="majorBidi" w:cs="Times New Roman"/>
                <w:color w:val="FF0000"/>
                <w:sz w:val="24"/>
                <w:lang w:val="en-GB"/>
              </w:rPr>
            </w:pPr>
            <w:r w:rsidRPr="007A17DC">
              <w:rPr>
                <w:rFonts w:asciiTheme="majorBidi" w:eastAsia="Calibri" w:hAnsiTheme="majorBidi" w:cstheme="majorBidi"/>
                <w:b/>
                <w:noProof/>
                <w:color w:val="FF0000"/>
                <w:sz w:val="24"/>
                <w:szCs w:val="24"/>
                <w:lang w:val="en-GB" w:eastAsia="x-none"/>
              </w:rPr>
              <w:t>5.</w:t>
            </w:r>
            <w:r w:rsidRPr="007A17DC">
              <w:rPr>
                <w:rFonts w:asciiTheme="majorBidi" w:eastAsia="Calibri" w:hAnsiTheme="majorBidi" w:cstheme="majorBidi"/>
                <w:noProof/>
                <w:color w:val="FF0000"/>
                <w:sz w:val="24"/>
                <w:szCs w:val="24"/>
                <w:lang w:val="en-GB" w:eastAsia="x-none"/>
              </w:rPr>
              <w:tab/>
            </w:r>
            <w:r w:rsidRPr="007A17DC">
              <w:rPr>
                <w:rFonts w:asciiTheme="majorBidi" w:hAnsiTheme="majorBidi" w:cs="Times New Roman"/>
                <w:b/>
                <w:color w:val="FF0000"/>
                <w:sz w:val="24"/>
                <w:lang w:val="en-GB"/>
              </w:rPr>
              <w:t xml:space="preserve">The other Member States shall give due consideration to </w:t>
            </w:r>
            <w:r w:rsidRPr="007A17DC">
              <w:rPr>
                <w:rFonts w:asciiTheme="majorBidi" w:eastAsia="Calibri" w:hAnsiTheme="majorBidi" w:cstheme="majorBidi"/>
                <w:b/>
                <w:noProof/>
                <w:color w:val="FF0000"/>
                <w:sz w:val="24"/>
                <w:szCs w:val="24"/>
                <w:lang w:val="en-GB" w:eastAsia="x-none"/>
              </w:rPr>
              <w:t>the</w:t>
            </w:r>
            <w:r w:rsidRPr="007A17DC">
              <w:rPr>
                <w:rFonts w:asciiTheme="majorBidi" w:hAnsiTheme="majorBidi" w:cs="Times New Roman"/>
                <w:b/>
                <w:color w:val="FF0000"/>
                <w:sz w:val="24"/>
                <w:lang w:val="en-GB"/>
              </w:rPr>
              <w:t xml:space="preserve"> information </w:t>
            </w:r>
            <w:r w:rsidRPr="007A17DC">
              <w:rPr>
                <w:rFonts w:asciiTheme="majorBidi" w:eastAsia="Calibri" w:hAnsiTheme="majorBidi" w:cstheme="majorBidi"/>
                <w:b/>
                <w:noProof/>
                <w:color w:val="FF0000"/>
                <w:sz w:val="24"/>
                <w:szCs w:val="24"/>
                <w:lang w:val="en-GB" w:eastAsia="x-none"/>
              </w:rPr>
              <w:t xml:space="preserve">received pursuant to paragraph 4 </w:t>
            </w:r>
            <w:r w:rsidRPr="007A17DC">
              <w:rPr>
                <w:rFonts w:asciiTheme="majorBidi" w:hAnsiTheme="majorBidi" w:cs="Times New Roman"/>
                <w:b/>
                <w:color w:val="FF0000"/>
                <w:sz w:val="24"/>
                <w:lang w:val="en-GB"/>
              </w:rPr>
              <w:t xml:space="preserve">and shall </w:t>
            </w:r>
            <w:r w:rsidRPr="007A17DC">
              <w:rPr>
                <w:rFonts w:asciiTheme="majorBidi" w:eastAsia="Calibri" w:hAnsiTheme="majorBidi" w:cstheme="majorBidi"/>
                <w:b/>
                <w:noProof/>
                <w:color w:val="FF0000"/>
                <w:sz w:val="24"/>
                <w:szCs w:val="24"/>
                <w:lang w:val="en-GB" w:eastAsia="x-none"/>
              </w:rPr>
              <w:t xml:space="preserve">review </w:t>
            </w:r>
            <w:r w:rsidRPr="007A17DC">
              <w:rPr>
                <w:rFonts w:asciiTheme="majorBidi" w:eastAsia="Calibri" w:hAnsiTheme="majorBidi" w:cstheme="majorBidi"/>
                <w:b/>
                <w:noProof/>
                <w:color w:val="FF0000"/>
                <w:sz w:val="24"/>
                <w:szCs w:val="24"/>
                <w:lang w:val="en-GB" w:eastAsia="x-none"/>
              </w:rPr>
              <w:lastRenderedPageBreak/>
              <w:t xml:space="preserve">it in the light of the criteria set out in paragraph 1 within 30 working days as well as </w:t>
            </w:r>
            <w:r w:rsidRPr="007A17DC">
              <w:rPr>
                <w:rFonts w:asciiTheme="majorBidi" w:hAnsiTheme="majorBidi" w:cs="Times New Roman"/>
                <w:b/>
                <w:color w:val="FF0000"/>
                <w:sz w:val="24"/>
                <w:lang w:val="en-GB"/>
              </w:rPr>
              <w:t>inform their customs administration and other relevant national authorities.</w:t>
            </w:r>
            <w:r w:rsidRPr="007A17DC">
              <w:rPr>
                <w:rFonts w:asciiTheme="majorBidi" w:eastAsia="Calibri" w:hAnsiTheme="majorBidi" w:cstheme="majorBidi"/>
                <w:b/>
                <w:noProof/>
                <w:color w:val="FF0000"/>
                <w:sz w:val="24"/>
                <w:szCs w:val="24"/>
                <w:lang w:val="en-GB" w:eastAsia="x-none"/>
              </w:rPr>
              <w:t xml:space="preserve"> In exceptional cases, any Member State may request the extension of the 30 day period. However, the extension may not exceed 30 working days.</w:t>
            </w:r>
          </w:p>
          <w:p w14:paraId="719E9530" w14:textId="77777777" w:rsidR="00472B1D" w:rsidRPr="007A17DC" w:rsidRDefault="00472B1D" w:rsidP="00947EEF">
            <w:pPr>
              <w:spacing w:before="120" w:after="120"/>
              <w:ind w:left="567" w:hanging="567"/>
              <w:jc w:val="both"/>
              <w:rPr>
                <w:rFonts w:asciiTheme="majorBidi" w:eastAsia="Calibri" w:hAnsiTheme="majorBidi" w:cstheme="majorBidi"/>
                <w:noProof/>
                <w:color w:val="FF0000"/>
                <w:sz w:val="24"/>
                <w:szCs w:val="24"/>
                <w:lang w:val="en-GB" w:eastAsia="x-none"/>
              </w:rPr>
            </w:pPr>
            <w:r w:rsidRPr="007A17DC">
              <w:rPr>
                <w:rFonts w:asciiTheme="majorBidi" w:eastAsia="Calibri" w:hAnsiTheme="majorBidi" w:cstheme="majorBidi"/>
                <w:b/>
                <w:noProof/>
                <w:color w:val="FF0000"/>
                <w:sz w:val="24"/>
                <w:szCs w:val="24"/>
                <w:lang w:val="en-GB" w:eastAsia="x-none"/>
              </w:rPr>
              <w:t>6.</w:t>
            </w:r>
            <w:r w:rsidRPr="007A17DC">
              <w:rPr>
                <w:rFonts w:asciiTheme="majorBidi" w:eastAsia="Calibri" w:hAnsiTheme="majorBidi" w:cstheme="majorBidi"/>
                <w:noProof/>
                <w:color w:val="FF0000"/>
                <w:sz w:val="24"/>
                <w:szCs w:val="24"/>
                <w:lang w:val="en-GB" w:eastAsia="x-none"/>
              </w:rPr>
              <w:t xml:space="preserve"> </w:t>
            </w:r>
            <w:r w:rsidRPr="007A17DC">
              <w:rPr>
                <w:rFonts w:asciiTheme="majorBidi" w:eastAsia="Calibri" w:hAnsiTheme="majorBidi" w:cstheme="majorBidi"/>
                <w:noProof/>
                <w:color w:val="FF0000"/>
                <w:sz w:val="24"/>
                <w:szCs w:val="24"/>
                <w:lang w:val="en-GB" w:eastAsia="x-none"/>
              </w:rPr>
              <w:tab/>
            </w:r>
            <w:r w:rsidRPr="007A17DC">
              <w:rPr>
                <w:rFonts w:asciiTheme="majorBidi" w:eastAsia="Calibri" w:hAnsiTheme="majorBidi" w:cstheme="majorBidi"/>
                <w:b/>
                <w:noProof/>
                <w:color w:val="FF0000"/>
                <w:sz w:val="24"/>
                <w:szCs w:val="24"/>
                <w:lang w:val="en-GB" w:eastAsia="x-none"/>
              </w:rPr>
              <w:t xml:space="preserve">Where all Member States notify the other Member States and the Commission that an authorisation requirement should be imposed for essentially identical transactions, the Commission shall publish in the C series of the Official Journal of the European Union information regarding the cyber-surveillance items and, where appropriate, destinations subject to authorisation requirements </w:t>
            </w:r>
            <w:r w:rsidRPr="007A17DC">
              <w:rPr>
                <w:rFonts w:asciiTheme="majorBidi" w:eastAsia="Calibri" w:hAnsiTheme="majorBidi" w:cstheme="majorBidi"/>
                <w:b/>
                <w:noProof/>
                <w:color w:val="FF0000"/>
                <w:sz w:val="24"/>
                <w:szCs w:val="24"/>
                <w:lang w:val="en-GB"/>
              </w:rPr>
              <w:t xml:space="preserve">[…] </w:t>
            </w:r>
            <w:r w:rsidRPr="007A17DC">
              <w:rPr>
                <w:rFonts w:asciiTheme="majorBidi" w:eastAsia="Calibri" w:hAnsiTheme="majorBidi" w:cstheme="majorBidi"/>
                <w:b/>
                <w:noProof/>
                <w:color w:val="FF0000"/>
                <w:sz w:val="24"/>
                <w:szCs w:val="24"/>
                <w:lang w:val="en-GB" w:eastAsia="x-none"/>
              </w:rPr>
              <w:t>as notified by the Member States for this purpose.</w:t>
            </w:r>
          </w:p>
          <w:p w14:paraId="6BCE4766" w14:textId="77777777" w:rsidR="00472B1D" w:rsidRPr="007A17DC" w:rsidRDefault="00472B1D" w:rsidP="00947EEF">
            <w:pPr>
              <w:spacing w:before="120" w:after="120"/>
              <w:ind w:left="567" w:hanging="567"/>
              <w:jc w:val="both"/>
              <w:rPr>
                <w:rFonts w:ascii="BundesSans Office" w:hAnsi="BundesSans Office"/>
                <w:color w:val="FF0000"/>
                <w:sz w:val="20"/>
                <w:szCs w:val="20"/>
              </w:rPr>
            </w:pPr>
            <w:r w:rsidRPr="007A17DC">
              <w:rPr>
                <w:rFonts w:asciiTheme="majorBidi" w:hAnsiTheme="majorBidi" w:cs="Times New Roman"/>
                <w:b/>
                <w:color w:val="FF0000"/>
                <w:sz w:val="24"/>
                <w:lang w:val="en-GB"/>
              </w:rPr>
              <w:t>7.</w:t>
            </w:r>
            <w:r w:rsidRPr="007A17DC">
              <w:rPr>
                <w:rFonts w:asciiTheme="majorBidi" w:eastAsia="Calibri" w:hAnsiTheme="majorBidi" w:cstheme="majorBidi"/>
                <w:noProof/>
                <w:color w:val="FF0000"/>
                <w:sz w:val="24"/>
                <w:szCs w:val="24"/>
                <w:lang w:val="en-GB" w:eastAsia="x-none"/>
              </w:rPr>
              <w:t xml:space="preserve"> </w:t>
            </w:r>
            <w:r w:rsidRPr="007A17DC">
              <w:rPr>
                <w:rFonts w:asciiTheme="majorBidi" w:eastAsia="Calibri" w:hAnsiTheme="majorBidi" w:cstheme="majorBidi"/>
                <w:noProof/>
                <w:color w:val="FF0000"/>
                <w:sz w:val="24"/>
                <w:szCs w:val="24"/>
                <w:lang w:val="en-GB" w:eastAsia="x-none"/>
              </w:rPr>
              <w:tab/>
            </w:r>
            <w:r w:rsidRPr="007A17DC">
              <w:rPr>
                <w:rFonts w:asciiTheme="majorBidi" w:hAnsiTheme="majorBidi" w:cs="Times New Roman"/>
                <w:b/>
                <w:color w:val="FF0000"/>
                <w:sz w:val="24"/>
                <w:lang w:val="en-GB"/>
              </w:rPr>
              <w:t xml:space="preserve">The </w:t>
            </w:r>
            <w:r w:rsidRPr="007A17DC">
              <w:rPr>
                <w:rFonts w:asciiTheme="majorBidi" w:eastAsia="Calibri" w:hAnsiTheme="majorBidi" w:cstheme="majorBidi"/>
                <w:b/>
                <w:noProof/>
                <w:color w:val="FF0000"/>
                <w:sz w:val="24"/>
                <w:szCs w:val="24"/>
                <w:lang w:val="en-GB" w:eastAsia="x-none"/>
              </w:rPr>
              <w:t>Member States shall review the information published pursuant to paragraph 6 at least annually on the basis of relevant information and analyses provided by the Commission. Where all Member States notify the other Member States and the Commission that the publication of an authorisation requirement should be amended or renewed, the Commission shall promptly amend or renew accordingly the information published pursuant to paragraph 6 in the C series of the Official Journal of the European Union.</w:t>
            </w:r>
          </w:p>
          <w:p w14:paraId="639602B9" w14:textId="77777777" w:rsidR="00472B1D" w:rsidRPr="007A17DC" w:rsidRDefault="00472B1D" w:rsidP="00947EEF">
            <w:pPr>
              <w:spacing w:before="120" w:after="120"/>
              <w:ind w:left="567" w:hanging="567"/>
              <w:jc w:val="both"/>
              <w:rPr>
                <w:rFonts w:asciiTheme="majorBidi" w:hAnsiTheme="majorBidi" w:cs="Times New Roman"/>
                <w:color w:val="FF0000"/>
                <w:sz w:val="24"/>
                <w:lang w:val="en-GB"/>
              </w:rPr>
            </w:pPr>
            <w:r w:rsidRPr="007A17DC">
              <w:rPr>
                <w:rFonts w:asciiTheme="majorBidi" w:eastAsia="Calibri" w:hAnsiTheme="majorBidi" w:cstheme="majorBidi"/>
                <w:b/>
                <w:noProof/>
                <w:color w:val="FF0000"/>
                <w:sz w:val="24"/>
                <w:szCs w:val="24"/>
                <w:lang w:val="en-GB" w:eastAsia="x-none"/>
              </w:rPr>
              <w:t>8.</w:t>
            </w:r>
            <w:r w:rsidRPr="007A17DC">
              <w:rPr>
                <w:rFonts w:asciiTheme="majorBidi" w:eastAsia="Calibri" w:hAnsiTheme="majorBidi" w:cstheme="majorBidi"/>
                <w:noProof/>
                <w:color w:val="FF0000"/>
                <w:sz w:val="24"/>
                <w:szCs w:val="24"/>
                <w:lang w:val="en-GB" w:eastAsia="x-none"/>
              </w:rPr>
              <w:t xml:space="preserve"> </w:t>
            </w:r>
            <w:r w:rsidRPr="007A17DC">
              <w:rPr>
                <w:rFonts w:asciiTheme="majorBidi" w:eastAsia="Calibri" w:hAnsiTheme="majorBidi" w:cstheme="majorBidi"/>
                <w:noProof/>
                <w:color w:val="FF0000"/>
                <w:sz w:val="24"/>
                <w:szCs w:val="24"/>
                <w:lang w:val="en-GB" w:eastAsia="x-none"/>
              </w:rPr>
              <w:tab/>
            </w:r>
            <w:r w:rsidRPr="007A17DC">
              <w:rPr>
                <w:rFonts w:asciiTheme="majorBidi" w:eastAsia="Calibri" w:hAnsiTheme="majorBidi" w:cstheme="majorBidi"/>
                <w:b/>
                <w:noProof/>
                <w:color w:val="FF0000"/>
                <w:sz w:val="24"/>
                <w:szCs w:val="24"/>
                <w:lang w:val="en-GB" w:eastAsia="x-none"/>
              </w:rPr>
              <w:t xml:space="preserve">In order to allow for an examination of all valid denials by the Member States, the </w:t>
            </w:r>
            <w:r w:rsidRPr="007A17DC">
              <w:rPr>
                <w:rFonts w:asciiTheme="majorBidi" w:hAnsiTheme="majorBidi" w:cs="Times New Roman"/>
                <w:b/>
                <w:color w:val="FF0000"/>
                <w:sz w:val="24"/>
                <w:lang w:val="en-GB"/>
              </w:rPr>
              <w:t>provisions of Article</w:t>
            </w:r>
            <w:r w:rsidRPr="007A17DC">
              <w:rPr>
                <w:rFonts w:asciiTheme="majorBidi" w:eastAsia="Calibri" w:hAnsiTheme="majorBidi" w:cstheme="majorBidi"/>
                <w:b/>
                <w:noProof/>
                <w:color w:val="FF0000"/>
                <w:sz w:val="24"/>
                <w:szCs w:val="24"/>
                <w:lang w:val="en-GB" w:eastAsia="x-none"/>
              </w:rPr>
              <w:t xml:space="preserve"> 15</w:t>
            </w:r>
            <w:r w:rsidRPr="007A17DC">
              <w:rPr>
                <w:rFonts w:asciiTheme="majorBidi" w:hAnsiTheme="majorBidi" w:cs="Times New Roman"/>
                <w:b/>
                <w:color w:val="FF0000"/>
                <w:sz w:val="24"/>
                <w:lang w:val="en-GB"/>
              </w:rPr>
              <w:t>(1), (2) and</w:t>
            </w:r>
            <w:r w:rsidRPr="007A17DC">
              <w:rPr>
                <w:rFonts w:asciiTheme="majorBidi" w:eastAsia="Calibri" w:hAnsiTheme="majorBidi" w:cstheme="majorBidi"/>
                <w:b/>
                <w:noProof/>
                <w:color w:val="FF0000"/>
                <w:sz w:val="24"/>
                <w:szCs w:val="24"/>
                <w:lang w:val="en-GB" w:eastAsia="x-none"/>
              </w:rPr>
              <w:t xml:space="preserve"> </w:t>
            </w:r>
            <w:r w:rsidRPr="007A17DC">
              <w:rPr>
                <w:rFonts w:asciiTheme="majorBidi" w:hAnsiTheme="majorBidi" w:cs="Times New Roman"/>
                <w:b/>
                <w:color w:val="FF0000"/>
                <w:sz w:val="24"/>
                <w:lang w:val="en-GB"/>
              </w:rPr>
              <w:t>(5) to</w:t>
            </w:r>
            <w:r w:rsidRPr="007A17DC">
              <w:rPr>
                <w:rFonts w:asciiTheme="majorBidi" w:eastAsia="Calibri" w:hAnsiTheme="majorBidi" w:cstheme="majorBidi"/>
                <w:b/>
                <w:noProof/>
                <w:color w:val="FF0000"/>
                <w:sz w:val="24"/>
                <w:szCs w:val="24"/>
                <w:lang w:val="en-GB" w:eastAsia="x-none"/>
              </w:rPr>
              <w:t xml:space="preserve"> </w:t>
            </w:r>
            <w:r w:rsidRPr="007A17DC">
              <w:rPr>
                <w:rFonts w:asciiTheme="majorBidi" w:hAnsiTheme="majorBidi" w:cs="Times New Roman"/>
                <w:b/>
                <w:color w:val="FF0000"/>
                <w:sz w:val="24"/>
                <w:lang w:val="en-GB"/>
              </w:rPr>
              <w:t xml:space="preserve">(7) shall apply to cases concerning </w:t>
            </w:r>
            <w:r w:rsidRPr="007A17DC">
              <w:rPr>
                <w:rFonts w:asciiTheme="majorBidi" w:eastAsia="Calibri" w:hAnsiTheme="majorBidi" w:cstheme="majorBidi"/>
                <w:b/>
                <w:noProof/>
                <w:color w:val="FF0000"/>
                <w:sz w:val="24"/>
                <w:szCs w:val="24"/>
                <w:lang w:val="en-GB" w:eastAsia="x-none"/>
              </w:rPr>
              <w:t>cyber-surveillance</w:t>
            </w:r>
            <w:r w:rsidRPr="007A17DC">
              <w:rPr>
                <w:rFonts w:asciiTheme="majorBidi" w:hAnsiTheme="majorBidi" w:cs="Times New Roman"/>
                <w:b/>
                <w:color w:val="FF0000"/>
                <w:sz w:val="24"/>
                <w:lang w:val="en-GB"/>
              </w:rPr>
              <w:t xml:space="preserve"> items not listed in Annex</w:t>
            </w:r>
            <w:r w:rsidRPr="007A17DC">
              <w:rPr>
                <w:rFonts w:asciiTheme="majorBidi" w:eastAsia="Calibri" w:hAnsiTheme="majorBidi" w:cstheme="majorBidi"/>
                <w:b/>
                <w:noProof/>
                <w:color w:val="FF0000"/>
                <w:sz w:val="24"/>
                <w:szCs w:val="24"/>
                <w:lang w:val="en-GB" w:eastAsia="x-none"/>
              </w:rPr>
              <w:t xml:space="preserve"> </w:t>
            </w:r>
            <w:r w:rsidRPr="007A17DC">
              <w:rPr>
                <w:rFonts w:asciiTheme="majorBidi" w:hAnsiTheme="majorBidi" w:cs="Times New Roman"/>
                <w:b/>
                <w:color w:val="FF0000"/>
                <w:sz w:val="24"/>
                <w:lang w:val="en-GB"/>
              </w:rPr>
              <w:t>I.</w:t>
            </w:r>
          </w:p>
          <w:p w14:paraId="0CF357FD" w14:textId="77777777" w:rsidR="00472B1D" w:rsidRPr="007A17DC" w:rsidRDefault="00472B1D" w:rsidP="00947EEF">
            <w:pPr>
              <w:spacing w:before="120" w:after="120"/>
              <w:ind w:left="567" w:hanging="567"/>
              <w:jc w:val="both"/>
              <w:rPr>
                <w:rFonts w:asciiTheme="majorBidi" w:eastAsia="Calibri" w:hAnsiTheme="majorBidi" w:cstheme="majorBidi"/>
                <w:noProof/>
                <w:color w:val="FF0000"/>
                <w:sz w:val="24"/>
                <w:szCs w:val="24"/>
                <w:lang w:val="en-GB" w:eastAsia="x-none"/>
              </w:rPr>
            </w:pPr>
            <w:r w:rsidRPr="007A17DC">
              <w:rPr>
                <w:rFonts w:asciiTheme="majorBidi" w:eastAsia="Calibri" w:hAnsiTheme="majorBidi" w:cstheme="majorBidi"/>
                <w:b/>
                <w:noProof/>
                <w:color w:val="FF0000"/>
                <w:sz w:val="24"/>
                <w:szCs w:val="24"/>
                <w:lang w:val="en-GB" w:eastAsia="x-none"/>
              </w:rPr>
              <w:t>9.</w:t>
            </w:r>
            <w:r w:rsidRPr="007A17DC">
              <w:rPr>
                <w:rFonts w:asciiTheme="majorBidi" w:eastAsia="Calibri" w:hAnsiTheme="majorBidi" w:cstheme="majorBidi"/>
                <w:noProof/>
                <w:color w:val="FF0000"/>
                <w:sz w:val="24"/>
                <w:szCs w:val="24"/>
                <w:lang w:val="en-GB" w:eastAsia="x-none"/>
              </w:rPr>
              <w:t xml:space="preserve"> </w:t>
            </w:r>
            <w:r w:rsidRPr="007A17DC">
              <w:rPr>
                <w:rFonts w:asciiTheme="majorBidi" w:eastAsia="Calibri" w:hAnsiTheme="majorBidi" w:cstheme="majorBidi"/>
                <w:noProof/>
                <w:color w:val="FF0000"/>
                <w:sz w:val="24"/>
                <w:szCs w:val="24"/>
                <w:lang w:val="en-GB" w:eastAsia="x-none"/>
              </w:rPr>
              <w:tab/>
            </w:r>
            <w:r w:rsidRPr="007A17DC">
              <w:rPr>
                <w:rFonts w:asciiTheme="majorBidi" w:eastAsia="Calibri" w:hAnsiTheme="majorBidi" w:cstheme="majorBidi"/>
                <w:b/>
                <w:noProof/>
                <w:color w:val="FF0000"/>
                <w:sz w:val="24"/>
                <w:szCs w:val="24"/>
                <w:lang w:val="en-GB" w:eastAsia="x-none"/>
              </w:rPr>
              <w:t xml:space="preserve">All information exchange required pursuant to this Article shall take place in accordance with the legal </w:t>
            </w:r>
            <w:r w:rsidRPr="007A17DC">
              <w:rPr>
                <w:rFonts w:asciiTheme="majorBidi" w:eastAsia="Calibri" w:hAnsiTheme="majorBidi" w:cstheme="majorBidi"/>
                <w:b/>
                <w:noProof/>
                <w:color w:val="FF0000"/>
                <w:sz w:val="24"/>
                <w:szCs w:val="24"/>
                <w:lang w:val="en-GB" w:eastAsia="x-none"/>
              </w:rPr>
              <w:lastRenderedPageBreak/>
              <w:t>requirements concerning the protection of personal information, commercial sensitive information or protected defense, foreign policy or national security information. It shall be made via secure electronic means including the system referred to in Article 20(5).</w:t>
            </w:r>
            <w:r w:rsidRPr="007A17DC">
              <w:rPr>
                <w:rFonts w:asciiTheme="majorBidi" w:eastAsia="Calibri" w:hAnsiTheme="majorBidi" w:cstheme="majorBidi"/>
                <w:noProof/>
                <w:color w:val="FF0000"/>
                <w:sz w:val="24"/>
                <w:szCs w:val="24"/>
                <w:lang w:val="en-GB" w:eastAsia="x-none"/>
              </w:rPr>
              <w:t xml:space="preserve"> </w:t>
            </w:r>
          </w:p>
          <w:p w14:paraId="6E834426" w14:textId="77777777" w:rsidR="00472B1D" w:rsidRPr="007A17DC" w:rsidRDefault="00472B1D" w:rsidP="00947EEF">
            <w:pPr>
              <w:spacing w:before="120" w:after="120"/>
              <w:jc w:val="both"/>
              <w:rPr>
                <w:rFonts w:ascii="Times New Roman" w:hAnsi="Times New Roman" w:cs="Times New Roman"/>
                <w:noProof/>
                <w:color w:val="FF0000"/>
                <w:sz w:val="24"/>
                <w:lang w:val="en-GB"/>
              </w:rPr>
            </w:pPr>
            <w:r w:rsidRPr="007A17DC">
              <w:rPr>
                <w:rFonts w:ascii="Times New Roman" w:hAnsi="Times New Roman" w:cs="Times New Roman"/>
                <w:noProof/>
                <w:color w:val="FF0000"/>
                <w:sz w:val="24"/>
                <w:lang w:val="en-GB"/>
              </w:rPr>
              <w:br w:type="page"/>
            </w:r>
          </w:p>
          <w:p w14:paraId="3CDA4B55" w14:textId="77777777" w:rsidR="00472B1D" w:rsidRPr="007A17DC" w:rsidRDefault="00472B1D" w:rsidP="00947EEF">
            <w:pPr>
              <w:spacing w:before="120" w:after="120"/>
              <w:ind w:left="567" w:hanging="567"/>
              <w:jc w:val="both"/>
              <w:rPr>
                <w:rFonts w:asciiTheme="majorBidi" w:eastAsia="Calibri" w:hAnsiTheme="majorBidi" w:cstheme="majorBidi"/>
                <w:noProof/>
                <w:color w:val="FF0000"/>
                <w:sz w:val="24"/>
                <w:szCs w:val="24"/>
                <w:lang w:val="en-GB" w:eastAsia="x-none"/>
              </w:rPr>
            </w:pPr>
            <w:r w:rsidRPr="007A17DC">
              <w:rPr>
                <w:rFonts w:asciiTheme="majorBidi" w:eastAsia="Calibri" w:hAnsiTheme="majorBidi" w:cstheme="majorBidi"/>
                <w:b/>
                <w:noProof/>
                <w:color w:val="FF0000"/>
                <w:sz w:val="24"/>
                <w:szCs w:val="24"/>
                <w:lang w:val="en-GB" w:eastAsia="x-none"/>
              </w:rPr>
              <w:t>10.</w:t>
            </w:r>
            <w:r w:rsidRPr="007A17DC">
              <w:rPr>
                <w:rFonts w:asciiTheme="majorBidi" w:eastAsia="Calibri" w:hAnsiTheme="majorBidi" w:cstheme="majorBidi"/>
                <w:noProof/>
                <w:color w:val="FF0000"/>
                <w:sz w:val="24"/>
                <w:szCs w:val="24"/>
                <w:lang w:val="en-GB" w:eastAsia="x-none"/>
              </w:rPr>
              <w:t xml:space="preserve"> </w:t>
            </w:r>
            <w:r w:rsidRPr="007A17DC">
              <w:rPr>
                <w:rFonts w:asciiTheme="majorBidi" w:eastAsia="Calibri" w:hAnsiTheme="majorBidi" w:cstheme="majorBidi"/>
                <w:noProof/>
                <w:color w:val="FF0000"/>
                <w:sz w:val="24"/>
                <w:szCs w:val="24"/>
                <w:lang w:val="en-GB" w:eastAsia="x-none"/>
              </w:rPr>
              <w:tab/>
            </w:r>
            <w:r w:rsidRPr="007A17DC">
              <w:rPr>
                <w:rFonts w:asciiTheme="majorBidi" w:eastAsia="Calibri" w:hAnsiTheme="majorBidi" w:cstheme="majorBidi"/>
                <w:b/>
                <w:noProof/>
                <w:color w:val="FF0000"/>
                <w:sz w:val="24"/>
                <w:szCs w:val="24"/>
                <w:lang w:val="en-GB" w:eastAsia="x-none"/>
              </w:rPr>
              <w:t>Member States shall consider supporting the inclusion of items published pursuant to paragraph 6 in the appropriate international non-proliferation regimes or export control arrangements with a view to extending controls. The Commission shall provide analyses of the relevant data gathered pursuant to Articles 20(2) and 24(2).</w:t>
            </w:r>
          </w:p>
          <w:p w14:paraId="1D88DA84" w14:textId="77777777" w:rsidR="00472B1D" w:rsidRPr="007A17DC" w:rsidRDefault="00472B1D" w:rsidP="00947EEF">
            <w:pPr>
              <w:spacing w:before="120" w:after="120"/>
              <w:ind w:left="567" w:hanging="567"/>
              <w:jc w:val="both"/>
              <w:rPr>
                <w:rFonts w:asciiTheme="majorBidi" w:hAnsiTheme="majorBidi" w:cs="Times New Roman"/>
                <w:color w:val="FF0000"/>
                <w:sz w:val="24"/>
                <w:lang w:val="en-GB"/>
              </w:rPr>
            </w:pPr>
            <w:r w:rsidRPr="007A17DC">
              <w:rPr>
                <w:rFonts w:asciiTheme="majorBidi" w:eastAsia="Calibri" w:hAnsiTheme="majorBidi" w:cstheme="majorBidi"/>
                <w:b/>
                <w:noProof/>
                <w:color w:val="FF0000"/>
                <w:sz w:val="24"/>
                <w:szCs w:val="24"/>
                <w:lang w:val="en-GB" w:eastAsia="x-none"/>
              </w:rPr>
              <w:t>11.</w:t>
            </w:r>
            <w:r w:rsidRPr="007A17DC">
              <w:rPr>
                <w:rFonts w:asciiTheme="majorBidi" w:eastAsia="Calibri" w:hAnsiTheme="majorBidi" w:cstheme="majorBidi"/>
                <w:noProof/>
                <w:color w:val="FF0000"/>
                <w:sz w:val="24"/>
                <w:szCs w:val="24"/>
                <w:lang w:val="en-GB" w:eastAsia="x-none"/>
              </w:rPr>
              <w:t xml:space="preserve"> </w:t>
            </w:r>
            <w:r w:rsidRPr="007A17DC">
              <w:rPr>
                <w:rFonts w:asciiTheme="majorBidi" w:eastAsia="Calibri" w:hAnsiTheme="majorBidi" w:cstheme="majorBidi"/>
                <w:noProof/>
                <w:color w:val="FF0000"/>
                <w:sz w:val="24"/>
                <w:szCs w:val="24"/>
                <w:lang w:val="en-GB" w:eastAsia="x-none"/>
              </w:rPr>
              <w:tab/>
            </w:r>
            <w:r w:rsidRPr="007A17DC">
              <w:rPr>
                <w:rFonts w:asciiTheme="majorBidi" w:hAnsiTheme="majorBidi" w:cs="Times New Roman"/>
                <w:b/>
                <w:color w:val="FF0000"/>
                <w:sz w:val="24"/>
                <w:lang w:val="en-GB"/>
              </w:rPr>
              <w:t>This Regulation is without prejudice to the right of Member States to take national measures under Article</w:t>
            </w:r>
            <w:r w:rsidRPr="007A17DC">
              <w:rPr>
                <w:rFonts w:asciiTheme="majorBidi" w:eastAsia="Calibri" w:hAnsiTheme="majorBidi" w:cstheme="majorBidi"/>
                <w:b/>
                <w:noProof/>
                <w:color w:val="FF0000"/>
                <w:sz w:val="24"/>
                <w:szCs w:val="24"/>
                <w:lang w:val="en-GB" w:eastAsia="x-none"/>
              </w:rPr>
              <w:t xml:space="preserve"> 10</w:t>
            </w:r>
            <w:r w:rsidRPr="007A17DC">
              <w:rPr>
                <w:rFonts w:asciiTheme="majorBidi" w:hAnsiTheme="majorBidi" w:cs="Times New Roman"/>
                <w:b/>
                <w:color w:val="FF0000"/>
                <w:sz w:val="24"/>
                <w:lang w:val="en-GB"/>
              </w:rPr>
              <w:t xml:space="preserve"> of Regulation (</w:t>
            </w:r>
            <w:r w:rsidRPr="007A17DC">
              <w:rPr>
                <w:rFonts w:asciiTheme="majorBidi" w:eastAsia="Calibri" w:hAnsiTheme="majorBidi" w:cstheme="majorBidi"/>
                <w:b/>
                <w:noProof/>
                <w:color w:val="FF0000"/>
                <w:sz w:val="24"/>
                <w:szCs w:val="24"/>
                <w:lang w:val="en-GB" w:eastAsia="x-none"/>
              </w:rPr>
              <w:t>EU) 2015/479</w:t>
            </w:r>
            <w:r w:rsidRPr="007A17DC">
              <w:rPr>
                <w:rFonts w:asciiTheme="majorBidi" w:hAnsiTheme="majorBidi" w:cs="Times New Roman"/>
                <w:color w:val="FF0000"/>
                <w:sz w:val="24"/>
                <w:lang w:val="en-GB"/>
              </w:rPr>
              <w:t>.</w:t>
            </w:r>
          </w:p>
          <w:p w14:paraId="2633BD3E" w14:textId="77777777" w:rsidR="00472B1D" w:rsidRPr="00472B1D" w:rsidRDefault="00472B1D" w:rsidP="00472B1D">
            <w:pPr>
              <w:spacing w:before="120" w:after="120" w:line="360" w:lineRule="auto"/>
              <w:jc w:val="center"/>
              <w:rPr>
                <w:rFonts w:ascii="Times New Roman" w:hAnsi="Times New Roman" w:cs="Times New Roman"/>
                <w:i/>
                <w:iCs/>
                <w:noProof/>
                <w:sz w:val="24"/>
                <w:lang w:val="en-GB"/>
              </w:rPr>
            </w:pPr>
          </w:p>
          <w:p w14:paraId="29EFAB59" w14:textId="474B17D3" w:rsidR="00472B1D" w:rsidRPr="00F3267B" w:rsidRDefault="00F3267B" w:rsidP="008C27AE">
            <w:pPr>
              <w:spacing w:before="120" w:after="120"/>
              <w:jc w:val="both"/>
              <w:rPr>
                <w:rFonts w:ascii="Times New Roman" w:hAnsi="Times New Roman" w:cs="Times New Roman"/>
                <w:b/>
                <w:i/>
                <w:sz w:val="24"/>
                <w:lang w:val="en-GB"/>
              </w:rPr>
            </w:pPr>
            <w:r>
              <w:rPr>
                <w:rFonts w:ascii="Times New Roman" w:hAnsi="Times New Roman" w:cs="Times New Roman"/>
                <w:b/>
                <w:i/>
                <w:sz w:val="24"/>
                <w:lang w:val="en-GB"/>
              </w:rPr>
              <w:t xml:space="preserve">                                        </w:t>
            </w:r>
            <w:r w:rsidR="00472B1D" w:rsidRPr="00F3267B">
              <w:rPr>
                <w:rFonts w:ascii="Times New Roman" w:hAnsi="Times New Roman" w:cs="Times New Roman"/>
                <w:b/>
                <w:i/>
                <w:sz w:val="24"/>
                <w:lang w:val="en-GB"/>
              </w:rPr>
              <w:t>Article</w:t>
            </w:r>
            <w:r w:rsidR="00472B1D" w:rsidRPr="00F3267B">
              <w:rPr>
                <w:rFonts w:ascii="Times New Roman" w:hAnsi="Times New Roman" w:cs="Times New Roman"/>
                <w:b/>
                <w:i/>
                <w:iCs/>
                <w:noProof/>
                <w:sz w:val="24"/>
                <w:lang w:val="en-GB"/>
              </w:rPr>
              <w:t xml:space="preserve"> </w:t>
            </w:r>
            <w:r w:rsidR="00472B1D" w:rsidRPr="00F3267B">
              <w:rPr>
                <w:rFonts w:ascii="Times New Roman" w:hAnsi="Times New Roman" w:cs="Times New Roman"/>
                <w:b/>
                <w:i/>
                <w:sz w:val="24"/>
                <w:lang w:val="en-GB"/>
              </w:rPr>
              <w:t>5</w:t>
            </w:r>
          </w:p>
          <w:p w14:paraId="6A8D352B" w14:textId="77777777" w:rsidR="00472B1D" w:rsidRPr="00472B1D" w:rsidRDefault="00472B1D" w:rsidP="008C27AE">
            <w:pPr>
              <w:spacing w:before="120" w:after="120"/>
              <w:ind w:left="567" w:hanging="567"/>
              <w:jc w:val="both"/>
              <w:rPr>
                <w:rFonts w:asciiTheme="majorBidi" w:eastAsia="Calibri" w:hAnsiTheme="majorBidi" w:cstheme="majorBidi"/>
                <w:noProof/>
                <w:szCs w:val="24"/>
                <w:lang w:eastAsia="x-none"/>
              </w:rPr>
            </w:pPr>
            <w:r w:rsidRPr="00472B1D">
              <w:rPr>
                <w:rFonts w:asciiTheme="majorBidi" w:hAnsiTheme="majorBidi" w:cs="Times New Roman"/>
                <w:sz w:val="24"/>
                <w:lang w:val="en-GB"/>
              </w:rPr>
              <w:t>1.</w:t>
            </w:r>
            <w:r w:rsidRPr="00472B1D">
              <w:rPr>
                <w:rFonts w:asciiTheme="majorBidi" w:eastAsia="Calibri" w:hAnsiTheme="majorBidi" w:cstheme="majorBidi"/>
                <w:noProof/>
                <w:sz w:val="24"/>
                <w:szCs w:val="24"/>
                <w:lang w:val="en-GB" w:eastAsia="x-none"/>
              </w:rPr>
              <w:tab/>
            </w:r>
            <w:r w:rsidRPr="00472B1D">
              <w:rPr>
                <w:rFonts w:asciiTheme="majorBidi" w:hAnsiTheme="majorBidi" w:cs="Times New Roman"/>
                <w:sz w:val="24"/>
                <w:lang w:val="en-GB"/>
              </w:rPr>
              <w:t xml:space="preserve">An authorisation shall be required for brokering services of dual-use items </w:t>
            </w:r>
            <w:r w:rsidRPr="00D3503C">
              <w:rPr>
                <w:rFonts w:asciiTheme="majorBidi" w:hAnsiTheme="majorBidi" w:cs="Times New Roman"/>
                <w:sz w:val="24"/>
                <w:lang w:val="en-GB"/>
              </w:rPr>
              <w:t>listed in Annex</w:t>
            </w:r>
            <w:r w:rsidRPr="00D3503C">
              <w:rPr>
                <w:rFonts w:asciiTheme="majorBidi" w:eastAsia="Calibri" w:hAnsiTheme="majorBidi" w:cstheme="majorBidi"/>
                <w:noProof/>
                <w:sz w:val="24"/>
                <w:szCs w:val="24"/>
                <w:lang w:val="en-GB" w:eastAsia="x-none"/>
              </w:rPr>
              <w:t xml:space="preserve"> </w:t>
            </w:r>
            <w:r w:rsidRPr="00D3503C">
              <w:rPr>
                <w:rFonts w:asciiTheme="majorBidi" w:hAnsiTheme="majorBidi" w:cs="Times New Roman"/>
                <w:sz w:val="24"/>
                <w:lang w:val="en-GB"/>
              </w:rPr>
              <w:t>I if the broker has been informed by the competent</w:t>
            </w:r>
            <w:r w:rsidRPr="00472B1D">
              <w:rPr>
                <w:rFonts w:asciiTheme="majorBidi" w:hAnsiTheme="majorBidi" w:cs="Times New Roman"/>
                <w:sz w:val="24"/>
                <w:lang w:val="en-GB"/>
              </w:rPr>
              <w:t xml:space="preserve"> </w:t>
            </w:r>
            <w:r w:rsidRPr="00472B1D">
              <w:rPr>
                <w:rFonts w:asciiTheme="majorBidi" w:eastAsia="Calibri" w:hAnsiTheme="majorBidi" w:cstheme="majorBidi"/>
                <w:noProof/>
                <w:sz w:val="24"/>
                <w:szCs w:val="24"/>
                <w:lang w:val="en-GB" w:eastAsia="x-none"/>
              </w:rPr>
              <w:t>authority</w:t>
            </w:r>
            <w:r w:rsidRPr="00472B1D">
              <w:rPr>
                <w:rFonts w:asciiTheme="majorBidi" w:hAnsiTheme="majorBidi" w:cs="Times New Roman"/>
                <w:sz w:val="24"/>
                <w:lang w:val="en-GB"/>
              </w:rPr>
              <w:t xml:space="preserve"> that the items in question are or may be intended, in their entirety or in part, for any of the uses referred to in Article</w:t>
            </w:r>
            <w:r w:rsidRPr="00472B1D">
              <w:rPr>
                <w:rFonts w:asciiTheme="majorBidi" w:eastAsia="Calibri" w:hAnsiTheme="majorBidi" w:cstheme="majorBidi"/>
                <w:noProof/>
                <w:sz w:val="24"/>
                <w:szCs w:val="24"/>
                <w:lang w:val="en-GB" w:eastAsia="x-none"/>
              </w:rPr>
              <w:t xml:space="preserve"> </w:t>
            </w:r>
            <w:r w:rsidRPr="00472B1D">
              <w:rPr>
                <w:rFonts w:asciiTheme="majorBidi" w:hAnsiTheme="majorBidi" w:cs="Times New Roman"/>
                <w:sz w:val="24"/>
                <w:lang w:val="en-GB"/>
              </w:rPr>
              <w:t>4(1).</w:t>
            </w:r>
          </w:p>
          <w:p w14:paraId="463DA988" w14:textId="77777777" w:rsidR="00472B1D" w:rsidRPr="00472B1D" w:rsidRDefault="00472B1D" w:rsidP="008C27AE">
            <w:pPr>
              <w:spacing w:before="120" w:after="120"/>
              <w:ind w:left="567" w:hanging="567"/>
              <w:jc w:val="both"/>
              <w:rPr>
                <w:rFonts w:asciiTheme="majorBidi" w:hAnsiTheme="majorBidi" w:cs="Times New Roman"/>
                <w:sz w:val="24"/>
                <w:lang w:val="en-GB"/>
              </w:rPr>
            </w:pPr>
            <w:r w:rsidRPr="00472B1D">
              <w:rPr>
                <w:rFonts w:asciiTheme="majorBidi" w:eastAsia="Calibri" w:hAnsiTheme="majorBidi" w:cstheme="majorBidi"/>
                <w:noProof/>
                <w:sz w:val="24"/>
                <w:szCs w:val="24"/>
                <w:lang w:val="en-GB" w:eastAsia="x-none"/>
              </w:rPr>
              <w:t>2.</w:t>
            </w:r>
            <w:r w:rsidRPr="00472B1D">
              <w:rPr>
                <w:rFonts w:asciiTheme="majorBidi" w:eastAsia="Calibri" w:hAnsiTheme="majorBidi" w:cstheme="majorBidi"/>
                <w:noProof/>
                <w:sz w:val="24"/>
                <w:szCs w:val="24"/>
                <w:lang w:val="en-GB" w:eastAsia="x-none"/>
              </w:rPr>
              <w:tab/>
            </w:r>
            <w:r w:rsidRPr="00472B1D">
              <w:rPr>
                <w:rFonts w:asciiTheme="majorBidi" w:hAnsiTheme="majorBidi" w:cs="Times New Roman"/>
                <w:sz w:val="24"/>
                <w:lang w:val="en-GB"/>
              </w:rPr>
              <w:t xml:space="preserve">If a broker is aware that the dual-use </w:t>
            </w:r>
            <w:r w:rsidRPr="00D3503C">
              <w:rPr>
                <w:rFonts w:asciiTheme="majorBidi" w:hAnsiTheme="majorBidi" w:cs="Times New Roman"/>
                <w:sz w:val="24"/>
                <w:lang w:val="en-GB"/>
              </w:rPr>
              <w:t>items listed in Annex</w:t>
            </w:r>
            <w:r w:rsidRPr="00D3503C">
              <w:rPr>
                <w:rFonts w:asciiTheme="majorBidi" w:eastAsia="Calibri" w:hAnsiTheme="majorBidi" w:cstheme="majorBidi"/>
                <w:noProof/>
                <w:sz w:val="24"/>
                <w:szCs w:val="24"/>
                <w:lang w:val="en-GB" w:eastAsia="x-none"/>
              </w:rPr>
              <w:t xml:space="preserve"> </w:t>
            </w:r>
            <w:r w:rsidRPr="00D3503C">
              <w:rPr>
                <w:rFonts w:asciiTheme="majorBidi" w:hAnsiTheme="majorBidi" w:cs="Times New Roman"/>
                <w:sz w:val="24"/>
                <w:lang w:val="en-GB"/>
              </w:rPr>
              <w:t>I for which he proposes bro</w:t>
            </w:r>
            <w:r w:rsidRPr="00472B1D">
              <w:rPr>
                <w:rFonts w:asciiTheme="majorBidi" w:hAnsiTheme="majorBidi" w:cs="Times New Roman"/>
                <w:sz w:val="24"/>
                <w:lang w:val="en-GB"/>
              </w:rPr>
              <w:t>kering services are intended, in their entirety or in part, for any of the uses referred to in Article</w:t>
            </w:r>
            <w:r w:rsidRPr="00472B1D">
              <w:rPr>
                <w:rFonts w:asciiTheme="majorBidi" w:eastAsia="Calibri" w:hAnsiTheme="majorBidi" w:cstheme="majorBidi"/>
                <w:noProof/>
                <w:sz w:val="24"/>
                <w:szCs w:val="24"/>
                <w:lang w:val="en-GB" w:eastAsia="x-none"/>
              </w:rPr>
              <w:t xml:space="preserve"> </w:t>
            </w:r>
            <w:r w:rsidRPr="00472B1D">
              <w:rPr>
                <w:rFonts w:asciiTheme="majorBidi" w:hAnsiTheme="majorBidi" w:cs="Times New Roman"/>
                <w:sz w:val="24"/>
                <w:lang w:val="en-GB"/>
              </w:rPr>
              <w:t xml:space="preserve">4(1), he </w:t>
            </w:r>
            <w:r w:rsidRPr="00D3503C">
              <w:rPr>
                <w:rFonts w:asciiTheme="majorBidi" w:eastAsia="Calibri" w:hAnsiTheme="majorBidi" w:cstheme="majorBidi"/>
                <w:b/>
                <w:noProof/>
                <w:color w:val="FF0000"/>
                <w:sz w:val="24"/>
                <w:szCs w:val="24"/>
                <w:lang w:val="en-GB" w:eastAsia="x-none"/>
              </w:rPr>
              <w:t>shall</w:t>
            </w:r>
            <w:r w:rsidRPr="00D3503C">
              <w:rPr>
                <w:rFonts w:asciiTheme="majorBidi" w:hAnsiTheme="majorBidi" w:cs="Times New Roman"/>
                <w:color w:val="FF0000"/>
                <w:sz w:val="24"/>
                <w:lang w:val="en-GB"/>
              </w:rPr>
              <w:t xml:space="preserve"> </w:t>
            </w:r>
            <w:r w:rsidRPr="00D3503C">
              <w:rPr>
                <w:rFonts w:asciiTheme="majorBidi" w:hAnsiTheme="majorBidi" w:cs="Times New Roman"/>
                <w:sz w:val="24"/>
                <w:lang w:val="en-GB"/>
              </w:rPr>
              <w:t>notify t</w:t>
            </w:r>
            <w:r w:rsidRPr="00472B1D">
              <w:rPr>
                <w:rFonts w:asciiTheme="majorBidi" w:hAnsiTheme="majorBidi" w:cs="Times New Roman"/>
                <w:sz w:val="24"/>
                <w:lang w:val="en-GB"/>
              </w:rPr>
              <w:t xml:space="preserve">he competent </w:t>
            </w:r>
            <w:r w:rsidRPr="00472B1D">
              <w:rPr>
                <w:rFonts w:asciiTheme="majorBidi" w:eastAsia="Calibri" w:hAnsiTheme="majorBidi" w:cstheme="majorBidi"/>
                <w:noProof/>
                <w:sz w:val="24"/>
                <w:szCs w:val="24"/>
                <w:lang w:val="en-GB" w:eastAsia="x-none"/>
              </w:rPr>
              <w:t>authority</w:t>
            </w:r>
            <w:r w:rsidRPr="00472B1D">
              <w:rPr>
                <w:rFonts w:asciiTheme="majorBidi" w:hAnsiTheme="majorBidi" w:cs="Times New Roman"/>
                <w:sz w:val="24"/>
                <w:lang w:val="en-GB"/>
              </w:rPr>
              <w:t xml:space="preserve"> </w:t>
            </w:r>
            <w:r w:rsidRPr="008C27AE">
              <w:rPr>
                <w:rFonts w:asciiTheme="majorBidi" w:hAnsiTheme="majorBidi" w:cs="Times New Roman"/>
                <w:sz w:val="24"/>
                <w:highlight w:val="yellow"/>
                <w:lang w:val="en-GB"/>
              </w:rPr>
              <w:t xml:space="preserve">which </w:t>
            </w:r>
            <w:r w:rsidRPr="008C27AE">
              <w:rPr>
                <w:rFonts w:asciiTheme="majorBidi" w:eastAsia="Calibri" w:hAnsiTheme="majorBidi" w:cstheme="majorBidi"/>
                <w:b/>
                <w:noProof/>
                <w:color w:val="FF0000"/>
                <w:sz w:val="24"/>
                <w:szCs w:val="24"/>
                <w:highlight w:val="yellow"/>
                <w:lang w:val="en-GB" w:eastAsia="x-none"/>
              </w:rPr>
              <w:t>shall</w:t>
            </w:r>
            <w:r w:rsidRPr="00472B1D">
              <w:rPr>
                <w:rFonts w:asciiTheme="majorBidi" w:hAnsiTheme="majorBidi" w:cs="Times New Roman"/>
                <w:sz w:val="24"/>
                <w:lang w:val="en-GB"/>
              </w:rPr>
              <w:t xml:space="preserve"> decide whether or not </w:t>
            </w:r>
            <w:r w:rsidRPr="00472B1D">
              <w:rPr>
                <w:rFonts w:asciiTheme="majorBidi" w:eastAsia="Calibri" w:hAnsiTheme="majorBidi" w:cstheme="majorBidi"/>
                <w:noProof/>
                <w:sz w:val="24"/>
                <w:szCs w:val="24"/>
                <w:lang w:val="en-GB" w:eastAsia="x-none"/>
              </w:rPr>
              <w:t>[…]</w:t>
            </w:r>
            <w:r w:rsidRPr="00472B1D">
              <w:rPr>
                <w:rFonts w:asciiTheme="majorBidi" w:hAnsiTheme="majorBidi" w:cs="Times New Roman"/>
                <w:sz w:val="24"/>
                <w:lang w:val="en-GB"/>
              </w:rPr>
              <w:t xml:space="preserve"> to make such brokering services subject to authorisation.</w:t>
            </w:r>
          </w:p>
          <w:p w14:paraId="469DAA5C" w14:textId="5DE5A029" w:rsidR="00472B1D" w:rsidRDefault="00472B1D" w:rsidP="008C27AE">
            <w:pPr>
              <w:spacing w:before="120" w:after="120"/>
              <w:ind w:left="567" w:hanging="567"/>
              <w:jc w:val="both"/>
              <w:rPr>
                <w:rFonts w:asciiTheme="majorBidi" w:eastAsia="Calibri" w:hAnsiTheme="majorBidi" w:cstheme="majorBidi"/>
                <w:b/>
                <w:noProof/>
                <w:sz w:val="24"/>
                <w:szCs w:val="24"/>
                <w:lang w:val="en-GB" w:eastAsia="x-none"/>
              </w:rPr>
            </w:pPr>
            <w:r w:rsidRPr="00472B1D">
              <w:rPr>
                <w:rFonts w:asciiTheme="majorBidi" w:eastAsia="Calibri" w:hAnsiTheme="majorBidi" w:cstheme="majorBidi"/>
                <w:b/>
                <w:noProof/>
                <w:sz w:val="24"/>
                <w:szCs w:val="24"/>
                <w:lang w:val="en-GB" w:eastAsia="x-none"/>
              </w:rPr>
              <w:t>3.</w:t>
            </w:r>
            <w:r w:rsidRPr="00472B1D">
              <w:rPr>
                <w:rFonts w:asciiTheme="majorBidi" w:eastAsia="Calibri" w:hAnsiTheme="majorBidi" w:cstheme="majorBidi"/>
                <w:noProof/>
                <w:sz w:val="24"/>
                <w:szCs w:val="24"/>
                <w:lang w:val="en-GB" w:eastAsia="x-none"/>
              </w:rPr>
              <w:tab/>
            </w:r>
            <w:r w:rsidRPr="00D3503C">
              <w:rPr>
                <w:rFonts w:asciiTheme="majorBidi" w:hAnsiTheme="majorBidi" w:cs="Times New Roman"/>
                <w:sz w:val="24"/>
                <w:lang w:val="en-GB"/>
              </w:rPr>
              <w:t>A Member State may extend the application of paragraph</w:t>
            </w:r>
            <w:r w:rsidRPr="00D3503C">
              <w:rPr>
                <w:rFonts w:asciiTheme="majorBidi" w:eastAsia="Calibri" w:hAnsiTheme="majorBidi" w:cstheme="majorBidi"/>
                <w:noProof/>
                <w:sz w:val="24"/>
                <w:szCs w:val="24"/>
                <w:lang w:val="en-GB" w:eastAsia="x-none"/>
              </w:rPr>
              <w:t xml:space="preserve"> </w:t>
            </w:r>
            <w:r w:rsidRPr="00D3503C">
              <w:rPr>
                <w:rFonts w:asciiTheme="majorBidi" w:hAnsiTheme="majorBidi" w:cs="Times New Roman"/>
                <w:sz w:val="24"/>
                <w:lang w:val="en-GB"/>
              </w:rPr>
              <w:t xml:space="preserve">1 to </w:t>
            </w:r>
            <w:r w:rsidRPr="00D3503C">
              <w:rPr>
                <w:rFonts w:asciiTheme="majorBidi" w:eastAsia="Calibri" w:hAnsiTheme="majorBidi" w:cstheme="majorBidi"/>
                <w:noProof/>
                <w:sz w:val="24"/>
                <w:szCs w:val="24"/>
                <w:lang w:val="en-GB" w:eastAsia="x-none"/>
              </w:rPr>
              <w:t xml:space="preserve">non-listed </w:t>
            </w:r>
            <w:r w:rsidRPr="00D3503C">
              <w:rPr>
                <w:rFonts w:asciiTheme="majorBidi" w:hAnsiTheme="majorBidi" w:cs="Times New Roman"/>
                <w:sz w:val="24"/>
                <w:lang w:val="en-GB"/>
              </w:rPr>
              <w:t>dual-use items</w:t>
            </w:r>
            <w:r w:rsidRPr="00D3503C">
              <w:rPr>
                <w:rFonts w:asciiTheme="majorBidi" w:eastAsia="Calibri" w:hAnsiTheme="majorBidi" w:cstheme="majorBidi"/>
                <w:noProof/>
                <w:sz w:val="24"/>
                <w:szCs w:val="24"/>
                <w:lang w:val="en-GB" w:eastAsia="x-none"/>
              </w:rPr>
              <w:t>.</w:t>
            </w:r>
          </w:p>
          <w:p w14:paraId="4D3E3ECD" w14:textId="2549E0C4" w:rsidR="008C27AE" w:rsidRDefault="008C27AE" w:rsidP="008C27AE">
            <w:pPr>
              <w:spacing w:before="120" w:after="120"/>
              <w:ind w:left="567" w:hanging="567"/>
              <w:jc w:val="both"/>
              <w:rPr>
                <w:rFonts w:asciiTheme="majorBidi" w:eastAsia="Calibri" w:hAnsiTheme="majorBidi" w:cstheme="majorBidi"/>
                <w:b/>
                <w:noProof/>
                <w:sz w:val="24"/>
                <w:szCs w:val="24"/>
                <w:lang w:val="en-GB" w:eastAsia="x-none"/>
              </w:rPr>
            </w:pPr>
          </w:p>
          <w:p w14:paraId="1E407CF2" w14:textId="77777777" w:rsidR="008C27AE" w:rsidRPr="00472B1D" w:rsidRDefault="008C27AE" w:rsidP="008C27AE">
            <w:pPr>
              <w:spacing w:before="120" w:after="120"/>
              <w:ind w:left="567" w:hanging="567"/>
              <w:jc w:val="both"/>
              <w:rPr>
                <w:rFonts w:asciiTheme="majorBidi" w:hAnsiTheme="majorBidi" w:cs="Times New Roman"/>
                <w:b/>
                <w:sz w:val="24"/>
                <w:lang w:val="en-GB"/>
              </w:rPr>
            </w:pPr>
          </w:p>
          <w:p w14:paraId="299D711A" w14:textId="77777777" w:rsidR="00472B1D" w:rsidRPr="00472B1D" w:rsidRDefault="00472B1D" w:rsidP="008C27AE">
            <w:pPr>
              <w:spacing w:before="120" w:after="120"/>
              <w:ind w:left="567" w:hanging="567"/>
              <w:jc w:val="both"/>
              <w:rPr>
                <w:rFonts w:asciiTheme="majorBidi" w:hAnsiTheme="majorBidi" w:cs="Times New Roman"/>
                <w:b/>
                <w:sz w:val="24"/>
                <w:lang w:val="en-GB"/>
              </w:rPr>
            </w:pPr>
            <w:r w:rsidRPr="00472B1D">
              <w:rPr>
                <w:rFonts w:asciiTheme="majorBidi" w:eastAsia="Calibri" w:hAnsiTheme="majorBidi" w:cstheme="majorBidi"/>
                <w:b/>
                <w:bCs/>
                <w:noProof/>
                <w:sz w:val="24"/>
                <w:szCs w:val="24"/>
                <w:lang w:val="en-GB"/>
              </w:rPr>
              <w:t>4.</w:t>
            </w:r>
            <w:r w:rsidRPr="00472B1D">
              <w:rPr>
                <w:rFonts w:asciiTheme="majorBidi" w:eastAsia="Calibri" w:hAnsiTheme="majorBidi" w:cstheme="majorBidi"/>
                <w:b/>
                <w:bCs/>
                <w:noProof/>
                <w:sz w:val="24"/>
                <w:szCs w:val="24"/>
                <w:lang w:val="en-GB"/>
              </w:rPr>
              <w:tab/>
            </w:r>
            <w:r w:rsidRPr="00F1103A">
              <w:rPr>
                <w:rFonts w:asciiTheme="majorBidi" w:hAnsiTheme="majorBidi" w:cs="Times New Roman"/>
                <w:sz w:val="24"/>
                <w:lang w:val="en-GB"/>
              </w:rPr>
              <w:t>A Member State may adopt or maintain national legislation imposing an authorisation requirement on the brokering of dual-use items, if the broker has grounds for suspecting that these items are or may be intended for any of the uses referred to in Article</w:t>
            </w:r>
            <w:r w:rsidRPr="00F1103A">
              <w:rPr>
                <w:rFonts w:asciiTheme="majorBidi" w:eastAsia="Calibri" w:hAnsiTheme="majorBidi" w:cstheme="majorBidi"/>
                <w:bCs/>
                <w:noProof/>
                <w:sz w:val="24"/>
                <w:szCs w:val="24"/>
                <w:lang w:val="en-GB"/>
              </w:rPr>
              <w:t xml:space="preserve"> </w:t>
            </w:r>
            <w:r w:rsidRPr="00F1103A">
              <w:rPr>
                <w:rFonts w:asciiTheme="majorBidi" w:hAnsiTheme="majorBidi" w:cs="Times New Roman"/>
                <w:sz w:val="24"/>
                <w:lang w:val="en-GB"/>
              </w:rPr>
              <w:t>4(1).</w:t>
            </w:r>
          </w:p>
          <w:p w14:paraId="1808B895" w14:textId="77777777" w:rsidR="00472B1D" w:rsidRPr="00472B1D" w:rsidRDefault="00472B1D" w:rsidP="008C27AE">
            <w:pPr>
              <w:spacing w:before="120" w:after="120"/>
              <w:ind w:left="567" w:hanging="567"/>
              <w:jc w:val="both"/>
              <w:rPr>
                <w:rFonts w:ascii="Times New Roman" w:hAnsi="Times New Roman" w:cs="Times New Roman"/>
                <w:i/>
                <w:sz w:val="24"/>
                <w:lang w:val="en-GB"/>
              </w:rPr>
            </w:pPr>
            <w:r w:rsidRPr="00472B1D">
              <w:rPr>
                <w:rFonts w:asciiTheme="majorBidi" w:eastAsia="Calibri" w:hAnsiTheme="majorBidi" w:cstheme="majorBidi"/>
                <w:b/>
                <w:bCs/>
                <w:noProof/>
                <w:sz w:val="24"/>
                <w:szCs w:val="24"/>
                <w:lang w:val="en-GB"/>
              </w:rPr>
              <w:t>5.</w:t>
            </w:r>
            <w:r w:rsidRPr="00472B1D">
              <w:rPr>
                <w:rFonts w:asciiTheme="majorBidi" w:eastAsia="Calibri" w:hAnsiTheme="majorBidi" w:cstheme="majorBidi"/>
                <w:b/>
                <w:bCs/>
                <w:noProof/>
                <w:sz w:val="24"/>
                <w:szCs w:val="24"/>
                <w:lang w:val="en-GB"/>
              </w:rPr>
              <w:tab/>
            </w:r>
            <w:r w:rsidRPr="00F1103A">
              <w:rPr>
                <w:rFonts w:asciiTheme="majorBidi" w:hAnsiTheme="majorBidi" w:cs="Times New Roman"/>
                <w:sz w:val="24"/>
                <w:lang w:val="en-GB"/>
              </w:rPr>
              <w:t>The provisions of Article</w:t>
            </w:r>
            <w:r w:rsidRPr="00F1103A">
              <w:rPr>
                <w:rFonts w:asciiTheme="majorBidi" w:eastAsia="Calibri" w:hAnsiTheme="majorBidi" w:cstheme="majorBidi"/>
                <w:bCs/>
                <w:noProof/>
                <w:sz w:val="24"/>
                <w:szCs w:val="24"/>
                <w:lang w:val="en-GB"/>
              </w:rPr>
              <w:t xml:space="preserve"> </w:t>
            </w:r>
            <w:r w:rsidRPr="00F1103A">
              <w:rPr>
                <w:rFonts w:asciiTheme="majorBidi" w:hAnsiTheme="majorBidi" w:cs="Times New Roman"/>
                <w:sz w:val="24"/>
                <w:lang w:val="en-GB"/>
              </w:rPr>
              <w:t>8(2), (3) and</w:t>
            </w:r>
            <w:r w:rsidRPr="00F1103A">
              <w:rPr>
                <w:rFonts w:asciiTheme="majorBidi" w:eastAsia="Calibri" w:hAnsiTheme="majorBidi" w:cstheme="majorBidi"/>
                <w:bCs/>
                <w:noProof/>
                <w:sz w:val="24"/>
                <w:szCs w:val="24"/>
                <w:lang w:val="en-GB"/>
              </w:rPr>
              <w:t xml:space="preserve"> </w:t>
            </w:r>
            <w:r w:rsidRPr="00F1103A">
              <w:rPr>
                <w:rFonts w:asciiTheme="majorBidi" w:hAnsiTheme="majorBidi" w:cs="Times New Roman"/>
                <w:sz w:val="24"/>
                <w:lang w:val="en-GB"/>
              </w:rPr>
              <w:t>(4) shall apply to the national measures referred to in paragraphs</w:t>
            </w:r>
            <w:r w:rsidRPr="00F1103A">
              <w:rPr>
                <w:rFonts w:asciiTheme="majorBidi" w:eastAsia="Calibri" w:hAnsiTheme="majorBidi" w:cstheme="majorBidi"/>
                <w:bCs/>
                <w:noProof/>
                <w:sz w:val="24"/>
                <w:szCs w:val="24"/>
                <w:lang w:val="en-GB"/>
              </w:rPr>
              <w:t xml:space="preserve"> 3</w:t>
            </w:r>
            <w:r w:rsidRPr="00F1103A">
              <w:rPr>
                <w:rFonts w:asciiTheme="majorBidi" w:hAnsiTheme="majorBidi" w:cs="Times New Roman"/>
                <w:sz w:val="24"/>
                <w:lang w:val="en-GB"/>
              </w:rPr>
              <w:t xml:space="preserve"> and</w:t>
            </w:r>
            <w:r w:rsidRPr="00F1103A">
              <w:rPr>
                <w:rFonts w:asciiTheme="majorBidi" w:eastAsia="Calibri" w:hAnsiTheme="majorBidi" w:cstheme="majorBidi"/>
                <w:bCs/>
                <w:noProof/>
                <w:sz w:val="24"/>
                <w:szCs w:val="24"/>
                <w:lang w:val="en-GB"/>
              </w:rPr>
              <w:t xml:space="preserve"> </w:t>
            </w:r>
            <w:r w:rsidRPr="00F1103A">
              <w:rPr>
                <w:rFonts w:asciiTheme="majorBidi" w:eastAsia="Calibri" w:hAnsiTheme="majorBidi" w:cstheme="majorBidi"/>
                <w:bCs/>
                <w:noProof/>
                <w:color w:val="FF0000"/>
                <w:sz w:val="24"/>
                <w:szCs w:val="24"/>
                <w:lang w:val="en-GB"/>
              </w:rPr>
              <w:t>4</w:t>
            </w:r>
            <w:r w:rsidRPr="00F1103A">
              <w:rPr>
                <w:rFonts w:asciiTheme="majorBidi" w:hAnsiTheme="majorBidi" w:cs="Times New Roman"/>
                <w:sz w:val="24"/>
                <w:lang w:val="en-GB"/>
              </w:rPr>
              <w:t xml:space="preserve"> of this Article.</w:t>
            </w:r>
          </w:p>
          <w:p w14:paraId="219DE035" w14:textId="03FB1002" w:rsidR="00472B1D" w:rsidRDefault="00472B1D" w:rsidP="00472B1D">
            <w:pPr>
              <w:spacing w:before="120" w:after="120" w:line="360" w:lineRule="auto"/>
              <w:jc w:val="center"/>
              <w:rPr>
                <w:rFonts w:ascii="Times New Roman" w:hAnsi="Times New Roman" w:cs="Times New Roman"/>
                <w:i/>
                <w:iCs/>
                <w:noProof/>
                <w:sz w:val="24"/>
                <w:lang w:val="en-GB"/>
              </w:rPr>
            </w:pPr>
            <w:r w:rsidRPr="00472B1D">
              <w:rPr>
                <w:rFonts w:ascii="Times New Roman" w:hAnsi="Times New Roman" w:cs="Times New Roman"/>
                <w:i/>
                <w:iCs/>
                <w:noProof/>
                <w:sz w:val="24"/>
                <w:lang w:val="en-GB"/>
              </w:rPr>
              <w:br w:type="page"/>
            </w:r>
          </w:p>
          <w:p w14:paraId="36382608" w14:textId="77777777" w:rsidR="008C27AE" w:rsidRDefault="008C27AE" w:rsidP="008C27AE">
            <w:pPr>
              <w:spacing w:before="120" w:after="120"/>
              <w:jc w:val="both"/>
              <w:rPr>
                <w:rFonts w:ascii="Times New Roman" w:hAnsi="Times New Roman" w:cs="Times New Roman"/>
                <w:i/>
                <w:iCs/>
                <w:noProof/>
                <w:sz w:val="24"/>
                <w:lang w:val="en-GB"/>
              </w:rPr>
            </w:pPr>
          </w:p>
          <w:p w14:paraId="27CAC6C5" w14:textId="77777777" w:rsidR="00224F73" w:rsidRDefault="00224F73" w:rsidP="008C27AE">
            <w:pPr>
              <w:spacing w:before="120" w:after="120"/>
              <w:jc w:val="both"/>
              <w:rPr>
                <w:rFonts w:ascii="Times New Roman" w:hAnsi="Times New Roman" w:cs="Times New Roman"/>
                <w:i/>
                <w:iCs/>
                <w:noProof/>
                <w:sz w:val="24"/>
                <w:lang w:val="en-GB"/>
              </w:rPr>
            </w:pPr>
          </w:p>
          <w:p w14:paraId="40AF0DF2" w14:textId="1D545145" w:rsidR="00472B1D" w:rsidRPr="008C27AE" w:rsidRDefault="00F3267B" w:rsidP="008C27AE">
            <w:pPr>
              <w:spacing w:before="120" w:after="120"/>
              <w:jc w:val="both"/>
              <w:rPr>
                <w:rFonts w:ascii="Times New Roman" w:hAnsi="Times New Roman" w:cs="Times New Roman"/>
                <w:b/>
                <w:i/>
                <w:sz w:val="24"/>
                <w:lang w:val="en-GB"/>
              </w:rPr>
            </w:pPr>
            <w:r>
              <w:rPr>
                <w:rFonts w:ascii="Times New Roman" w:hAnsi="Times New Roman" w:cs="Times New Roman"/>
                <w:b/>
                <w:i/>
                <w:sz w:val="24"/>
                <w:lang w:val="en-GB"/>
              </w:rPr>
              <w:t xml:space="preserve">                                     </w:t>
            </w:r>
            <w:r w:rsidR="00472B1D" w:rsidRPr="008C27AE">
              <w:rPr>
                <w:rFonts w:ascii="Times New Roman" w:hAnsi="Times New Roman" w:cs="Times New Roman"/>
                <w:b/>
                <w:i/>
                <w:sz w:val="24"/>
                <w:lang w:val="en-GB"/>
              </w:rPr>
              <w:t>Article</w:t>
            </w:r>
            <w:r w:rsidR="00472B1D" w:rsidRPr="008C27AE">
              <w:rPr>
                <w:rFonts w:ascii="Times New Roman" w:hAnsi="Times New Roman" w:cs="Times New Roman"/>
                <w:b/>
                <w:i/>
                <w:iCs/>
                <w:noProof/>
                <w:sz w:val="24"/>
                <w:lang w:val="en-GB"/>
              </w:rPr>
              <w:t xml:space="preserve"> </w:t>
            </w:r>
            <w:r w:rsidR="00472B1D" w:rsidRPr="008C27AE">
              <w:rPr>
                <w:rFonts w:ascii="Times New Roman" w:hAnsi="Times New Roman" w:cs="Times New Roman"/>
                <w:b/>
                <w:i/>
                <w:sz w:val="24"/>
                <w:lang w:val="en-GB"/>
              </w:rPr>
              <w:t>6</w:t>
            </w:r>
          </w:p>
          <w:p w14:paraId="16B6DBB4" w14:textId="66305DA1" w:rsidR="00472B1D" w:rsidRPr="007C335F" w:rsidRDefault="00472B1D" w:rsidP="00D05AA6">
            <w:pPr>
              <w:pStyle w:val="ListParagraph"/>
              <w:numPr>
                <w:ilvl w:val="0"/>
                <w:numId w:val="39"/>
              </w:numPr>
              <w:spacing w:before="120" w:after="120"/>
              <w:jc w:val="both"/>
              <w:rPr>
                <w:rFonts w:asciiTheme="majorBidi" w:hAnsiTheme="majorBidi" w:cs="Times New Roman"/>
                <w:sz w:val="24"/>
                <w:lang w:val="en-GB"/>
              </w:rPr>
            </w:pPr>
            <w:r w:rsidRPr="007C335F">
              <w:rPr>
                <w:rFonts w:asciiTheme="majorBidi" w:hAnsiTheme="majorBidi" w:cs="Times New Roman"/>
                <w:sz w:val="24"/>
                <w:lang w:val="en-GB"/>
              </w:rPr>
              <w:t>The transit of non-</w:t>
            </w:r>
            <w:r w:rsidRPr="00F1103A">
              <w:rPr>
                <w:rFonts w:asciiTheme="majorBidi" w:eastAsia="Calibri" w:hAnsiTheme="majorBidi" w:cstheme="majorBidi"/>
                <w:noProof/>
                <w:sz w:val="24"/>
                <w:szCs w:val="24"/>
                <w:lang w:val="en-GB"/>
              </w:rPr>
              <w:t>Union</w:t>
            </w:r>
            <w:r w:rsidRPr="00F1103A">
              <w:rPr>
                <w:rFonts w:asciiTheme="majorBidi" w:hAnsiTheme="majorBidi" w:cs="Times New Roman"/>
                <w:sz w:val="24"/>
                <w:lang w:val="en-GB"/>
              </w:rPr>
              <w:t xml:space="preserve"> dual-use items listed in Annex</w:t>
            </w:r>
            <w:r w:rsidRPr="00F1103A">
              <w:rPr>
                <w:rFonts w:asciiTheme="majorBidi" w:eastAsia="Calibri" w:hAnsiTheme="majorBidi" w:cstheme="majorBidi"/>
                <w:noProof/>
                <w:sz w:val="24"/>
                <w:szCs w:val="24"/>
                <w:lang w:val="en-GB"/>
              </w:rPr>
              <w:t xml:space="preserve"> </w:t>
            </w:r>
            <w:r w:rsidRPr="00F1103A">
              <w:rPr>
                <w:rFonts w:asciiTheme="majorBidi" w:hAnsiTheme="majorBidi" w:cs="Times New Roman"/>
                <w:sz w:val="24"/>
                <w:lang w:val="en-GB"/>
              </w:rPr>
              <w:t>I may be prohibited</w:t>
            </w:r>
            <w:r w:rsidRPr="007C335F">
              <w:rPr>
                <w:rFonts w:asciiTheme="majorBidi" w:hAnsiTheme="majorBidi" w:cs="Times New Roman"/>
                <w:sz w:val="24"/>
                <w:lang w:val="en-GB"/>
              </w:rPr>
              <w:t xml:space="preserve"> </w:t>
            </w:r>
            <w:r w:rsidRPr="007C335F">
              <w:rPr>
                <w:rFonts w:asciiTheme="majorBidi" w:eastAsia="Calibri" w:hAnsiTheme="majorBidi" w:cstheme="majorBidi"/>
                <w:noProof/>
                <w:sz w:val="24"/>
                <w:szCs w:val="24"/>
                <w:lang w:val="en-GB"/>
              </w:rPr>
              <w:t xml:space="preserve">at any time </w:t>
            </w:r>
            <w:r w:rsidRPr="007C335F">
              <w:rPr>
                <w:rFonts w:asciiTheme="majorBidi" w:hAnsiTheme="majorBidi" w:cs="Times New Roman"/>
                <w:sz w:val="24"/>
                <w:lang w:val="en-GB"/>
              </w:rPr>
              <w:t xml:space="preserve">by the competent </w:t>
            </w:r>
            <w:r w:rsidRPr="007C335F">
              <w:rPr>
                <w:rFonts w:asciiTheme="majorBidi" w:eastAsia="Calibri" w:hAnsiTheme="majorBidi" w:cstheme="majorBidi"/>
                <w:noProof/>
                <w:sz w:val="24"/>
                <w:szCs w:val="24"/>
                <w:lang w:val="en-GB"/>
              </w:rPr>
              <w:t>authority</w:t>
            </w:r>
            <w:r w:rsidRPr="007C335F">
              <w:rPr>
                <w:rFonts w:asciiTheme="majorBidi" w:hAnsiTheme="majorBidi" w:cs="Times New Roman"/>
                <w:sz w:val="24"/>
                <w:lang w:val="en-GB"/>
              </w:rPr>
              <w:t xml:space="preserve"> of the Member State where the </w:t>
            </w:r>
            <w:r w:rsidRPr="007C335F">
              <w:rPr>
                <w:rFonts w:asciiTheme="majorBidi" w:eastAsia="Calibri" w:hAnsiTheme="majorBidi" w:cstheme="majorBidi"/>
                <w:noProof/>
                <w:sz w:val="24"/>
                <w:szCs w:val="24"/>
                <w:lang w:val="en-GB"/>
              </w:rPr>
              <w:t>items are situated</w:t>
            </w:r>
            <w:r w:rsidRPr="007C335F">
              <w:rPr>
                <w:rFonts w:asciiTheme="majorBidi" w:hAnsiTheme="majorBidi" w:cs="Times New Roman"/>
                <w:sz w:val="24"/>
                <w:lang w:val="en-GB"/>
              </w:rPr>
              <w:t xml:space="preserve"> if the items are or may be intended, in their entirety or in part, for uses referred to in Article</w:t>
            </w:r>
            <w:r w:rsidRPr="007C335F">
              <w:rPr>
                <w:rFonts w:asciiTheme="majorBidi" w:eastAsia="Calibri" w:hAnsiTheme="majorBidi" w:cstheme="majorBidi"/>
                <w:noProof/>
                <w:sz w:val="24"/>
                <w:szCs w:val="24"/>
                <w:lang w:val="en-GB"/>
              </w:rPr>
              <w:t xml:space="preserve"> </w:t>
            </w:r>
            <w:r w:rsidRPr="007C335F">
              <w:rPr>
                <w:rFonts w:asciiTheme="majorBidi" w:hAnsiTheme="majorBidi" w:cs="Times New Roman"/>
                <w:sz w:val="24"/>
                <w:lang w:val="en-GB"/>
              </w:rPr>
              <w:t>4(1).</w:t>
            </w:r>
          </w:p>
          <w:p w14:paraId="0F4355AB" w14:textId="6A7EA9F0" w:rsidR="007C335F" w:rsidRDefault="007C335F" w:rsidP="007C335F">
            <w:pPr>
              <w:pStyle w:val="ListParagraph"/>
              <w:spacing w:before="120" w:after="120"/>
              <w:ind w:left="930"/>
              <w:jc w:val="both"/>
              <w:rPr>
                <w:rFonts w:asciiTheme="majorBidi" w:hAnsiTheme="majorBidi" w:cs="Times New Roman"/>
                <w:sz w:val="24"/>
                <w:lang w:val="en-GB"/>
              </w:rPr>
            </w:pPr>
          </w:p>
          <w:p w14:paraId="184A4C6F" w14:textId="23E39D05" w:rsidR="00804C27" w:rsidRDefault="00804C27" w:rsidP="007C335F">
            <w:pPr>
              <w:pStyle w:val="ListParagraph"/>
              <w:spacing w:before="120" w:after="120"/>
              <w:ind w:left="930"/>
              <w:jc w:val="both"/>
              <w:rPr>
                <w:rFonts w:asciiTheme="majorBidi" w:hAnsiTheme="majorBidi" w:cs="Times New Roman"/>
                <w:sz w:val="24"/>
                <w:lang w:val="en-GB"/>
              </w:rPr>
            </w:pPr>
          </w:p>
          <w:p w14:paraId="33B409B3" w14:textId="77777777" w:rsidR="00804C27" w:rsidRDefault="00804C27" w:rsidP="007C335F">
            <w:pPr>
              <w:pStyle w:val="ListParagraph"/>
              <w:spacing w:before="120" w:after="120"/>
              <w:ind w:left="930"/>
              <w:jc w:val="both"/>
              <w:rPr>
                <w:rFonts w:asciiTheme="majorBidi" w:hAnsiTheme="majorBidi" w:cs="Times New Roman"/>
                <w:sz w:val="24"/>
                <w:lang w:val="en-GB"/>
              </w:rPr>
            </w:pPr>
          </w:p>
          <w:p w14:paraId="470C2669" w14:textId="77777777" w:rsidR="00224F73" w:rsidRDefault="00224F73" w:rsidP="007C335F">
            <w:pPr>
              <w:pStyle w:val="ListParagraph"/>
              <w:spacing w:before="120" w:after="120"/>
              <w:ind w:left="930"/>
              <w:jc w:val="both"/>
              <w:rPr>
                <w:rFonts w:asciiTheme="majorBidi" w:hAnsiTheme="majorBidi" w:cs="Times New Roman"/>
                <w:sz w:val="24"/>
                <w:lang w:val="en-GB"/>
              </w:rPr>
            </w:pPr>
          </w:p>
          <w:p w14:paraId="00173341" w14:textId="77777777" w:rsidR="00472B1D" w:rsidRPr="007C335F" w:rsidRDefault="00472B1D" w:rsidP="008C27AE">
            <w:pPr>
              <w:spacing w:before="120" w:after="120"/>
              <w:ind w:left="567" w:hanging="567"/>
              <w:jc w:val="both"/>
              <w:rPr>
                <w:rFonts w:asciiTheme="majorBidi" w:hAnsiTheme="majorBidi" w:cs="Times New Roman"/>
                <w:color w:val="FF0000"/>
                <w:sz w:val="24"/>
                <w:lang w:val="en-GB"/>
              </w:rPr>
            </w:pPr>
            <w:r w:rsidRPr="00472B1D">
              <w:rPr>
                <w:rFonts w:asciiTheme="majorBidi" w:hAnsiTheme="majorBidi" w:cs="Times New Roman"/>
                <w:sz w:val="24"/>
                <w:lang w:val="en-GB"/>
              </w:rPr>
              <w:t>2.</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 xml:space="preserve">Before deciding whether or not to prohibit a transit </w:t>
            </w:r>
            <w:r w:rsidRPr="00472B1D">
              <w:rPr>
                <w:rFonts w:asciiTheme="majorBidi" w:eastAsia="Calibri" w:hAnsiTheme="majorBidi" w:cstheme="majorBidi"/>
                <w:noProof/>
                <w:sz w:val="24"/>
                <w:szCs w:val="24"/>
                <w:lang w:val="en-GB"/>
              </w:rPr>
              <w:t>the</w:t>
            </w:r>
            <w:r w:rsidRPr="00472B1D">
              <w:rPr>
                <w:rFonts w:asciiTheme="majorBidi" w:hAnsiTheme="majorBidi" w:cs="Times New Roman"/>
                <w:sz w:val="24"/>
                <w:lang w:val="en-GB"/>
              </w:rPr>
              <w:t xml:space="preserve"> competent </w:t>
            </w:r>
            <w:r w:rsidRPr="00472B1D">
              <w:rPr>
                <w:rFonts w:asciiTheme="majorBidi" w:eastAsia="Calibri" w:hAnsiTheme="majorBidi" w:cstheme="majorBidi"/>
                <w:noProof/>
                <w:sz w:val="24"/>
                <w:szCs w:val="24"/>
                <w:lang w:val="en-GB"/>
              </w:rPr>
              <w:t>authority</w:t>
            </w:r>
            <w:r w:rsidRPr="00472B1D">
              <w:rPr>
                <w:rFonts w:asciiTheme="majorBidi" w:hAnsiTheme="majorBidi" w:cs="Times New Roman"/>
                <w:sz w:val="24"/>
                <w:lang w:val="en-GB"/>
              </w:rPr>
              <w:t xml:space="preserve"> may impose in individual cases an authorisation requirement for the specific transit of dual-use items </w:t>
            </w:r>
            <w:r w:rsidRPr="00472B1D">
              <w:rPr>
                <w:rFonts w:asciiTheme="majorBidi" w:hAnsiTheme="majorBidi" w:cs="Times New Roman"/>
                <w:b/>
                <w:sz w:val="24"/>
                <w:lang w:val="en-GB"/>
              </w:rPr>
              <w:t>listed in Annex</w:t>
            </w:r>
            <w:r w:rsidRPr="00472B1D">
              <w:rPr>
                <w:rFonts w:asciiTheme="majorBidi" w:eastAsia="Calibri" w:hAnsiTheme="majorBidi" w:cstheme="majorBidi"/>
                <w:b/>
                <w:noProof/>
                <w:sz w:val="24"/>
                <w:szCs w:val="24"/>
                <w:lang w:val="en-GB"/>
              </w:rPr>
              <w:t xml:space="preserve"> </w:t>
            </w:r>
            <w:r w:rsidRPr="00472B1D">
              <w:rPr>
                <w:rFonts w:asciiTheme="majorBidi" w:hAnsiTheme="majorBidi" w:cs="Times New Roman"/>
                <w:b/>
                <w:sz w:val="24"/>
                <w:lang w:val="en-GB"/>
              </w:rPr>
              <w:t>I</w:t>
            </w:r>
            <w:r w:rsidRPr="00472B1D">
              <w:rPr>
                <w:rFonts w:asciiTheme="majorBidi" w:hAnsiTheme="majorBidi" w:cs="Times New Roman"/>
                <w:sz w:val="24"/>
                <w:lang w:val="en-GB"/>
              </w:rPr>
              <w:t xml:space="preserve"> if the items are or may be intended, in their entirety or in part, for uses referred to in Article</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4(1).</w:t>
            </w:r>
            <w:r w:rsidRPr="00472B1D">
              <w:rPr>
                <w:rFonts w:asciiTheme="majorBidi" w:eastAsia="Calibri" w:hAnsiTheme="majorBidi" w:cstheme="majorBidi"/>
                <w:noProof/>
                <w:sz w:val="24"/>
                <w:szCs w:val="24"/>
                <w:lang w:val="en-GB"/>
              </w:rPr>
              <w:t xml:space="preserve"> </w:t>
            </w:r>
            <w:r w:rsidRPr="007C335F">
              <w:rPr>
                <w:rFonts w:asciiTheme="majorBidi" w:eastAsia="Calibri" w:hAnsiTheme="majorBidi" w:cstheme="majorBidi"/>
                <w:b/>
                <w:bCs/>
                <w:noProof/>
                <w:color w:val="FF0000"/>
                <w:sz w:val="24"/>
                <w:szCs w:val="24"/>
                <w:lang w:val="en-GB"/>
              </w:rPr>
              <w:t>In case the transit takes place through the territory of multiple Member States, the competent authority of each affected Member State shall be able to prohibit such transit through its territory.</w:t>
            </w:r>
          </w:p>
          <w:p w14:paraId="1515F432" w14:textId="77777777" w:rsidR="00472B1D" w:rsidRPr="007C335F" w:rsidRDefault="00472B1D" w:rsidP="008C27AE">
            <w:pPr>
              <w:spacing w:before="120" w:after="120"/>
              <w:ind w:left="567"/>
              <w:jc w:val="both"/>
              <w:rPr>
                <w:rFonts w:asciiTheme="majorBidi" w:eastAsia="Calibri" w:hAnsiTheme="majorBidi" w:cstheme="majorBidi"/>
                <w:noProof/>
                <w:color w:val="FF0000"/>
                <w:sz w:val="24"/>
                <w:szCs w:val="24"/>
                <w:lang w:val="en-GB"/>
              </w:rPr>
            </w:pPr>
            <w:r w:rsidRPr="007C335F">
              <w:rPr>
                <w:rFonts w:asciiTheme="majorBidi" w:eastAsia="Calibri" w:hAnsiTheme="majorBidi" w:cstheme="majorBidi"/>
                <w:noProof/>
                <w:color w:val="FF0000"/>
                <w:sz w:val="24"/>
                <w:szCs w:val="24"/>
                <w:lang w:val="en-GB"/>
              </w:rPr>
              <w:t xml:space="preserve">The competent authority may impose the authorisation requirement </w:t>
            </w:r>
            <w:r w:rsidRPr="007C335F">
              <w:rPr>
                <w:rFonts w:asciiTheme="majorBidi" w:eastAsia="Calibri" w:hAnsiTheme="majorBidi" w:cstheme="majorBidi"/>
                <w:bCs/>
                <w:noProof/>
                <w:color w:val="FF0000"/>
                <w:sz w:val="24"/>
                <w:szCs w:val="24"/>
                <w:lang w:val="en-GB"/>
              </w:rPr>
              <w:t>on</w:t>
            </w:r>
            <w:r w:rsidRPr="007C335F">
              <w:rPr>
                <w:rFonts w:asciiTheme="majorBidi" w:eastAsia="Calibri" w:hAnsiTheme="majorBidi" w:cstheme="majorBidi"/>
                <w:b/>
                <w:bCs/>
                <w:noProof/>
                <w:color w:val="FF0000"/>
                <w:sz w:val="24"/>
                <w:szCs w:val="24"/>
                <w:lang w:val="en-GB"/>
              </w:rPr>
              <w:t xml:space="preserve"> the natural or legal person or partnership who holds the contract with the consignee in the </w:t>
            </w:r>
            <w:r w:rsidRPr="007C335F">
              <w:rPr>
                <w:rFonts w:asciiTheme="majorBidi" w:eastAsia="Calibri" w:hAnsiTheme="majorBidi" w:cstheme="majorBidi"/>
                <w:b/>
                <w:bCs/>
                <w:noProof/>
                <w:color w:val="FF0000"/>
                <w:sz w:val="24"/>
                <w:szCs w:val="24"/>
                <w:lang w:val="en-GB"/>
              </w:rPr>
              <w:lastRenderedPageBreak/>
              <w:t>third country and has the power for determining the sending of the item passing through the customs territory of the Union.</w:t>
            </w:r>
          </w:p>
          <w:p w14:paraId="0645E2C2" w14:textId="77777777" w:rsidR="00472B1D" w:rsidRPr="007C335F" w:rsidRDefault="00472B1D" w:rsidP="008C27AE">
            <w:pPr>
              <w:spacing w:before="120" w:after="120"/>
              <w:ind w:left="567"/>
              <w:jc w:val="both"/>
              <w:rPr>
                <w:rFonts w:asciiTheme="majorBidi" w:eastAsia="Calibri" w:hAnsiTheme="majorBidi" w:cstheme="majorBidi"/>
                <w:noProof/>
                <w:color w:val="FF0000"/>
                <w:sz w:val="24"/>
                <w:szCs w:val="24"/>
                <w:lang w:val="en-GB"/>
              </w:rPr>
            </w:pPr>
            <w:r w:rsidRPr="007C335F">
              <w:rPr>
                <w:rFonts w:asciiTheme="majorBidi" w:eastAsia="Calibri" w:hAnsiTheme="majorBidi" w:cstheme="majorBidi"/>
                <w:b/>
                <w:bCs/>
                <w:noProof/>
                <w:color w:val="FF0000"/>
                <w:sz w:val="24"/>
                <w:szCs w:val="24"/>
                <w:lang w:val="en-GB"/>
              </w:rPr>
              <w:t>If the natural or legal person or partnership is not resident or established in the customs territory of the Union</w:t>
            </w:r>
            <w:r w:rsidRPr="007C335F">
              <w:rPr>
                <w:rFonts w:asciiTheme="majorBidi" w:eastAsia="Calibri" w:hAnsiTheme="majorBidi" w:cstheme="majorBidi"/>
                <w:b/>
                <w:noProof/>
                <w:color w:val="FF0000"/>
                <w:sz w:val="24"/>
                <w:szCs w:val="24"/>
                <w:lang w:val="en-GB"/>
              </w:rPr>
              <w:t xml:space="preserve">, </w:t>
            </w:r>
            <w:r w:rsidRPr="007C335F">
              <w:rPr>
                <w:rFonts w:asciiTheme="majorBidi" w:eastAsia="Calibri" w:hAnsiTheme="majorBidi" w:cstheme="majorBidi"/>
                <w:noProof/>
                <w:color w:val="FF0000"/>
                <w:sz w:val="24"/>
                <w:szCs w:val="24"/>
                <w:lang w:val="en-GB"/>
              </w:rPr>
              <w:t>the competent authority may impose the authorisation requirement on:</w:t>
            </w:r>
          </w:p>
          <w:p w14:paraId="4218DD46" w14:textId="77777777" w:rsidR="00472B1D" w:rsidRPr="007C335F" w:rsidRDefault="00472B1D" w:rsidP="008C27AE">
            <w:pPr>
              <w:spacing w:before="120" w:after="120"/>
              <w:ind w:left="1134" w:hanging="567"/>
              <w:jc w:val="both"/>
              <w:rPr>
                <w:rFonts w:asciiTheme="majorBidi" w:eastAsia="Calibri" w:hAnsiTheme="majorBidi" w:cstheme="majorBidi"/>
                <w:noProof/>
                <w:color w:val="FF0000"/>
                <w:sz w:val="24"/>
                <w:szCs w:val="24"/>
                <w:lang w:val="en-GB"/>
              </w:rPr>
            </w:pPr>
            <w:r w:rsidRPr="007C335F">
              <w:rPr>
                <w:rFonts w:asciiTheme="majorBidi" w:eastAsia="Calibri" w:hAnsiTheme="majorBidi" w:cstheme="majorBidi"/>
                <w:noProof/>
                <w:color w:val="FF0000"/>
                <w:sz w:val="24"/>
                <w:szCs w:val="24"/>
                <w:lang w:val="en-GB"/>
              </w:rPr>
              <w:t>(a)</w:t>
            </w:r>
            <w:r w:rsidRPr="007C335F">
              <w:rPr>
                <w:rFonts w:asciiTheme="majorBidi" w:eastAsia="Calibri" w:hAnsiTheme="majorBidi" w:cstheme="majorBidi"/>
                <w:noProof/>
                <w:color w:val="FF0000"/>
                <w:sz w:val="24"/>
                <w:szCs w:val="24"/>
                <w:lang w:val="en-GB"/>
              </w:rPr>
              <w:tab/>
              <w:t>the declarant within the meaning of Article 5(15) of the Union Customs Code;</w:t>
            </w:r>
          </w:p>
          <w:p w14:paraId="4EEDA1EF" w14:textId="77777777" w:rsidR="00472B1D" w:rsidRPr="007C335F" w:rsidRDefault="00472B1D" w:rsidP="008C27AE">
            <w:pPr>
              <w:spacing w:before="120" w:after="120"/>
              <w:ind w:left="1134" w:hanging="567"/>
              <w:jc w:val="both"/>
              <w:rPr>
                <w:rFonts w:asciiTheme="majorBidi" w:eastAsia="Calibri" w:hAnsiTheme="majorBidi" w:cstheme="majorBidi"/>
                <w:noProof/>
                <w:color w:val="FF0000"/>
                <w:sz w:val="24"/>
                <w:szCs w:val="24"/>
                <w:lang w:val="en-GB"/>
              </w:rPr>
            </w:pPr>
            <w:r w:rsidRPr="007C335F">
              <w:rPr>
                <w:rFonts w:asciiTheme="majorBidi" w:eastAsia="Calibri" w:hAnsiTheme="majorBidi" w:cstheme="majorBidi"/>
                <w:noProof/>
                <w:color w:val="FF0000"/>
                <w:sz w:val="24"/>
                <w:szCs w:val="24"/>
                <w:lang w:val="en-GB"/>
              </w:rPr>
              <w:t>(b)</w:t>
            </w:r>
            <w:r w:rsidRPr="007C335F">
              <w:rPr>
                <w:rFonts w:asciiTheme="majorBidi" w:eastAsia="Calibri" w:hAnsiTheme="majorBidi" w:cstheme="majorBidi"/>
                <w:noProof/>
                <w:color w:val="FF0000"/>
                <w:sz w:val="24"/>
                <w:szCs w:val="24"/>
                <w:lang w:val="en-GB"/>
              </w:rPr>
              <w:tab/>
              <w:t xml:space="preserve">the carrier within the meaning of Article 5(40) of the Union Customs Code; </w:t>
            </w:r>
            <w:r w:rsidRPr="007C335F">
              <w:rPr>
                <w:rFonts w:asciiTheme="majorBidi" w:eastAsia="Calibri" w:hAnsiTheme="majorBidi" w:cstheme="majorBidi"/>
                <w:b/>
                <w:noProof/>
                <w:color w:val="FF0000"/>
                <w:sz w:val="24"/>
                <w:szCs w:val="24"/>
                <w:lang w:val="en-GB"/>
              </w:rPr>
              <w:t>or</w:t>
            </w:r>
          </w:p>
          <w:p w14:paraId="0D6A3DD8" w14:textId="0A89D5A7" w:rsidR="00472B1D" w:rsidRDefault="00472B1D" w:rsidP="008C27AE">
            <w:pPr>
              <w:spacing w:before="120" w:after="120"/>
              <w:ind w:left="1134" w:hanging="567"/>
              <w:jc w:val="both"/>
              <w:rPr>
                <w:rFonts w:asciiTheme="majorBidi" w:eastAsia="Calibri" w:hAnsiTheme="majorBidi" w:cstheme="majorBidi"/>
                <w:noProof/>
                <w:color w:val="FF0000"/>
                <w:sz w:val="24"/>
                <w:szCs w:val="24"/>
                <w:lang w:val="en-GB"/>
              </w:rPr>
            </w:pPr>
            <w:r w:rsidRPr="007C335F">
              <w:rPr>
                <w:rFonts w:asciiTheme="majorBidi" w:eastAsia="Calibri" w:hAnsiTheme="majorBidi" w:cstheme="majorBidi"/>
                <w:noProof/>
                <w:color w:val="FF0000"/>
                <w:sz w:val="24"/>
                <w:szCs w:val="24"/>
                <w:lang w:val="en-GB"/>
              </w:rPr>
              <w:t>(c)</w:t>
            </w:r>
            <w:r w:rsidRPr="007C335F">
              <w:rPr>
                <w:rFonts w:asciiTheme="majorBidi" w:eastAsia="Calibri" w:hAnsiTheme="majorBidi" w:cstheme="majorBidi"/>
                <w:noProof/>
                <w:color w:val="FF0000"/>
                <w:sz w:val="24"/>
                <w:szCs w:val="24"/>
                <w:lang w:val="en-GB"/>
              </w:rPr>
              <w:tab/>
              <w:t>the natural person carrying the […]</w:t>
            </w:r>
            <w:r w:rsidRPr="007C335F">
              <w:rPr>
                <w:rFonts w:asciiTheme="majorBidi" w:eastAsia="Calibri" w:hAnsiTheme="majorBidi" w:cstheme="majorBidi"/>
                <w:b/>
                <w:noProof/>
                <w:color w:val="FF0000"/>
                <w:sz w:val="24"/>
                <w:szCs w:val="24"/>
                <w:lang w:val="en-GB"/>
              </w:rPr>
              <w:t xml:space="preserve"> dual use items in transit</w:t>
            </w:r>
            <w:r w:rsidRPr="007C335F">
              <w:rPr>
                <w:rFonts w:asciiTheme="majorBidi" w:eastAsia="Calibri" w:hAnsiTheme="majorBidi" w:cstheme="majorBidi"/>
                <w:noProof/>
                <w:color w:val="FF0000"/>
                <w:sz w:val="24"/>
                <w:szCs w:val="24"/>
                <w:lang w:val="en-GB"/>
              </w:rPr>
              <w:t xml:space="preserve"> where these </w:t>
            </w:r>
            <w:r w:rsidRPr="007C335F">
              <w:rPr>
                <w:rFonts w:asciiTheme="majorBidi" w:eastAsia="Calibri" w:hAnsiTheme="majorBidi" w:cstheme="majorBidi"/>
                <w:b/>
                <w:noProof/>
                <w:color w:val="FF0000"/>
                <w:sz w:val="24"/>
                <w:szCs w:val="24"/>
                <w:lang w:val="en-GB"/>
              </w:rPr>
              <w:t>dual use items</w:t>
            </w:r>
            <w:r w:rsidRPr="007C335F">
              <w:rPr>
                <w:rFonts w:asciiTheme="majorBidi" w:eastAsia="Calibri" w:hAnsiTheme="majorBidi" w:cstheme="majorBidi"/>
                <w:noProof/>
                <w:color w:val="FF0000"/>
                <w:sz w:val="24"/>
                <w:szCs w:val="24"/>
                <w:lang w:val="en-GB"/>
              </w:rPr>
              <w:t xml:space="preserve"> are contained in the personal baggage </w:t>
            </w:r>
            <w:r w:rsidRPr="007C335F">
              <w:rPr>
                <w:rFonts w:asciiTheme="majorBidi" w:eastAsia="Calibri" w:hAnsiTheme="majorBidi" w:cstheme="majorBidi"/>
                <w:b/>
                <w:noProof/>
                <w:color w:val="FF0000"/>
                <w:sz w:val="24"/>
                <w:szCs w:val="24"/>
                <w:lang w:val="en-GB"/>
              </w:rPr>
              <w:t>of this person</w:t>
            </w:r>
            <w:r w:rsidRPr="007C335F">
              <w:rPr>
                <w:rFonts w:asciiTheme="majorBidi" w:eastAsia="Calibri" w:hAnsiTheme="majorBidi" w:cstheme="majorBidi"/>
                <w:noProof/>
                <w:color w:val="FF0000"/>
                <w:sz w:val="24"/>
                <w:szCs w:val="24"/>
                <w:lang w:val="en-GB"/>
              </w:rPr>
              <w:t xml:space="preserve"> […].</w:t>
            </w:r>
          </w:p>
          <w:p w14:paraId="64D61645" w14:textId="5E73FB7B" w:rsidR="007C335F" w:rsidRDefault="00D3503C" w:rsidP="008C27AE">
            <w:pPr>
              <w:spacing w:before="120" w:after="120"/>
              <w:ind w:left="1134" w:hanging="567"/>
              <w:jc w:val="both"/>
              <w:rPr>
                <w:rFonts w:asciiTheme="majorBidi" w:eastAsia="Calibri" w:hAnsiTheme="majorBidi" w:cstheme="majorBidi"/>
                <w:noProof/>
                <w:color w:val="92D050"/>
                <w:sz w:val="24"/>
                <w:szCs w:val="24"/>
                <w:lang w:val="fi-FI"/>
              </w:rPr>
            </w:pPr>
            <w:r w:rsidRPr="00D3503C">
              <w:rPr>
                <w:rFonts w:asciiTheme="majorBidi" w:eastAsia="Calibri" w:hAnsiTheme="majorBidi" w:cstheme="majorBidi"/>
                <w:noProof/>
                <w:color w:val="92D050"/>
                <w:sz w:val="24"/>
                <w:szCs w:val="24"/>
                <w:lang w:val="fi-FI"/>
              </w:rPr>
              <w:t>(vrt. Uusi 2 artikla 5c- kohta)</w:t>
            </w:r>
          </w:p>
          <w:p w14:paraId="22838A7C" w14:textId="77777777" w:rsidR="00804C27" w:rsidRDefault="00804C27" w:rsidP="008C27AE">
            <w:pPr>
              <w:spacing w:before="120" w:after="120"/>
              <w:ind w:left="1134" w:hanging="567"/>
              <w:jc w:val="both"/>
              <w:rPr>
                <w:rFonts w:asciiTheme="majorBidi" w:eastAsia="Calibri" w:hAnsiTheme="majorBidi" w:cstheme="majorBidi"/>
                <w:noProof/>
                <w:color w:val="92D050"/>
                <w:sz w:val="24"/>
                <w:szCs w:val="24"/>
                <w:lang w:val="fi-FI"/>
              </w:rPr>
            </w:pPr>
          </w:p>
          <w:p w14:paraId="2D06A541" w14:textId="29123464" w:rsidR="00870E7C" w:rsidRDefault="00472B1D" w:rsidP="00870E7C">
            <w:pPr>
              <w:spacing w:before="120" w:after="120"/>
              <w:ind w:left="567" w:hanging="567"/>
              <w:jc w:val="both"/>
              <w:rPr>
                <w:rFonts w:asciiTheme="majorBidi" w:hAnsiTheme="majorBidi" w:cs="Times New Roman"/>
                <w:sz w:val="24"/>
                <w:lang w:val="en-GB"/>
              </w:rPr>
            </w:pPr>
            <w:r w:rsidRPr="007C335F">
              <w:rPr>
                <w:rFonts w:asciiTheme="majorBidi" w:hAnsiTheme="majorBidi" w:cs="Times New Roman"/>
                <w:b/>
                <w:sz w:val="24"/>
                <w:lang w:val="en-GB"/>
              </w:rPr>
              <w:t>3.</w:t>
            </w:r>
            <w:r w:rsidRPr="007C335F">
              <w:rPr>
                <w:rFonts w:asciiTheme="majorBidi" w:eastAsia="Calibri" w:hAnsiTheme="majorBidi" w:cstheme="majorBidi"/>
                <w:b/>
                <w:noProof/>
                <w:sz w:val="24"/>
                <w:szCs w:val="24"/>
                <w:lang w:val="en-GB"/>
              </w:rPr>
              <w:tab/>
            </w:r>
            <w:r w:rsidRPr="008C6B60">
              <w:rPr>
                <w:rFonts w:asciiTheme="majorBidi" w:hAnsiTheme="majorBidi" w:cs="Times New Roman"/>
                <w:sz w:val="24"/>
                <w:lang w:val="en-GB"/>
              </w:rPr>
              <w:t>A Member State may extend the application of paragraph</w:t>
            </w:r>
            <w:r w:rsidRPr="008C6B60">
              <w:rPr>
                <w:rFonts w:asciiTheme="majorBidi" w:eastAsia="Calibri" w:hAnsiTheme="majorBidi" w:cstheme="majorBidi"/>
                <w:noProof/>
                <w:sz w:val="24"/>
                <w:szCs w:val="24"/>
                <w:lang w:val="en-GB"/>
              </w:rPr>
              <w:t xml:space="preserve"> </w:t>
            </w:r>
            <w:r w:rsidRPr="008C6B60">
              <w:rPr>
                <w:rFonts w:asciiTheme="majorBidi" w:hAnsiTheme="majorBidi" w:cs="Times New Roman"/>
                <w:sz w:val="24"/>
                <w:lang w:val="en-GB"/>
              </w:rPr>
              <w:t>1 to non-listed dual-use items</w:t>
            </w:r>
            <w:r w:rsidR="00870E7C">
              <w:rPr>
                <w:rFonts w:asciiTheme="majorBidi" w:hAnsiTheme="majorBidi" w:cs="Times New Roman"/>
                <w:sz w:val="24"/>
                <w:lang w:val="en-GB"/>
              </w:rPr>
              <w:t>.</w:t>
            </w:r>
          </w:p>
          <w:p w14:paraId="3A70BAFE" w14:textId="18CE502C" w:rsidR="00870E7C" w:rsidRDefault="00870E7C" w:rsidP="00870E7C">
            <w:pPr>
              <w:spacing w:before="120" w:after="120"/>
              <w:ind w:left="567" w:hanging="567"/>
              <w:jc w:val="both"/>
              <w:rPr>
                <w:rFonts w:asciiTheme="majorBidi" w:hAnsiTheme="majorBidi" w:cs="Times New Roman"/>
                <w:sz w:val="24"/>
                <w:lang w:val="en-GB"/>
              </w:rPr>
            </w:pPr>
          </w:p>
          <w:p w14:paraId="3DE67157" w14:textId="77777777" w:rsidR="00870E7C" w:rsidRDefault="00870E7C" w:rsidP="00870E7C">
            <w:pPr>
              <w:spacing w:before="120" w:after="120"/>
              <w:ind w:left="567" w:hanging="567"/>
              <w:jc w:val="both"/>
              <w:rPr>
                <w:rFonts w:asciiTheme="majorBidi" w:hAnsiTheme="majorBidi" w:cs="Times New Roman"/>
                <w:sz w:val="24"/>
                <w:lang w:val="en-GB"/>
              </w:rPr>
            </w:pPr>
          </w:p>
          <w:p w14:paraId="01978DF2" w14:textId="0BBFBF6B" w:rsidR="00472B1D" w:rsidRPr="00870E7C" w:rsidRDefault="00870E7C" w:rsidP="00870E7C">
            <w:pPr>
              <w:spacing w:before="120" w:after="120"/>
              <w:ind w:left="567" w:hanging="567"/>
              <w:jc w:val="both"/>
              <w:rPr>
                <w:rFonts w:ascii="Times New Roman" w:hAnsi="Times New Roman" w:cs="Times New Roman"/>
                <w:i/>
                <w:iCs/>
                <w:noProof/>
                <w:sz w:val="24"/>
                <w:lang w:val="en-GB"/>
              </w:rPr>
            </w:pPr>
            <w:r>
              <w:rPr>
                <w:rFonts w:asciiTheme="majorBidi" w:hAnsiTheme="majorBidi" w:cs="Times New Roman"/>
                <w:sz w:val="24"/>
                <w:lang w:val="en-GB"/>
              </w:rPr>
              <w:t xml:space="preserve">4      </w:t>
            </w:r>
            <w:r w:rsidR="00472B1D" w:rsidRPr="00870E7C">
              <w:rPr>
                <w:rFonts w:asciiTheme="majorBidi" w:hAnsiTheme="majorBidi" w:cs="Times New Roman"/>
                <w:sz w:val="24"/>
                <w:lang w:val="en-GB"/>
              </w:rPr>
              <w:t>The provisions of Article</w:t>
            </w:r>
            <w:r w:rsidR="00472B1D" w:rsidRPr="00870E7C">
              <w:rPr>
                <w:rFonts w:asciiTheme="majorBidi" w:eastAsia="Calibri" w:hAnsiTheme="majorBidi" w:cstheme="majorBidi"/>
                <w:noProof/>
                <w:sz w:val="24"/>
                <w:szCs w:val="24"/>
                <w:lang w:val="en-GB"/>
              </w:rPr>
              <w:t xml:space="preserve"> </w:t>
            </w:r>
            <w:r w:rsidR="00472B1D" w:rsidRPr="00870E7C">
              <w:rPr>
                <w:rFonts w:asciiTheme="majorBidi" w:hAnsiTheme="majorBidi" w:cs="Times New Roman"/>
                <w:sz w:val="24"/>
                <w:lang w:val="en-GB"/>
              </w:rPr>
              <w:t>8(</w:t>
            </w:r>
            <w:r w:rsidR="00472B1D" w:rsidRPr="00870E7C">
              <w:rPr>
                <w:rFonts w:asciiTheme="majorBidi" w:hAnsiTheme="majorBidi" w:cs="Times New Roman"/>
                <w:color w:val="FF0000"/>
                <w:sz w:val="24"/>
                <w:lang w:val="en-GB"/>
              </w:rPr>
              <w:t>2</w:t>
            </w:r>
            <w:r w:rsidR="00472B1D" w:rsidRPr="00870E7C">
              <w:rPr>
                <w:rFonts w:asciiTheme="majorBidi" w:hAnsiTheme="majorBidi" w:cs="Times New Roman"/>
                <w:sz w:val="24"/>
                <w:lang w:val="en-GB"/>
              </w:rPr>
              <w:t>), (3) and</w:t>
            </w:r>
            <w:r w:rsidR="00472B1D" w:rsidRPr="00870E7C">
              <w:rPr>
                <w:rFonts w:asciiTheme="majorBidi" w:eastAsia="Calibri" w:hAnsiTheme="majorBidi" w:cstheme="majorBidi"/>
                <w:noProof/>
                <w:sz w:val="24"/>
                <w:szCs w:val="24"/>
                <w:lang w:val="en-GB"/>
              </w:rPr>
              <w:t xml:space="preserve"> (4) shall apply to the national measures referred to in paragraph 3 of this Article</w:t>
            </w:r>
            <w:r w:rsidR="00472B1D" w:rsidRPr="00870E7C">
              <w:rPr>
                <w:rFonts w:asciiTheme="majorBidi" w:eastAsia="Calibri" w:hAnsiTheme="majorBidi" w:cstheme="majorBidi"/>
                <w:noProof/>
                <w:color w:val="FF0000"/>
                <w:sz w:val="24"/>
                <w:szCs w:val="24"/>
                <w:lang w:val="en-GB"/>
              </w:rPr>
              <w:t>.</w:t>
            </w:r>
            <w:r w:rsidR="00472B1D" w:rsidRPr="00870E7C">
              <w:rPr>
                <w:rFonts w:ascii="Times New Roman" w:hAnsi="Times New Roman" w:cs="Times New Roman"/>
                <w:i/>
                <w:iCs/>
                <w:noProof/>
                <w:sz w:val="24"/>
                <w:lang w:val="en-GB"/>
              </w:rPr>
              <w:br w:type="page"/>
            </w:r>
          </w:p>
          <w:p w14:paraId="067DB951" w14:textId="2EAE4A13" w:rsidR="00804C27" w:rsidRDefault="00804C27" w:rsidP="00804C27">
            <w:pPr>
              <w:spacing w:before="120" w:after="120"/>
              <w:jc w:val="both"/>
              <w:rPr>
                <w:rFonts w:ascii="Times New Roman" w:hAnsi="Times New Roman" w:cs="Times New Roman"/>
                <w:i/>
                <w:iCs/>
                <w:noProof/>
                <w:sz w:val="24"/>
                <w:lang w:val="en-GB"/>
              </w:rPr>
            </w:pPr>
          </w:p>
          <w:p w14:paraId="6D570EC1" w14:textId="79FBC934" w:rsidR="00CB0ED4" w:rsidRDefault="00F3267B" w:rsidP="00F3267B">
            <w:pPr>
              <w:spacing w:before="120" w:after="120"/>
              <w:jc w:val="both"/>
              <w:rPr>
                <w:rFonts w:ascii="Times New Roman" w:hAnsi="Times New Roman" w:cs="Times New Roman"/>
                <w:b/>
                <w:i/>
                <w:iCs/>
                <w:noProof/>
                <w:sz w:val="24"/>
                <w:lang w:val="en-GB"/>
              </w:rPr>
            </w:pPr>
            <w:r>
              <w:rPr>
                <w:rFonts w:ascii="Times New Roman" w:hAnsi="Times New Roman" w:cs="Times New Roman"/>
                <w:b/>
                <w:i/>
                <w:iCs/>
                <w:noProof/>
                <w:sz w:val="24"/>
                <w:lang w:val="en-GB"/>
              </w:rPr>
              <w:t xml:space="preserve">                  </w:t>
            </w:r>
          </w:p>
          <w:p w14:paraId="2E2D1BB6" w14:textId="5EFCA2DA" w:rsidR="00472B1D" w:rsidRDefault="00F3267B" w:rsidP="00F3267B">
            <w:pPr>
              <w:spacing w:before="120" w:after="120"/>
              <w:jc w:val="both"/>
              <w:rPr>
                <w:rFonts w:ascii="Times New Roman" w:hAnsi="Times New Roman" w:cs="Times New Roman"/>
                <w:b/>
                <w:i/>
                <w:iCs/>
                <w:noProof/>
                <w:sz w:val="24"/>
                <w:lang w:val="en-GB"/>
              </w:rPr>
            </w:pPr>
            <w:r>
              <w:rPr>
                <w:rFonts w:ascii="Times New Roman" w:hAnsi="Times New Roman" w:cs="Times New Roman"/>
                <w:b/>
                <w:i/>
                <w:iCs/>
                <w:noProof/>
                <w:sz w:val="24"/>
                <w:lang w:val="en-GB"/>
              </w:rPr>
              <w:t xml:space="preserve">         </w:t>
            </w:r>
            <w:r w:rsidR="00472B1D" w:rsidRPr="00F3267B">
              <w:rPr>
                <w:rFonts w:ascii="Times New Roman" w:hAnsi="Times New Roman" w:cs="Times New Roman"/>
                <w:b/>
                <w:i/>
                <w:iCs/>
                <w:noProof/>
                <w:sz w:val="24"/>
                <w:lang w:val="en-GB"/>
              </w:rPr>
              <w:t>Article 7</w:t>
            </w:r>
          </w:p>
          <w:p w14:paraId="5705170B" w14:textId="77777777" w:rsidR="00F3267B" w:rsidRPr="00F3267B" w:rsidRDefault="00F3267B" w:rsidP="00F3267B">
            <w:pPr>
              <w:spacing w:before="120" w:after="120"/>
              <w:jc w:val="both"/>
              <w:rPr>
                <w:rFonts w:ascii="Times New Roman" w:hAnsi="Times New Roman" w:cs="Times New Roman"/>
                <w:b/>
                <w:i/>
                <w:iCs/>
                <w:noProof/>
                <w:sz w:val="24"/>
                <w:lang w:val="en-GB"/>
              </w:rPr>
            </w:pPr>
          </w:p>
          <w:p w14:paraId="138CE1B3" w14:textId="77777777" w:rsidR="00472B1D" w:rsidRPr="00F3267B" w:rsidRDefault="00472B1D" w:rsidP="00F3267B">
            <w:pPr>
              <w:spacing w:before="120" w:after="120"/>
              <w:ind w:left="567" w:hanging="567"/>
              <w:jc w:val="both"/>
              <w:rPr>
                <w:rFonts w:asciiTheme="majorBidi" w:eastAsia="Calibri" w:hAnsiTheme="majorBidi" w:cstheme="majorBidi"/>
                <w:noProof/>
                <w:color w:val="FF0000"/>
                <w:sz w:val="24"/>
                <w:szCs w:val="24"/>
                <w:lang w:val="en-GB"/>
              </w:rPr>
            </w:pPr>
            <w:r w:rsidRPr="00472B1D">
              <w:rPr>
                <w:rFonts w:asciiTheme="majorBidi" w:eastAsia="Calibri" w:hAnsiTheme="majorBidi" w:cstheme="majorBidi"/>
                <w:noProof/>
                <w:sz w:val="24"/>
                <w:szCs w:val="24"/>
                <w:lang w:val="en-GB"/>
              </w:rPr>
              <w:t>1.</w:t>
            </w:r>
            <w:r w:rsidRPr="00472B1D">
              <w:rPr>
                <w:rFonts w:asciiTheme="majorBidi" w:eastAsia="Calibri" w:hAnsiTheme="majorBidi" w:cstheme="majorBidi"/>
                <w:noProof/>
                <w:sz w:val="24"/>
                <w:szCs w:val="24"/>
                <w:lang w:val="en-GB"/>
              </w:rPr>
              <w:tab/>
            </w:r>
            <w:r w:rsidRPr="00F3267B">
              <w:rPr>
                <w:rFonts w:asciiTheme="majorBidi" w:eastAsia="Calibri" w:hAnsiTheme="majorBidi" w:cstheme="majorBidi"/>
                <w:noProof/>
                <w:color w:val="FF0000"/>
                <w:sz w:val="24"/>
                <w:szCs w:val="24"/>
                <w:lang w:val="en-GB"/>
              </w:rPr>
              <w:t xml:space="preserve">An authorisation shall be required for the provision […] of </w:t>
            </w:r>
            <w:r w:rsidRPr="00D3503C">
              <w:rPr>
                <w:rFonts w:asciiTheme="majorBidi" w:eastAsia="Calibri" w:hAnsiTheme="majorBidi" w:cstheme="majorBidi"/>
                <w:noProof/>
                <w:color w:val="FF0000"/>
                <w:sz w:val="24"/>
                <w:szCs w:val="24"/>
                <w:highlight w:val="yellow"/>
                <w:lang w:val="en-GB"/>
              </w:rPr>
              <w:t>technical assistance</w:t>
            </w:r>
            <w:r w:rsidRPr="00F3267B">
              <w:rPr>
                <w:rFonts w:asciiTheme="majorBidi" w:eastAsia="Calibri" w:hAnsiTheme="majorBidi" w:cstheme="majorBidi"/>
                <w:noProof/>
                <w:color w:val="FF0000"/>
                <w:sz w:val="24"/>
                <w:szCs w:val="24"/>
                <w:lang w:val="en-GB"/>
              </w:rPr>
              <w:t xml:space="preserve"> related to dual-use items </w:t>
            </w:r>
            <w:r w:rsidRPr="00F3267B">
              <w:rPr>
                <w:rFonts w:asciiTheme="majorBidi" w:eastAsia="Calibri" w:hAnsiTheme="majorBidi" w:cstheme="majorBidi"/>
                <w:b/>
                <w:bCs/>
                <w:noProof/>
                <w:color w:val="FF0000"/>
                <w:sz w:val="24"/>
                <w:szCs w:val="24"/>
                <w:lang w:val="en-GB"/>
              </w:rPr>
              <w:t>listed in Annex I</w:t>
            </w:r>
            <w:r w:rsidRPr="00F3267B">
              <w:rPr>
                <w:rFonts w:asciiTheme="majorBidi" w:eastAsia="Calibri" w:hAnsiTheme="majorBidi" w:cstheme="majorBidi"/>
                <w:bCs/>
                <w:noProof/>
                <w:color w:val="FF0000"/>
                <w:sz w:val="24"/>
                <w:szCs w:val="24"/>
                <w:lang w:val="en-GB"/>
              </w:rPr>
              <w:t xml:space="preserve"> […] </w:t>
            </w:r>
            <w:r w:rsidRPr="00F3267B">
              <w:rPr>
                <w:rFonts w:asciiTheme="majorBidi" w:eastAsia="Calibri" w:hAnsiTheme="majorBidi" w:cstheme="majorBidi"/>
                <w:noProof/>
                <w:color w:val="FF0000"/>
                <w:sz w:val="24"/>
                <w:szCs w:val="24"/>
                <w:lang w:val="en-GB"/>
              </w:rPr>
              <w:t xml:space="preserve">if the supplier of technical assistance has been informed by the competent authority that the items in question are or may be intended, in their entirety or in part, </w:t>
            </w:r>
            <w:r w:rsidRPr="00F3267B">
              <w:rPr>
                <w:rFonts w:asciiTheme="majorBidi" w:eastAsia="Calibri" w:hAnsiTheme="majorBidi" w:cstheme="majorBidi"/>
                <w:noProof/>
                <w:color w:val="FF0000"/>
                <w:sz w:val="24"/>
                <w:szCs w:val="24"/>
                <w:lang w:val="en-GB"/>
              </w:rPr>
              <w:lastRenderedPageBreak/>
              <w:t>for any of the uses referred to in Article 4</w:t>
            </w:r>
            <w:r w:rsidRPr="00F3267B">
              <w:rPr>
                <w:rFonts w:asciiTheme="majorBidi" w:eastAsia="Calibri" w:hAnsiTheme="majorBidi" w:cstheme="majorBidi"/>
                <w:b/>
                <w:noProof/>
                <w:color w:val="FF0000"/>
                <w:sz w:val="24"/>
                <w:szCs w:val="24"/>
                <w:lang w:val="en-GB"/>
              </w:rPr>
              <w:t>(1)</w:t>
            </w:r>
            <w:r w:rsidRPr="00F3267B">
              <w:rPr>
                <w:rFonts w:asciiTheme="majorBidi" w:eastAsia="Calibri" w:hAnsiTheme="majorBidi" w:cstheme="majorBidi"/>
                <w:noProof/>
                <w:color w:val="FF0000"/>
                <w:sz w:val="24"/>
                <w:szCs w:val="24"/>
                <w:lang w:val="en-GB"/>
              </w:rPr>
              <w:t xml:space="preserve">. </w:t>
            </w:r>
          </w:p>
          <w:p w14:paraId="1EBB4112" w14:textId="77777777" w:rsidR="00472B1D" w:rsidRPr="00F3267B" w:rsidRDefault="00472B1D" w:rsidP="00F3267B">
            <w:pPr>
              <w:spacing w:before="120" w:after="120"/>
              <w:ind w:left="567" w:hanging="567"/>
              <w:jc w:val="both"/>
              <w:rPr>
                <w:rFonts w:asciiTheme="majorBidi" w:eastAsia="Calibri" w:hAnsiTheme="majorBidi" w:cstheme="majorBidi"/>
                <w:noProof/>
                <w:color w:val="FF0000"/>
                <w:sz w:val="24"/>
                <w:szCs w:val="24"/>
                <w:lang w:val="en-GB"/>
              </w:rPr>
            </w:pPr>
            <w:r w:rsidRPr="00472B1D">
              <w:rPr>
                <w:rFonts w:asciiTheme="majorBidi" w:eastAsia="Calibri" w:hAnsiTheme="majorBidi" w:cstheme="majorBidi"/>
                <w:noProof/>
                <w:sz w:val="24"/>
                <w:szCs w:val="24"/>
                <w:lang w:val="en-GB"/>
              </w:rPr>
              <w:t>2.</w:t>
            </w:r>
            <w:r w:rsidRPr="00472B1D">
              <w:rPr>
                <w:rFonts w:asciiTheme="majorBidi" w:eastAsia="Calibri" w:hAnsiTheme="majorBidi" w:cstheme="majorBidi"/>
                <w:noProof/>
                <w:sz w:val="24"/>
                <w:szCs w:val="24"/>
                <w:lang w:val="en-GB"/>
              </w:rPr>
              <w:tab/>
            </w:r>
            <w:r w:rsidRPr="00F3267B">
              <w:rPr>
                <w:rFonts w:asciiTheme="majorBidi" w:eastAsia="Calibri" w:hAnsiTheme="majorBidi" w:cstheme="majorBidi"/>
                <w:noProof/>
                <w:color w:val="FF0000"/>
                <w:sz w:val="24"/>
                <w:szCs w:val="24"/>
                <w:lang w:val="en-GB"/>
              </w:rPr>
              <w:t xml:space="preserve">If a supplier of </w:t>
            </w:r>
            <w:r w:rsidRPr="00D3503C">
              <w:rPr>
                <w:rFonts w:asciiTheme="majorBidi" w:eastAsia="Calibri" w:hAnsiTheme="majorBidi" w:cstheme="majorBidi"/>
                <w:noProof/>
                <w:color w:val="FF0000"/>
                <w:sz w:val="24"/>
                <w:szCs w:val="24"/>
                <w:highlight w:val="yellow"/>
                <w:lang w:val="en-GB"/>
              </w:rPr>
              <w:t>technical assistance</w:t>
            </w:r>
            <w:r w:rsidRPr="00F3267B">
              <w:rPr>
                <w:rFonts w:asciiTheme="majorBidi" w:eastAsia="Calibri" w:hAnsiTheme="majorBidi" w:cstheme="majorBidi"/>
                <w:noProof/>
                <w:color w:val="FF0000"/>
                <w:sz w:val="24"/>
                <w:szCs w:val="24"/>
                <w:lang w:val="en-GB"/>
              </w:rPr>
              <w:t xml:space="preserve"> is aware that the dual-use items </w:t>
            </w:r>
            <w:r w:rsidRPr="00F3267B">
              <w:rPr>
                <w:rFonts w:asciiTheme="majorBidi" w:eastAsia="Calibri" w:hAnsiTheme="majorBidi" w:cstheme="majorBidi"/>
                <w:b/>
                <w:noProof/>
                <w:color w:val="FF0000"/>
                <w:sz w:val="24"/>
                <w:szCs w:val="24"/>
                <w:lang w:val="en-GB"/>
              </w:rPr>
              <w:t>listed in Annex I</w:t>
            </w:r>
            <w:r w:rsidRPr="00F3267B">
              <w:rPr>
                <w:rFonts w:asciiTheme="majorBidi" w:eastAsia="Calibri" w:hAnsiTheme="majorBidi" w:cstheme="majorBidi"/>
                <w:noProof/>
                <w:color w:val="FF0000"/>
                <w:sz w:val="24"/>
                <w:szCs w:val="24"/>
                <w:lang w:val="en-GB"/>
              </w:rPr>
              <w:t xml:space="preserve"> for which he proposes to supply technical assistance are intended, in their entirety or in part, for any of the uses referred to in Article 4</w:t>
            </w:r>
            <w:r w:rsidRPr="00F3267B">
              <w:rPr>
                <w:rFonts w:asciiTheme="majorBidi" w:eastAsia="Calibri" w:hAnsiTheme="majorBidi" w:cstheme="majorBidi"/>
                <w:b/>
                <w:bCs/>
                <w:noProof/>
                <w:color w:val="FF0000"/>
                <w:sz w:val="24"/>
                <w:szCs w:val="24"/>
                <w:lang w:val="en-GB"/>
              </w:rPr>
              <w:t>(1)</w:t>
            </w:r>
            <w:r w:rsidRPr="00F3267B">
              <w:rPr>
                <w:rFonts w:asciiTheme="majorBidi" w:eastAsia="Calibri" w:hAnsiTheme="majorBidi" w:cstheme="majorBidi"/>
                <w:noProof/>
                <w:color w:val="FF0000"/>
                <w:sz w:val="24"/>
                <w:szCs w:val="24"/>
                <w:lang w:val="en-GB"/>
              </w:rPr>
              <w:t xml:space="preserve">, he </w:t>
            </w:r>
            <w:r w:rsidRPr="00F3267B">
              <w:rPr>
                <w:rFonts w:asciiTheme="majorBidi" w:eastAsia="Calibri" w:hAnsiTheme="majorBidi" w:cstheme="majorBidi"/>
                <w:b/>
                <w:noProof/>
                <w:color w:val="FF0000"/>
                <w:sz w:val="24"/>
                <w:szCs w:val="24"/>
                <w:lang w:val="en-GB"/>
              </w:rPr>
              <w:t>shall</w:t>
            </w:r>
            <w:r w:rsidRPr="00F3267B">
              <w:rPr>
                <w:rFonts w:asciiTheme="majorBidi" w:eastAsia="Calibri" w:hAnsiTheme="majorBidi" w:cstheme="majorBidi"/>
                <w:noProof/>
                <w:color w:val="FF0000"/>
                <w:sz w:val="24"/>
                <w:szCs w:val="24"/>
                <w:lang w:val="en-GB"/>
              </w:rPr>
              <w:t xml:space="preserve"> notify the competent authority which </w:t>
            </w:r>
            <w:r w:rsidRPr="00F3267B">
              <w:rPr>
                <w:rFonts w:asciiTheme="majorBidi" w:eastAsia="Calibri" w:hAnsiTheme="majorBidi" w:cstheme="majorBidi"/>
                <w:b/>
                <w:noProof/>
                <w:color w:val="FF0000"/>
                <w:sz w:val="24"/>
                <w:szCs w:val="24"/>
                <w:lang w:val="en-GB"/>
              </w:rPr>
              <w:t>shall</w:t>
            </w:r>
            <w:r w:rsidRPr="00F3267B">
              <w:rPr>
                <w:rFonts w:asciiTheme="majorBidi" w:eastAsia="Calibri" w:hAnsiTheme="majorBidi" w:cstheme="majorBidi"/>
                <w:noProof/>
                <w:color w:val="FF0000"/>
                <w:sz w:val="24"/>
                <w:szCs w:val="24"/>
                <w:lang w:val="en-GB"/>
              </w:rPr>
              <w:t xml:space="preserve"> decide whether or not […] to make such technical assistance subject to authorisation.</w:t>
            </w:r>
          </w:p>
          <w:p w14:paraId="10BC11BE" w14:textId="77777777" w:rsidR="00472B1D" w:rsidRPr="00F3267B" w:rsidRDefault="00472B1D" w:rsidP="00F3267B">
            <w:pPr>
              <w:spacing w:before="120" w:after="120"/>
              <w:ind w:left="567" w:hanging="567"/>
              <w:jc w:val="both"/>
              <w:rPr>
                <w:rFonts w:asciiTheme="majorBidi" w:eastAsia="Calibri" w:hAnsiTheme="majorBidi" w:cstheme="majorBidi"/>
                <w:b/>
                <w:bCs/>
                <w:noProof/>
                <w:color w:val="FF0000"/>
                <w:sz w:val="24"/>
                <w:szCs w:val="24"/>
                <w:lang w:val="en-GB"/>
              </w:rPr>
            </w:pPr>
            <w:r w:rsidRPr="00F3267B">
              <w:rPr>
                <w:rFonts w:asciiTheme="majorBidi" w:eastAsia="Calibri" w:hAnsiTheme="majorBidi" w:cstheme="majorBidi"/>
                <w:b/>
                <w:bCs/>
                <w:noProof/>
                <w:color w:val="FF0000"/>
                <w:sz w:val="24"/>
                <w:szCs w:val="24"/>
                <w:lang w:val="en-GB"/>
              </w:rPr>
              <w:t>3.</w:t>
            </w:r>
            <w:r w:rsidRPr="00F3267B">
              <w:rPr>
                <w:rFonts w:asciiTheme="majorBidi" w:eastAsia="Calibri" w:hAnsiTheme="majorBidi" w:cstheme="majorBidi"/>
                <w:b/>
                <w:bCs/>
                <w:noProof/>
                <w:color w:val="FF0000"/>
                <w:sz w:val="24"/>
                <w:szCs w:val="24"/>
                <w:lang w:val="en-GB"/>
              </w:rPr>
              <w:tab/>
            </w:r>
            <w:r w:rsidRPr="00D3503C">
              <w:rPr>
                <w:rFonts w:asciiTheme="majorBidi" w:eastAsia="Calibri" w:hAnsiTheme="majorBidi" w:cstheme="majorBidi"/>
                <w:b/>
                <w:bCs/>
                <w:noProof/>
                <w:color w:val="FF0000"/>
                <w:sz w:val="24"/>
                <w:szCs w:val="24"/>
                <w:highlight w:val="yellow"/>
                <w:lang w:val="en-GB"/>
              </w:rPr>
              <w:t>Paragraphs 1 and 2 shall not apply if the technical assistance</w:t>
            </w:r>
            <w:r w:rsidRPr="00F3267B">
              <w:rPr>
                <w:rFonts w:asciiTheme="majorBidi" w:eastAsia="Calibri" w:hAnsiTheme="majorBidi" w:cstheme="majorBidi"/>
                <w:b/>
                <w:bCs/>
                <w:noProof/>
                <w:color w:val="FF0000"/>
                <w:sz w:val="24"/>
                <w:szCs w:val="24"/>
                <w:lang w:val="en-GB"/>
              </w:rPr>
              <w:t>:</w:t>
            </w:r>
          </w:p>
          <w:p w14:paraId="1A0158B7" w14:textId="77777777" w:rsidR="00472B1D" w:rsidRPr="00F3267B" w:rsidRDefault="00472B1D" w:rsidP="00F3267B">
            <w:pPr>
              <w:spacing w:before="120" w:after="120"/>
              <w:ind w:left="1134" w:hanging="567"/>
              <w:jc w:val="both"/>
              <w:rPr>
                <w:rFonts w:ascii="Times New Roman" w:hAnsi="Times New Roman" w:cs="Times New Roman"/>
                <w:b/>
                <w:bCs/>
                <w:noProof/>
                <w:color w:val="FF0000"/>
                <w:sz w:val="24"/>
                <w:lang w:val="en-GB"/>
              </w:rPr>
            </w:pPr>
            <w:r w:rsidRPr="00F3267B">
              <w:rPr>
                <w:rFonts w:ascii="Times New Roman" w:hAnsi="Times New Roman" w:cs="Times New Roman"/>
                <w:b/>
                <w:bCs/>
                <w:noProof/>
                <w:color w:val="FF0000"/>
                <w:sz w:val="24"/>
                <w:lang w:val="en-GB"/>
              </w:rPr>
              <w:t>(a)</w:t>
            </w:r>
            <w:r w:rsidRPr="00F3267B">
              <w:rPr>
                <w:rFonts w:ascii="Times New Roman" w:hAnsi="Times New Roman" w:cs="Times New Roman"/>
                <w:b/>
                <w:bCs/>
                <w:noProof/>
                <w:color w:val="FF0000"/>
                <w:sz w:val="24"/>
                <w:lang w:val="en-GB"/>
              </w:rPr>
              <w:tab/>
              <w:t>is supplied within or into the territory of a country listed in Part 2 of Section A of Annex II, or towards a resident of a country listed in Part 2 of Section A of Annex II;</w:t>
            </w:r>
          </w:p>
          <w:p w14:paraId="40B52688" w14:textId="77777777" w:rsidR="00472B1D" w:rsidRPr="00F3267B" w:rsidRDefault="00472B1D" w:rsidP="00F3267B">
            <w:pPr>
              <w:spacing w:before="120" w:after="120"/>
              <w:ind w:left="1134" w:hanging="567"/>
              <w:jc w:val="both"/>
              <w:rPr>
                <w:rFonts w:ascii="Times New Roman" w:hAnsi="Times New Roman" w:cs="Times New Roman"/>
                <w:b/>
                <w:bCs/>
                <w:noProof/>
                <w:color w:val="FF0000"/>
                <w:sz w:val="24"/>
                <w:lang w:val="en-GB"/>
              </w:rPr>
            </w:pPr>
            <w:r w:rsidRPr="00F3267B">
              <w:rPr>
                <w:rFonts w:ascii="Times New Roman" w:hAnsi="Times New Roman" w:cs="Times New Roman"/>
                <w:b/>
                <w:bCs/>
                <w:noProof/>
                <w:color w:val="FF0000"/>
                <w:sz w:val="24"/>
                <w:lang w:val="en-GB"/>
              </w:rPr>
              <w:t>(b)</w:t>
            </w:r>
            <w:r w:rsidRPr="00F3267B">
              <w:rPr>
                <w:rFonts w:ascii="Times New Roman" w:hAnsi="Times New Roman" w:cs="Times New Roman"/>
                <w:b/>
                <w:bCs/>
                <w:noProof/>
                <w:color w:val="FF0000"/>
                <w:sz w:val="24"/>
                <w:lang w:val="en-GB"/>
              </w:rPr>
              <w:tab/>
              <w:t xml:space="preserve">takes the form of transferring information that is in the </w:t>
            </w:r>
            <w:r w:rsidRPr="00D3503C">
              <w:rPr>
                <w:rFonts w:ascii="Times New Roman" w:hAnsi="Times New Roman" w:cs="Times New Roman"/>
                <w:b/>
                <w:bCs/>
                <w:noProof/>
                <w:color w:val="FF0000"/>
                <w:sz w:val="24"/>
                <w:highlight w:val="yellow"/>
                <w:lang w:val="en-GB"/>
              </w:rPr>
              <w:t>public domain or basic scientific research</w:t>
            </w:r>
            <w:r w:rsidRPr="00F3267B">
              <w:rPr>
                <w:rFonts w:ascii="Times New Roman" w:hAnsi="Times New Roman" w:cs="Times New Roman"/>
                <w:b/>
                <w:bCs/>
                <w:noProof/>
                <w:color w:val="FF0000"/>
                <w:sz w:val="24"/>
                <w:lang w:val="en-GB"/>
              </w:rPr>
              <w:t xml:space="preserve"> within the meaning of the General Technology Note or of the Nuclear Technology Note of Annex I;</w:t>
            </w:r>
          </w:p>
          <w:p w14:paraId="0093FA87" w14:textId="77777777" w:rsidR="00472B1D" w:rsidRPr="00F3267B" w:rsidRDefault="00472B1D" w:rsidP="00F3267B">
            <w:pPr>
              <w:spacing w:before="120" w:after="120"/>
              <w:ind w:left="1134" w:hanging="567"/>
              <w:jc w:val="both"/>
              <w:rPr>
                <w:rFonts w:ascii="Times New Roman" w:hAnsi="Times New Roman" w:cs="Times New Roman"/>
                <w:b/>
                <w:bCs/>
                <w:noProof/>
                <w:color w:val="FF0000"/>
                <w:sz w:val="24"/>
                <w:lang w:val="en-GB"/>
              </w:rPr>
            </w:pPr>
            <w:r w:rsidRPr="00F3267B">
              <w:rPr>
                <w:rFonts w:ascii="Times New Roman" w:hAnsi="Times New Roman" w:cs="Times New Roman"/>
                <w:b/>
                <w:bCs/>
                <w:noProof/>
                <w:color w:val="FF0000"/>
                <w:sz w:val="24"/>
                <w:lang w:val="en-GB"/>
              </w:rPr>
              <w:t>(c)</w:t>
            </w:r>
            <w:r w:rsidRPr="00F3267B">
              <w:rPr>
                <w:rFonts w:ascii="Times New Roman" w:hAnsi="Times New Roman" w:cs="Times New Roman"/>
                <w:b/>
                <w:bCs/>
                <w:noProof/>
                <w:color w:val="FF0000"/>
                <w:sz w:val="24"/>
                <w:lang w:val="en-GB"/>
              </w:rPr>
              <w:tab/>
              <w:t xml:space="preserve">is supplied by </w:t>
            </w:r>
            <w:r w:rsidRPr="00D3503C">
              <w:rPr>
                <w:rFonts w:ascii="Times New Roman" w:hAnsi="Times New Roman" w:cs="Times New Roman"/>
                <w:b/>
                <w:bCs/>
                <w:noProof/>
                <w:color w:val="FF0000"/>
                <w:sz w:val="24"/>
                <w:highlight w:val="yellow"/>
                <w:lang w:val="en-GB"/>
              </w:rPr>
              <w:t>authorities or agencies</w:t>
            </w:r>
            <w:r w:rsidRPr="00F3267B">
              <w:rPr>
                <w:rFonts w:ascii="Times New Roman" w:hAnsi="Times New Roman" w:cs="Times New Roman"/>
                <w:b/>
                <w:bCs/>
                <w:noProof/>
                <w:color w:val="FF0000"/>
                <w:sz w:val="24"/>
                <w:lang w:val="en-GB"/>
              </w:rPr>
              <w:t xml:space="preserve"> of a Member State in the context of their official tasks;</w:t>
            </w:r>
          </w:p>
          <w:p w14:paraId="47FEB102" w14:textId="77777777" w:rsidR="00472B1D" w:rsidRPr="00F3267B" w:rsidRDefault="00472B1D" w:rsidP="00F3267B">
            <w:pPr>
              <w:spacing w:before="120" w:after="120"/>
              <w:ind w:left="1134" w:hanging="567"/>
              <w:jc w:val="both"/>
              <w:rPr>
                <w:rFonts w:ascii="Times New Roman" w:hAnsi="Times New Roman" w:cs="Times New Roman"/>
                <w:b/>
                <w:bCs/>
                <w:noProof/>
                <w:color w:val="FF0000"/>
                <w:sz w:val="24"/>
                <w:lang w:val="en-GB"/>
              </w:rPr>
            </w:pPr>
            <w:r w:rsidRPr="00F3267B">
              <w:rPr>
                <w:rFonts w:ascii="Times New Roman" w:hAnsi="Times New Roman" w:cs="Times New Roman"/>
                <w:b/>
                <w:bCs/>
                <w:noProof/>
                <w:color w:val="FF0000"/>
                <w:sz w:val="24"/>
                <w:lang w:val="en-GB"/>
              </w:rPr>
              <w:t>(d)</w:t>
            </w:r>
            <w:r w:rsidRPr="00F3267B">
              <w:rPr>
                <w:rFonts w:ascii="Times New Roman" w:hAnsi="Times New Roman" w:cs="Times New Roman"/>
                <w:b/>
                <w:bCs/>
                <w:noProof/>
                <w:color w:val="FF0000"/>
                <w:sz w:val="24"/>
                <w:lang w:val="en-GB"/>
              </w:rPr>
              <w:tab/>
              <w:t xml:space="preserve">is supplied for the </w:t>
            </w:r>
            <w:r w:rsidRPr="00D3503C">
              <w:rPr>
                <w:rFonts w:ascii="Times New Roman" w:hAnsi="Times New Roman" w:cs="Times New Roman"/>
                <w:b/>
                <w:bCs/>
                <w:noProof/>
                <w:color w:val="FF0000"/>
                <w:sz w:val="24"/>
                <w:highlight w:val="yellow"/>
                <w:lang w:val="en-GB"/>
              </w:rPr>
              <w:t>armed forces</w:t>
            </w:r>
            <w:r w:rsidRPr="00F3267B">
              <w:rPr>
                <w:rFonts w:ascii="Times New Roman" w:hAnsi="Times New Roman" w:cs="Times New Roman"/>
                <w:b/>
                <w:bCs/>
                <w:noProof/>
                <w:color w:val="FF0000"/>
                <w:sz w:val="24"/>
                <w:lang w:val="en-GB"/>
              </w:rPr>
              <w:t xml:space="preserve"> of a Member State on the basis of the tasks assigned to them;</w:t>
            </w:r>
          </w:p>
          <w:p w14:paraId="10D97AC3" w14:textId="77777777" w:rsidR="00472B1D" w:rsidRPr="00F3267B" w:rsidRDefault="00472B1D" w:rsidP="00F3267B">
            <w:pPr>
              <w:spacing w:before="120" w:after="120"/>
              <w:ind w:left="1134" w:hanging="567"/>
              <w:jc w:val="both"/>
              <w:rPr>
                <w:rFonts w:ascii="Times New Roman" w:hAnsi="Times New Roman" w:cs="Times New Roman"/>
                <w:b/>
                <w:bCs/>
                <w:noProof/>
                <w:color w:val="FF0000"/>
                <w:sz w:val="24"/>
                <w:lang w:val="en-GB"/>
              </w:rPr>
            </w:pPr>
            <w:r w:rsidRPr="00F3267B">
              <w:rPr>
                <w:rFonts w:ascii="Times New Roman" w:hAnsi="Times New Roman" w:cs="Times New Roman"/>
                <w:b/>
                <w:bCs/>
                <w:noProof/>
                <w:color w:val="FF0000"/>
                <w:sz w:val="24"/>
                <w:lang w:val="en-GB"/>
              </w:rPr>
              <w:t>(e)</w:t>
            </w:r>
            <w:r w:rsidRPr="00F3267B">
              <w:rPr>
                <w:rFonts w:ascii="Times New Roman" w:hAnsi="Times New Roman" w:cs="Times New Roman"/>
                <w:b/>
                <w:bCs/>
                <w:noProof/>
                <w:color w:val="FF0000"/>
                <w:sz w:val="24"/>
                <w:lang w:val="en-GB"/>
              </w:rPr>
              <w:tab/>
              <w:t>is supplied for a purpose which is cited in the exceptions for items of the Missile Technology Control Regime (MTCR technology) in Annex IV; or</w:t>
            </w:r>
          </w:p>
          <w:p w14:paraId="02475267" w14:textId="77777777" w:rsidR="00472B1D" w:rsidRPr="00F3267B" w:rsidRDefault="00472B1D" w:rsidP="00F3267B">
            <w:pPr>
              <w:spacing w:before="120" w:after="120"/>
              <w:ind w:left="1134" w:hanging="567"/>
              <w:jc w:val="both"/>
              <w:rPr>
                <w:rFonts w:ascii="Times New Roman" w:hAnsi="Times New Roman" w:cs="Times New Roman"/>
                <w:b/>
                <w:bCs/>
                <w:noProof/>
                <w:color w:val="FF0000"/>
                <w:sz w:val="24"/>
                <w:lang w:val="en-GB"/>
              </w:rPr>
            </w:pPr>
            <w:r w:rsidRPr="00F3267B">
              <w:rPr>
                <w:rFonts w:ascii="Times New Roman" w:hAnsi="Times New Roman" w:cs="Times New Roman"/>
                <w:b/>
                <w:bCs/>
                <w:noProof/>
                <w:color w:val="FF0000"/>
                <w:sz w:val="24"/>
                <w:lang w:val="en-GB"/>
              </w:rPr>
              <w:t>(f)</w:t>
            </w:r>
            <w:r w:rsidRPr="00F3267B">
              <w:rPr>
                <w:rFonts w:ascii="Times New Roman" w:hAnsi="Times New Roman" w:cs="Times New Roman"/>
                <w:b/>
                <w:bCs/>
                <w:noProof/>
                <w:color w:val="FF0000"/>
                <w:sz w:val="24"/>
                <w:lang w:val="en-GB"/>
              </w:rPr>
              <w:tab/>
            </w:r>
            <w:r w:rsidRPr="00D3503C">
              <w:rPr>
                <w:rFonts w:ascii="Times New Roman" w:hAnsi="Times New Roman" w:cs="Times New Roman"/>
                <w:b/>
                <w:bCs/>
                <w:noProof/>
                <w:color w:val="FF0000"/>
                <w:sz w:val="24"/>
                <w:highlight w:val="yellow"/>
                <w:lang w:val="en-GB"/>
              </w:rPr>
              <w:t>is the minimum necessary for the installation, operation, maintenance (checking) or repair</w:t>
            </w:r>
            <w:r w:rsidRPr="00F3267B">
              <w:rPr>
                <w:rFonts w:ascii="Times New Roman" w:hAnsi="Times New Roman" w:cs="Times New Roman"/>
                <w:b/>
                <w:bCs/>
                <w:noProof/>
                <w:color w:val="FF0000"/>
                <w:sz w:val="24"/>
                <w:lang w:val="en-GB"/>
              </w:rPr>
              <w:t xml:space="preserve"> of those items for which an export authorisation has been issued.</w:t>
            </w:r>
          </w:p>
          <w:p w14:paraId="0530D871" w14:textId="77777777" w:rsidR="00472B1D" w:rsidRPr="00F3267B" w:rsidRDefault="00472B1D" w:rsidP="00F3267B">
            <w:pPr>
              <w:spacing w:before="120" w:after="120"/>
              <w:ind w:left="567" w:hanging="567"/>
              <w:jc w:val="both"/>
              <w:rPr>
                <w:rFonts w:asciiTheme="majorBidi" w:eastAsia="Calibri" w:hAnsiTheme="majorBidi" w:cstheme="majorBidi"/>
                <w:b/>
                <w:bCs/>
                <w:noProof/>
                <w:color w:val="FF0000"/>
                <w:sz w:val="24"/>
                <w:szCs w:val="24"/>
                <w:lang w:val="en-GB"/>
              </w:rPr>
            </w:pPr>
            <w:r w:rsidRPr="00F3267B">
              <w:rPr>
                <w:rFonts w:asciiTheme="majorBidi" w:eastAsia="Calibri" w:hAnsiTheme="majorBidi" w:cstheme="majorBidi"/>
                <w:b/>
                <w:bCs/>
                <w:noProof/>
                <w:color w:val="FF0000"/>
                <w:sz w:val="24"/>
                <w:szCs w:val="24"/>
                <w:lang w:val="en-GB"/>
              </w:rPr>
              <w:lastRenderedPageBreak/>
              <w:t>4.</w:t>
            </w:r>
            <w:r w:rsidRPr="00F3267B">
              <w:rPr>
                <w:rFonts w:asciiTheme="majorBidi" w:eastAsia="Calibri" w:hAnsiTheme="majorBidi" w:cstheme="majorBidi"/>
                <w:b/>
                <w:bCs/>
                <w:noProof/>
                <w:color w:val="FF0000"/>
                <w:sz w:val="24"/>
                <w:szCs w:val="24"/>
                <w:lang w:val="en-GB"/>
              </w:rPr>
              <w:tab/>
              <w:t xml:space="preserve">A Member State may extend the application of paragraph 1 to non-listed dual-use items. </w:t>
            </w:r>
          </w:p>
          <w:p w14:paraId="3DEC222C" w14:textId="77777777" w:rsidR="00472B1D" w:rsidRPr="00F3267B" w:rsidRDefault="00472B1D" w:rsidP="00F3267B">
            <w:pPr>
              <w:spacing w:before="120" w:after="120"/>
              <w:jc w:val="both"/>
              <w:rPr>
                <w:rFonts w:ascii="Times New Roman" w:hAnsi="Times New Roman" w:cs="Times New Roman"/>
                <w:noProof/>
                <w:color w:val="FF0000"/>
                <w:sz w:val="24"/>
                <w:lang w:val="en-GB"/>
              </w:rPr>
            </w:pPr>
            <w:r w:rsidRPr="00F3267B">
              <w:rPr>
                <w:rFonts w:ascii="Times New Roman" w:hAnsi="Times New Roman" w:cs="Times New Roman"/>
                <w:noProof/>
                <w:color w:val="FF0000"/>
                <w:sz w:val="24"/>
                <w:lang w:val="en-GB"/>
              </w:rPr>
              <w:br w:type="page"/>
            </w:r>
          </w:p>
          <w:p w14:paraId="26E7C885" w14:textId="77777777" w:rsidR="00472B1D" w:rsidRPr="00F3267B" w:rsidRDefault="00472B1D" w:rsidP="00F3267B">
            <w:pPr>
              <w:spacing w:before="120" w:after="120"/>
              <w:ind w:left="567" w:hanging="567"/>
              <w:jc w:val="both"/>
              <w:rPr>
                <w:rFonts w:asciiTheme="majorBidi" w:eastAsia="Calibri" w:hAnsiTheme="majorBidi" w:cstheme="majorBidi"/>
                <w:b/>
                <w:bCs/>
                <w:noProof/>
                <w:color w:val="FF0000"/>
                <w:sz w:val="24"/>
                <w:szCs w:val="24"/>
                <w:lang w:val="en-GB"/>
              </w:rPr>
            </w:pPr>
            <w:r w:rsidRPr="00F3267B">
              <w:rPr>
                <w:rFonts w:asciiTheme="majorBidi" w:eastAsia="Calibri" w:hAnsiTheme="majorBidi" w:cstheme="majorBidi"/>
                <w:b/>
                <w:bCs/>
                <w:noProof/>
                <w:color w:val="FF0000"/>
                <w:sz w:val="24"/>
                <w:szCs w:val="24"/>
                <w:lang w:val="en-GB"/>
              </w:rPr>
              <w:t>5.</w:t>
            </w:r>
            <w:r w:rsidRPr="00F3267B">
              <w:rPr>
                <w:rFonts w:asciiTheme="majorBidi" w:eastAsia="Calibri" w:hAnsiTheme="majorBidi" w:cstheme="majorBidi"/>
                <w:b/>
                <w:bCs/>
                <w:noProof/>
                <w:color w:val="FF0000"/>
                <w:sz w:val="24"/>
                <w:szCs w:val="24"/>
                <w:lang w:val="en-GB"/>
              </w:rPr>
              <w:tab/>
              <w:t xml:space="preserve">A Member State may adopt or maintain </w:t>
            </w:r>
            <w:r w:rsidRPr="00D3503C">
              <w:rPr>
                <w:rFonts w:asciiTheme="majorBidi" w:eastAsia="Calibri" w:hAnsiTheme="majorBidi" w:cstheme="majorBidi"/>
                <w:b/>
                <w:bCs/>
                <w:noProof/>
                <w:color w:val="FF0000"/>
                <w:sz w:val="24"/>
                <w:szCs w:val="24"/>
                <w:highlight w:val="yellow"/>
                <w:lang w:val="en-GB"/>
              </w:rPr>
              <w:t>national legislation</w:t>
            </w:r>
            <w:r w:rsidRPr="00F3267B">
              <w:rPr>
                <w:rFonts w:asciiTheme="majorBidi" w:eastAsia="Calibri" w:hAnsiTheme="majorBidi" w:cstheme="majorBidi"/>
                <w:b/>
                <w:bCs/>
                <w:noProof/>
                <w:color w:val="FF0000"/>
                <w:sz w:val="24"/>
                <w:szCs w:val="24"/>
                <w:lang w:val="en-GB"/>
              </w:rPr>
              <w:t xml:space="preserve"> imposing an authorisation requirement on the provision of technical assistance if the supplier of technical assistance has grounds for suspecting that the dual use items </w:t>
            </w:r>
            <w:r w:rsidRPr="00F3267B">
              <w:rPr>
                <w:rFonts w:asciiTheme="majorBidi" w:eastAsia="Calibri" w:hAnsiTheme="majorBidi" w:cstheme="majorBidi"/>
                <w:b/>
                <w:noProof/>
                <w:color w:val="FF0000"/>
                <w:sz w:val="24"/>
                <w:szCs w:val="24"/>
                <w:lang w:val="en-GB"/>
              </w:rPr>
              <w:t xml:space="preserve">for which he proposes to supply technical assistance </w:t>
            </w:r>
            <w:r w:rsidRPr="00F3267B">
              <w:rPr>
                <w:rFonts w:asciiTheme="majorBidi" w:eastAsia="Calibri" w:hAnsiTheme="majorBidi" w:cstheme="majorBidi"/>
                <w:b/>
                <w:bCs/>
                <w:noProof/>
                <w:color w:val="FF0000"/>
                <w:sz w:val="24"/>
                <w:szCs w:val="24"/>
                <w:lang w:val="en-GB"/>
              </w:rPr>
              <w:t>are or may be intended for any of the uses referred to in Article 4(1).</w:t>
            </w:r>
          </w:p>
          <w:p w14:paraId="25045901" w14:textId="77777777" w:rsidR="00472B1D" w:rsidRPr="00F3267B" w:rsidRDefault="00472B1D" w:rsidP="00F3267B">
            <w:pPr>
              <w:spacing w:before="120" w:after="120"/>
              <w:ind w:left="567" w:hanging="567"/>
              <w:jc w:val="both"/>
              <w:rPr>
                <w:rFonts w:asciiTheme="majorBidi" w:hAnsiTheme="majorBidi" w:cs="Times New Roman"/>
                <w:b/>
                <w:color w:val="FF0000"/>
                <w:sz w:val="24"/>
                <w:lang w:val="en-GB"/>
              </w:rPr>
            </w:pPr>
            <w:r w:rsidRPr="00F3267B">
              <w:rPr>
                <w:rFonts w:asciiTheme="majorBidi" w:eastAsia="Calibri" w:hAnsiTheme="majorBidi" w:cstheme="majorBidi"/>
                <w:b/>
                <w:bCs/>
                <w:noProof/>
                <w:color w:val="FF0000"/>
                <w:sz w:val="24"/>
                <w:szCs w:val="24"/>
                <w:lang w:val="en-GB"/>
              </w:rPr>
              <w:t>6.</w:t>
            </w:r>
            <w:r w:rsidRPr="00F3267B">
              <w:rPr>
                <w:rFonts w:asciiTheme="majorBidi" w:eastAsia="Calibri" w:hAnsiTheme="majorBidi" w:cstheme="majorBidi"/>
                <w:b/>
                <w:bCs/>
                <w:noProof/>
                <w:color w:val="FF0000"/>
                <w:sz w:val="24"/>
                <w:szCs w:val="24"/>
                <w:lang w:val="en-GB"/>
              </w:rPr>
              <w:tab/>
              <w:t xml:space="preserve">The provisions of Article 8(2), (3) and </w:t>
            </w:r>
            <w:r w:rsidRPr="00F3267B">
              <w:rPr>
                <w:rFonts w:asciiTheme="majorBidi" w:hAnsiTheme="majorBidi" w:cs="Times New Roman"/>
                <w:b/>
                <w:color w:val="FF0000"/>
                <w:sz w:val="24"/>
                <w:lang w:val="en-GB"/>
              </w:rPr>
              <w:t>(4) shall apply to the national measures referred to in paragraphs</w:t>
            </w:r>
            <w:r w:rsidRPr="00F3267B">
              <w:rPr>
                <w:rFonts w:asciiTheme="majorBidi" w:eastAsia="Calibri" w:hAnsiTheme="majorBidi" w:cstheme="majorBidi"/>
                <w:b/>
                <w:bCs/>
                <w:noProof/>
                <w:color w:val="FF0000"/>
                <w:sz w:val="24"/>
                <w:szCs w:val="24"/>
                <w:lang w:val="en-GB"/>
              </w:rPr>
              <w:t xml:space="preserve"> 4</w:t>
            </w:r>
            <w:r w:rsidRPr="00F3267B">
              <w:rPr>
                <w:rFonts w:asciiTheme="majorBidi" w:hAnsiTheme="majorBidi" w:cs="Times New Roman"/>
                <w:b/>
                <w:color w:val="FF0000"/>
                <w:sz w:val="24"/>
                <w:lang w:val="en-GB"/>
              </w:rPr>
              <w:t xml:space="preserve"> and</w:t>
            </w:r>
            <w:r w:rsidRPr="00F3267B">
              <w:rPr>
                <w:rFonts w:asciiTheme="majorBidi" w:eastAsia="Calibri" w:hAnsiTheme="majorBidi" w:cstheme="majorBidi"/>
                <w:b/>
                <w:bCs/>
                <w:noProof/>
                <w:color w:val="FF0000"/>
                <w:sz w:val="24"/>
                <w:szCs w:val="24"/>
                <w:lang w:val="en-GB"/>
              </w:rPr>
              <w:t xml:space="preserve"> 5</w:t>
            </w:r>
            <w:r w:rsidRPr="00F3267B">
              <w:rPr>
                <w:rFonts w:asciiTheme="majorBidi" w:hAnsiTheme="majorBidi" w:cs="Times New Roman"/>
                <w:b/>
                <w:color w:val="FF0000"/>
                <w:sz w:val="24"/>
                <w:lang w:val="en-GB"/>
              </w:rPr>
              <w:t xml:space="preserve"> of this Article.</w:t>
            </w:r>
          </w:p>
          <w:p w14:paraId="32D7482A" w14:textId="299775E0" w:rsidR="00472B1D" w:rsidRDefault="00472B1D" w:rsidP="00472B1D">
            <w:pPr>
              <w:spacing w:before="120" w:after="120" w:line="360" w:lineRule="auto"/>
              <w:ind w:left="567" w:hanging="567"/>
              <w:rPr>
                <w:rFonts w:asciiTheme="majorBidi" w:eastAsia="Calibri" w:hAnsiTheme="majorBidi" w:cstheme="majorBidi"/>
                <w:b/>
                <w:bCs/>
                <w:noProof/>
                <w:sz w:val="24"/>
                <w:szCs w:val="24"/>
                <w:lang w:val="en-GB"/>
              </w:rPr>
            </w:pPr>
          </w:p>
          <w:p w14:paraId="3291DDD4" w14:textId="77777777" w:rsidR="00CB0ED4" w:rsidRPr="00472B1D" w:rsidRDefault="00CB0ED4" w:rsidP="00472B1D">
            <w:pPr>
              <w:spacing w:before="120" w:after="120" w:line="360" w:lineRule="auto"/>
              <w:ind w:left="567" w:hanging="567"/>
              <w:rPr>
                <w:rFonts w:asciiTheme="majorBidi" w:eastAsia="Calibri" w:hAnsiTheme="majorBidi" w:cstheme="majorBidi"/>
                <w:b/>
                <w:bCs/>
                <w:noProof/>
                <w:sz w:val="24"/>
                <w:szCs w:val="24"/>
                <w:lang w:val="en-GB"/>
              </w:rPr>
            </w:pPr>
          </w:p>
          <w:p w14:paraId="07F85412" w14:textId="77777777" w:rsidR="00472B1D" w:rsidRPr="00F3267B" w:rsidRDefault="00472B1D" w:rsidP="00F3267B">
            <w:pPr>
              <w:jc w:val="both"/>
              <w:rPr>
                <w:rFonts w:ascii="Times New Roman" w:hAnsi="Times New Roman" w:cs="Times New Roman"/>
                <w:b/>
                <w:i/>
                <w:sz w:val="24"/>
              </w:rPr>
            </w:pPr>
            <w:r w:rsidRPr="00F3267B">
              <w:rPr>
                <w:rFonts w:ascii="Times New Roman" w:hAnsi="Times New Roman" w:cs="Times New Roman"/>
                <w:b/>
                <w:i/>
                <w:sz w:val="24"/>
              </w:rPr>
              <w:t>Article</w:t>
            </w:r>
            <w:r w:rsidRPr="00F3267B">
              <w:rPr>
                <w:rFonts w:ascii="Times New Roman" w:hAnsi="Times New Roman"/>
                <w:b/>
                <w:i/>
                <w:iCs/>
                <w:sz w:val="24"/>
              </w:rPr>
              <w:t xml:space="preserve"> </w:t>
            </w:r>
            <w:r w:rsidRPr="00F3267B">
              <w:rPr>
                <w:rFonts w:ascii="Times New Roman" w:hAnsi="Times New Roman" w:cs="Times New Roman"/>
                <w:b/>
                <w:i/>
                <w:sz w:val="24"/>
              </w:rPr>
              <w:t>8</w:t>
            </w:r>
          </w:p>
          <w:p w14:paraId="5CBDDDBA" w14:textId="77777777" w:rsidR="00472B1D" w:rsidRPr="00472B1D" w:rsidRDefault="00472B1D" w:rsidP="00F3267B">
            <w:pPr>
              <w:jc w:val="both"/>
              <w:rPr>
                <w:rFonts w:ascii="Times New Roman" w:hAnsi="Times New Roman"/>
                <w:b/>
                <w:bCs/>
                <w:sz w:val="24"/>
                <w:u w:val="single"/>
              </w:rPr>
            </w:pPr>
          </w:p>
          <w:p w14:paraId="7AF00255" w14:textId="77777777" w:rsidR="00472B1D" w:rsidRPr="00472B1D" w:rsidRDefault="00472B1D" w:rsidP="00F3267B">
            <w:pPr>
              <w:ind w:left="567" w:hanging="567"/>
              <w:jc w:val="both"/>
              <w:rPr>
                <w:rFonts w:ascii="Times New Roman" w:hAnsi="Times New Roman" w:cs="Times New Roman"/>
                <w:sz w:val="24"/>
              </w:rPr>
            </w:pPr>
            <w:r w:rsidRPr="00472B1D">
              <w:rPr>
                <w:rFonts w:ascii="Times New Roman" w:hAnsi="Times New Roman" w:cs="Times New Roman"/>
                <w:sz w:val="24"/>
              </w:rPr>
              <w:t>1.</w:t>
            </w:r>
            <w:r w:rsidRPr="00472B1D">
              <w:rPr>
                <w:rFonts w:ascii="Times New Roman" w:hAnsi="Times New Roman"/>
                <w:sz w:val="24"/>
              </w:rPr>
              <w:tab/>
            </w:r>
            <w:r w:rsidRPr="00804C27">
              <w:rPr>
                <w:rFonts w:ascii="Times New Roman" w:hAnsi="Times New Roman" w:cs="Times New Roman"/>
                <w:sz w:val="24"/>
              </w:rPr>
              <w:t>A Member State may prohibit or impose an authorisation requirement on the export of dual-use items not listed in Annex</w:t>
            </w:r>
            <w:r w:rsidRPr="00804C27">
              <w:rPr>
                <w:rFonts w:ascii="Times New Roman" w:hAnsi="Times New Roman"/>
                <w:sz w:val="24"/>
              </w:rPr>
              <w:t xml:space="preserve"> </w:t>
            </w:r>
            <w:r w:rsidRPr="00804C27">
              <w:rPr>
                <w:rFonts w:ascii="Times New Roman" w:hAnsi="Times New Roman" w:cs="Times New Roman"/>
                <w:sz w:val="24"/>
              </w:rPr>
              <w:t>I for reasons of public security</w:t>
            </w:r>
            <w:r w:rsidRPr="00804C27">
              <w:rPr>
                <w:rFonts w:ascii="Times New Roman" w:hAnsi="Times New Roman"/>
                <w:b/>
                <w:bCs/>
                <w:sz w:val="24"/>
              </w:rPr>
              <w:t xml:space="preserve">, </w:t>
            </w:r>
            <w:r w:rsidRPr="00804C27">
              <w:rPr>
                <w:rFonts w:ascii="Times New Roman" w:hAnsi="Times New Roman"/>
                <w:b/>
                <w:bCs/>
                <w:color w:val="FF0000"/>
                <w:sz w:val="24"/>
              </w:rPr>
              <w:t>including the prevention of acts of terrorism</w:t>
            </w:r>
            <w:r w:rsidRPr="00804C27">
              <w:rPr>
                <w:rFonts w:ascii="Times New Roman" w:hAnsi="Times New Roman"/>
                <w:sz w:val="24"/>
              </w:rPr>
              <w:t xml:space="preserve">, or for </w:t>
            </w:r>
            <w:r w:rsidRPr="00804C27">
              <w:rPr>
                <w:rFonts w:ascii="Times New Roman" w:hAnsi="Times New Roman" w:cs="Times New Roman"/>
                <w:sz w:val="24"/>
              </w:rPr>
              <w:t>human rights considerations.</w:t>
            </w:r>
            <w:r w:rsidRPr="00472B1D">
              <w:rPr>
                <w:rFonts w:ascii="Times New Roman" w:hAnsi="Times New Roman"/>
                <w:sz w:val="24"/>
              </w:rPr>
              <w:t xml:space="preserve"> </w:t>
            </w:r>
          </w:p>
          <w:p w14:paraId="649667F2" w14:textId="6738B285" w:rsidR="00472B1D" w:rsidRDefault="00472B1D" w:rsidP="00F3267B">
            <w:pPr>
              <w:ind w:left="567" w:hanging="567"/>
              <w:jc w:val="both"/>
              <w:rPr>
                <w:rFonts w:ascii="Times New Roman" w:hAnsi="Times New Roman"/>
                <w:sz w:val="24"/>
              </w:rPr>
            </w:pPr>
          </w:p>
          <w:p w14:paraId="05258843" w14:textId="77777777" w:rsidR="00F3267B" w:rsidRPr="00472B1D" w:rsidRDefault="00F3267B" w:rsidP="00F3267B">
            <w:pPr>
              <w:ind w:left="567" w:hanging="567"/>
              <w:jc w:val="both"/>
              <w:rPr>
                <w:rFonts w:ascii="Times New Roman" w:hAnsi="Times New Roman"/>
                <w:sz w:val="24"/>
              </w:rPr>
            </w:pPr>
          </w:p>
          <w:p w14:paraId="791E8C7F" w14:textId="77777777" w:rsidR="00472B1D" w:rsidRPr="00F3267B" w:rsidRDefault="00472B1D" w:rsidP="00F3267B">
            <w:pPr>
              <w:ind w:left="567" w:hanging="567"/>
              <w:jc w:val="both"/>
              <w:rPr>
                <w:rFonts w:ascii="Times New Roman" w:hAnsi="Times New Roman"/>
                <w:b/>
                <w:bCs/>
                <w:color w:val="FF0000"/>
                <w:sz w:val="24"/>
              </w:rPr>
            </w:pPr>
            <w:r w:rsidRPr="00472B1D">
              <w:rPr>
                <w:rFonts w:ascii="Times New Roman" w:hAnsi="Times New Roman" w:cs="Times New Roman"/>
                <w:sz w:val="24"/>
              </w:rPr>
              <w:t>2.</w:t>
            </w:r>
            <w:r w:rsidRPr="00472B1D">
              <w:rPr>
                <w:rFonts w:ascii="Times New Roman" w:hAnsi="Times New Roman" w:cs="Times New Roman"/>
                <w:sz w:val="24"/>
                <w:lang w:val="en-GB"/>
              </w:rPr>
              <w:tab/>
            </w:r>
            <w:r w:rsidRPr="00D3503C">
              <w:rPr>
                <w:rFonts w:ascii="Times New Roman" w:hAnsi="Times New Roman" w:cs="Times New Roman"/>
                <w:sz w:val="24"/>
                <w:lang w:val="en-GB"/>
              </w:rPr>
              <w:t xml:space="preserve">Member States shall notify the Commission </w:t>
            </w:r>
            <w:r w:rsidRPr="00F3267B">
              <w:rPr>
                <w:rFonts w:ascii="Times New Roman" w:hAnsi="Times New Roman" w:cs="Times New Roman"/>
                <w:color w:val="FF0000"/>
                <w:sz w:val="24"/>
                <w:lang w:val="en-GB"/>
              </w:rPr>
              <w:t xml:space="preserve">and the other Member States </w:t>
            </w:r>
            <w:r w:rsidRPr="00472B1D">
              <w:rPr>
                <w:rFonts w:ascii="Times New Roman" w:hAnsi="Times New Roman" w:cs="Times New Roman"/>
                <w:sz w:val="24"/>
                <w:lang w:val="en-GB"/>
              </w:rPr>
              <w:t xml:space="preserve">of any measures adopted pursuant to paragraph 1 </w:t>
            </w:r>
            <w:r w:rsidRPr="00F3267B">
              <w:rPr>
                <w:rFonts w:ascii="Times New Roman" w:hAnsi="Times New Roman" w:cs="Times New Roman"/>
                <w:color w:val="FF0000"/>
                <w:sz w:val="24"/>
                <w:highlight w:val="yellow"/>
                <w:lang w:val="en-GB"/>
              </w:rPr>
              <w:t>without delay</w:t>
            </w:r>
            <w:r w:rsidRPr="00F3267B">
              <w:rPr>
                <w:rFonts w:ascii="Times New Roman" w:hAnsi="Times New Roman" w:cs="Times New Roman"/>
                <w:color w:val="FF0000"/>
                <w:sz w:val="24"/>
                <w:lang w:val="en-GB"/>
              </w:rPr>
              <w:t xml:space="preserve"> </w:t>
            </w:r>
            <w:r w:rsidRPr="00472B1D">
              <w:rPr>
                <w:rFonts w:ascii="Times New Roman" w:hAnsi="Times New Roman" w:cs="Times New Roman"/>
                <w:sz w:val="24"/>
                <w:lang w:val="en-GB"/>
              </w:rPr>
              <w:t>after their adoption and indicate the precise reasons for the measures</w:t>
            </w:r>
            <w:r w:rsidRPr="00472B1D">
              <w:rPr>
                <w:rFonts w:ascii="Times New Roman" w:hAnsi="Times New Roman" w:cs="Times New Roman"/>
                <w:b/>
                <w:sz w:val="24"/>
                <w:lang w:val="en-GB"/>
              </w:rPr>
              <w:t>.</w:t>
            </w:r>
            <w:r w:rsidRPr="00472B1D">
              <w:rPr>
                <w:rFonts w:ascii="Times New Roman" w:hAnsi="Times New Roman"/>
                <w:b/>
                <w:bCs/>
                <w:sz w:val="24"/>
              </w:rPr>
              <w:t xml:space="preserve"> </w:t>
            </w:r>
            <w:r w:rsidRPr="00F3267B">
              <w:rPr>
                <w:rFonts w:ascii="Times New Roman" w:hAnsi="Times New Roman"/>
                <w:b/>
                <w:bCs/>
                <w:color w:val="FF0000"/>
                <w:sz w:val="24"/>
              </w:rPr>
              <w:t xml:space="preserve">If the measure is the establishment of </w:t>
            </w:r>
            <w:r w:rsidRPr="008A6306">
              <w:rPr>
                <w:rFonts w:ascii="Times New Roman" w:hAnsi="Times New Roman"/>
                <w:b/>
                <w:bCs/>
                <w:color w:val="FF0000"/>
                <w:sz w:val="24"/>
                <w:highlight w:val="yellow"/>
              </w:rPr>
              <w:t>a national control list</w:t>
            </w:r>
            <w:r w:rsidRPr="00F3267B">
              <w:rPr>
                <w:rFonts w:ascii="Times New Roman" w:hAnsi="Times New Roman"/>
                <w:b/>
                <w:bCs/>
                <w:color w:val="FF0000"/>
                <w:sz w:val="24"/>
              </w:rPr>
              <w:t xml:space="preserve">, </w:t>
            </w:r>
            <w:r w:rsidRPr="00F3267B">
              <w:rPr>
                <w:rFonts w:ascii="Times New Roman" w:hAnsi="Times New Roman" w:cs="Times New Roman"/>
                <w:b/>
                <w:color w:val="FF0000"/>
                <w:sz w:val="24"/>
              </w:rPr>
              <w:t>Member States shall</w:t>
            </w:r>
            <w:r w:rsidRPr="00F3267B">
              <w:rPr>
                <w:rFonts w:ascii="Times New Roman" w:hAnsi="Times New Roman" w:cs="Times New Roman"/>
                <w:b/>
                <w:color w:val="FF0000"/>
                <w:sz w:val="24"/>
                <w:lang w:val="en-GB"/>
              </w:rPr>
              <w:t xml:space="preserve"> </w:t>
            </w:r>
            <w:r w:rsidRPr="00F3267B">
              <w:rPr>
                <w:rFonts w:asciiTheme="majorBidi" w:hAnsiTheme="majorBidi" w:cs="Times New Roman"/>
                <w:b/>
                <w:color w:val="FF0000"/>
                <w:sz w:val="24"/>
              </w:rPr>
              <w:t xml:space="preserve">also </w:t>
            </w:r>
            <w:r w:rsidRPr="00F3267B">
              <w:rPr>
                <w:rFonts w:asciiTheme="majorBidi" w:hAnsiTheme="majorBidi" w:cstheme="majorBidi"/>
                <w:b/>
                <w:bCs/>
                <w:color w:val="FF0000"/>
                <w:sz w:val="24"/>
                <w:lang w:val="en-GB"/>
              </w:rPr>
              <w:t>inform</w:t>
            </w:r>
            <w:r w:rsidRPr="00F3267B">
              <w:rPr>
                <w:rFonts w:asciiTheme="majorBidi" w:hAnsiTheme="majorBidi" w:cs="Times New Roman"/>
                <w:b/>
                <w:color w:val="FF0000"/>
                <w:sz w:val="24"/>
                <w:lang w:val="en-GB"/>
              </w:rPr>
              <w:t xml:space="preserve"> the Commission </w:t>
            </w:r>
            <w:r w:rsidRPr="00F3267B">
              <w:rPr>
                <w:rFonts w:asciiTheme="majorBidi" w:hAnsiTheme="majorBidi" w:cstheme="majorBidi"/>
                <w:b/>
                <w:bCs/>
                <w:color w:val="FF0000"/>
                <w:sz w:val="24"/>
                <w:lang w:val="en-GB"/>
              </w:rPr>
              <w:t>and the other Member States of the description of the controlled items.</w:t>
            </w:r>
          </w:p>
          <w:p w14:paraId="2400DF52" w14:textId="77777777" w:rsidR="00472B1D" w:rsidRPr="00472B1D" w:rsidRDefault="00472B1D" w:rsidP="00F3267B">
            <w:pPr>
              <w:ind w:left="567" w:hanging="567"/>
              <w:jc w:val="both"/>
              <w:rPr>
                <w:rFonts w:ascii="Times New Roman" w:hAnsi="Times New Roman"/>
                <w:b/>
                <w:bCs/>
                <w:sz w:val="24"/>
                <w:lang w:val="en-GB"/>
              </w:rPr>
            </w:pPr>
          </w:p>
          <w:p w14:paraId="508417F1" w14:textId="77777777" w:rsidR="00472B1D" w:rsidRPr="00472B1D" w:rsidRDefault="00472B1D" w:rsidP="00F3267B">
            <w:pPr>
              <w:ind w:left="567" w:hanging="567"/>
              <w:jc w:val="both"/>
              <w:rPr>
                <w:rFonts w:ascii="Times New Roman" w:hAnsi="Times New Roman" w:cs="Times New Roman"/>
                <w:b/>
                <w:sz w:val="24"/>
              </w:rPr>
            </w:pPr>
            <w:r w:rsidRPr="00472B1D">
              <w:rPr>
                <w:rFonts w:ascii="Times New Roman" w:hAnsi="Times New Roman"/>
                <w:sz w:val="24"/>
              </w:rPr>
              <w:lastRenderedPageBreak/>
              <w:t>3.</w:t>
            </w:r>
            <w:r w:rsidRPr="00472B1D">
              <w:rPr>
                <w:rFonts w:ascii="Times New Roman" w:hAnsi="Times New Roman"/>
                <w:sz w:val="24"/>
              </w:rPr>
              <w:tab/>
            </w:r>
            <w:r w:rsidRPr="00D3503C">
              <w:rPr>
                <w:rFonts w:ascii="Times New Roman" w:hAnsi="Times New Roman"/>
                <w:sz w:val="24"/>
              </w:rPr>
              <w:t xml:space="preserve">Member States shall also </w:t>
            </w:r>
            <w:r w:rsidRPr="00F3267B">
              <w:rPr>
                <w:rFonts w:ascii="Times New Roman" w:hAnsi="Times New Roman"/>
                <w:b/>
                <w:bCs/>
                <w:color w:val="FF0000"/>
                <w:sz w:val="24"/>
              </w:rPr>
              <w:t>without delay</w:t>
            </w:r>
            <w:r w:rsidRPr="00F3267B">
              <w:rPr>
                <w:rFonts w:ascii="Times New Roman" w:hAnsi="Times New Roman"/>
                <w:color w:val="FF0000"/>
                <w:sz w:val="24"/>
              </w:rPr>
              <w:t xml:space="preserve"> </w:t>
            </w:r>
            <w:r w:rsidRPr="00D3503C">
              <w:rPr>
                <w:rFonts w:ascii="Times New Roman" w:hAnsi="Times New Roman"/>
                <w:sz w:val="24"/>
              </w:rPr>
              <w:t xml:space="preserve">notify the Commission </w:t>
            </w:r>
            <w:r w:rsidRPr="00F3267B">
              <w:rPr>
                <w:rFonts w:ascii="Times New Roman" w:hAnsi="Times New Roman"/>
                <w:color w:val="FF0000"/>
                <w:sz w:val="24"/>
              </w:rPr>
              <w:t xml:space="preserve">and the other Member States </w:t>
            </w:r>
            <w:r w:rsidRPr="00472B1D">
              <w:rPr>
                <w:rFonts w:ascii="Times New Roman" w:hAnsi="Times New Roman" w:cs="Times New Roman"/>
                <w:sz w:val="24"/>
              </w:rPr>
              <w:t>of any modifications to measures adopted pursuant to paragraph</w:t>
            </w:r>
            <w:r w:rsidRPr="00472B1D">
              <w:rPr>
                <w:rFonts w:ascii="Times New Roman" w:hAnsi="Times New Roman"/>
                <w:sz w:val="24"/>
              </w:rPr>
              <w:t xml:space="preserve"> 1</w:t>
            </w:r>
            <w:r w:rsidRPr="00472B1D">
              <w:rPr>
                <w:rFonts w:ascii="Times New Roman" w:hAnsi="Times New Roman"/>
                <w:b/>
                <w:bCs/>
                <w:sz w:val="24"/>
              </w:rPr>
              <w:t xml:space="preserve">, </w:t>
            </w:r>
            <w:r w:rsidRPr="00F3267B">
              <w:rPr>
                <w:rFonts w:ascii="Times New Roman" w:hAnsi="Times New Roman"/>
                <w:b/>
                <w:bCs/>
                <w:color w:val="FF0000"/>
                <w:sz w:val="24"/>
              </w:rPr>
              <w:t xml:space="preserve">including any modifications to the national control lists. </w:t>
            </w:r>
          </w:p>
          <w:p w14:paraId="76975981" w14:textId="77777777" w:rsidR="00472B1D" w:rsidRPr="00472B1D" w:rsidRDefault="00472B1D" w:rsidP="00F3267B">
            <w:pPr>
              <w:spacing w:before="120" w:after="120"/>
              <w:jc w:val="both"/>
              <w:rPr>
                <w:rFonts w:ascii="Times New Roman" w:hAnsi="Times New Roman"/>
                <w:sz w:val="24"/>
                <w:lang w:val="en-GB"/>
              </w:rPr>
            </w:pPr>
            <w:r w:rsidRPr="00472B1D">
              <w:rPr>
                <w:rFonts w:ascii="Times New Roman" w:hAnsi="Times New Roman" w:cs="Times New Roman"/>
                <w:sz w:val="24"/>
              </w:rPr>
              <w:br w:type="page"/>
            </w:r>
          </w:p>
          <w:p w14:paraId="2751ABB7" w14:textId="77777777" w:rsidR="00472B1D" w:rsidRPr="00F3267B" w:rsidRDefault="00472B1D" w:rsidP="00F3267B">
            <w:pPr>
              <w:ind w:left="567" w:hanging="567"/>
              <w:jc w:val="both"/>
              <w:rPr>
                <w:rFonts w:asciiTheme="majorBidi" w:hAnsiTheme="majorBidi" w:cs="Times New Roman"/>
                <w:b/>
                <w:color w:val="FF0000"/>
                <w:sz w:val="24"/>
              </w:rPr>
            </w:pPr>
            <w:r w:rsidRPr="00472B1D">
              <w:rPr>
                <w:rFonts w:ascii="Times New Roman" w:hAnsi="Times New Roman" w:cs="Times New Roman"/>
                <w:sz w:val="24"/>
                <w:lang w:val="en-GB"/>
              </w:rPr>
              <w:t>4.</w:t>
            </w:r>
            <w:r w:rsidRPr="00472B1D">
              <w:rPr>
                <w:rFonts w:ascii="Times New Roman" w:hAnsi="Times New Roman" w:cs="Times New Roman"/>
                <w:sz w:val="24"/>
                <w:szCs w:val="24"/>
                <w:lang w:val="en-GB" w:eastAsia="en-GB"/>
              </w:rPr>
              <w:tab/>
            </w:r>
            <w:r w:rsidRPr="00472B1D">
              <w:rPr>
                <w:rFonts w:ascii="Times New Roman" w:hAnsi="Times New Roman" w:cs="Times New Roman"/>
                <w:sz w:val="24"/>
                <w:lang w:val="en-GB"/>
              </w:rPr>
              <w:t>The Commission shall publish the measures notified to it pursuant to paragraphs</w:t>
            </w:r>
            <w:r w:rsidRPr="00472B1D">
              <w:rPr>
                <w:rFonts w:ascii="Times New Roman" w:hAnsi="Times New Roman" w:cs="Times New Roman"/>
                <w:sz w:val="24"/>
                <w:szCs w:val="24"/>
                <w:lang w:val="en-GB" w:eastAsia="en-GB"/>
              </w:rPr>
              <w:t xml:space="preserve"> </w:t>
            </w:r>
            <w:r w:rsidRPr="00472B1D">
              <w:rPr>
                <w:rFonts w:ascii="Times New Roman" w:hAnsi="Times New Roman" w:cs="Times New Roman"/>
                <w:sz w:val="24"/>
                <w:lang w:val="en-GB"/>
              </w:rPr>
              <w:t>2 and</w:t>
            </w:r>
            <w:r w:rsidRPr="00472B1D">
              <w:rPr>
                <w:rFonts w:ascii="Times New Roman" w:hAnsi="Times New Roman" w:cs="Times New Roman"/>
                <w:sz w:val="24"/>
                <w:szCs w:val="24"/>
                <w:lang w:val="en-GB" w:eastAsia="en-GB"/>
              </w:rPr>
              <w:t xml:space="preserve"> </w:t>
            </w:r>
            <w:r w:rsidRPr="00472B1D">
              <w:rPr>
                <w:rFonts w:ascii="Times New Roman" w:hAnsi="Times New Roman" w:cs="Times New Roman"/>
                <w:sz w:val="24"/>
                <w:lang w:val="en-GB"/>
              </w:rPr>
              <w:t>3 in the C</w:t>
            </w:r>
            <w:r w:rsidRPr="00472B1D">
              <w:rPr>
                <w:rFonts w:ascii="Times New Roman" w:hAnsi="Times New Roman" w:cs="Times New Roman"/>
                <w:sz w:val="24"/>
                <w:szCs w:val="24"/>
                <w:lang w:val="en-GB" w:eastAsia="en-GB"/>
              </w:rPr>
              <w:t xml:space="preserve"> </w:t>
            </w:r>
            <w:r w:rsidRPr="00472B1D">
              <w:rPr>
                <w:rFonts w:ascii="Times New Roman" w:hAnsi="Times New Roman" w:cs="Times New Roman"/>
                <w:sz w:val="24"/>
                <w:lang w:val="en-GB"/>
              </w:rPr>
              <w:t>series of the</w:t>
            </w:r>
            <w:r w:rsidRPr="00472B1D">
              <w:rPr>
                <w:rFonts w:ascii="Times New Roman" w:hAnsi="Times New Roman" w:cs="Times New Roman"/>
                <w:sz w:val="24"/>
                <w:szCs w:val="24"/>
                <w:lang w:val="en-GB" w:eastAsia="en-GB"/>
              </w:rPr>
              <w:t xml:space="preserve"> </w:t>
            </w:r>
            <w:r w:rsidRPr="00472B1D">
              <w:rPr>
                <w:rFonts w:ascii="Times New Roman" w:hAnsi="Times New Roman" w:cs="Times New Roman"/>
                <w:i/>
                <w:sz w:val="24"/>
                <w:lang w:val="en-GB"/>
              </w:rPr>
              <w:t>Official Journal of the European Union</w:t>
            </w:r>
            <w:r w:rsidRPr="00472B1D">
              <w:rPr>
                <w:rFonts w:ascii="Times New Roman" w:hAnsi="Times New Roman" w:cs="Times New Roman"/>
                <w:sz w:val="24"/>
                <w:lang w:val="en-GB"/>
              </w:rPr>
              <w:t>.</w:t>
            </w:r>
            <w:r w:rsidRPr="00472B1D">
              <w:rPr>
                <w:rFonts w:ascii="Times New Roman" w:hAnsi="Times New Roman" w:cs="Times New Roman"/>
                <w:sz w:val="24"/>
                <w:szCs w:val="24"/>
                <w:lang w:val="en-GB" w:eastAsia="en-GB"/>
              </w:rPr>
              <w:t xml:space="preserve"> </w:t>
            </w:r>
            <w:r w:rsidRPr="00F3267B">
              <w:rPr>
                <w:rFonts w:asciiTheme="majorBidi" w:hAnsiTheme="majorBidi" w:cstheme="majorBidi"/>
                <w:b/>
                <w:bCs/>
                <w:color w:val="FF0000"/>
                <w:sz w:val="24"/>
                <w:szCs w:val="24"/>
                <w:lang w:eastAsia="en-GB"/>
              </w:rPr>
              <w:t xml:space="preserve">With regard </w:t>
            </w:r>
            <w:r w:rsidRPr="008A6306">
              <w:rPr>
                <w:rFonts w:asciiTheme="majorBidi" w:hAnsiTheme="majorBidi" w:cstheme="majorBidi"/>
                <w:b/>
                <w:bCs/>
                <w:color w:val="FF0000"/>
                <w:sz w:val="24"/>
                <w:szCs w:val="24"/>
                <w:highlight w:val="yellow"/>
                <w:lang w:eastAsia="en-GB"/>
              </w:rPr>
              <w:t>to national control lists</w:t>
            </w:r>
            <w:r w:rsidRPr="00F3267B">
              <w:rPr>
                <w:rFonts w:asciiTheme="majorBidi" w:hAnsiTheme="majorBidi" w:cstheme="majorBidi"/>
                <w:b/>
                <w:bCs/>
                <w:color w:val="FF0000"/>
                <w:sz w:val="24"/>
                <w:szCs w:val="24"/>
                <w:lang w:eastAsia="en-GB"/>
              </w:rPr>
              <w:t>, the Commission shall publish separately and without delay in all EU languages a compilation of national control lists in force in the Member States. The Commission shall, upon notification by a Member State of any modifications to its national control list, without delay publish an update to the compilation of national control lists in force in the Member States.</w:t>
            </w:r>
          </w:p>
          <w:p w14:paraId="03355D15" w14:textId="77777777" w:rsidR="00472B1D" w:rsidRPr="00472B1D" w:rsidRDefault="00472B1D" w:rsidP="00F3267B">
            <w:pPr>
              <w:spacing w:line="360" w:lineRule="auto"/>
              <w:ind w:left="567" w:hanging="567"/>
              <w:jc w:val="both"/>
              <w:rPr>
                <w:rFonts w:ascii="Times New Roman" w:hAnsi="Times New Roman" w:cs="Times New Roman"/>
                <w:b/>
                <w:sz w:val="24"/>
                <w:u w:val="single"/>
              </w:rPr>
            </w:pPr>
          </w:p>
          <w:p w14:paraId="31409AB0" w14:textId="7508C652" w:rsidR="00472B1D" w:rsidRPr="00F3267B" w:rsidRDefault="00174554" w:rsidP="00F3267B">
            <w:pPr>
              <w:jc w:val="both"/>
              <w:rPr>
                <w:rFonts w:ascii="Times New Roman" w:hAnsi="Times New Roman"/>
                <w:b/>
                <w:bCs/>
                <w:i/>
                <w:iCs/>
                <w:color w:val="FF0000"/>
                <w:sz w:val="24"/>
                <w:lang w:val="en-GB"/>
              </w:rPr>
            </w:pPr>
            <w:r>
              <w:rPr>
                <w:rFonts w:ascii="Times New Roman" w:hAnsi="Times New Roman" w:cs="Times New Roman"/>
                <w:b/>
                <w:i/>
                <w:color w:val="FF0000"/>
                <w:sz w:val="24"/>
              </w:rPr>
              <w:t xml:space="preserve">                                </w:t>
            </w:r>
            <w:r w:rsidR="00472B1D" w:rsidRPr="00F3267B">
              <w:rPr>
                <w:rFonts w:ascii="Times New Roman" w:hAnsi="Times New Roman" w:cs="Times New Roman"/>
                <w:b/>
                <w:i/>
                <w:color w:val="FF0000"/>
                <w:sz w:val="24"/>
              </w:rPr>
              <w:t>Article</w:t>
            </w:r>
            <w:r w:rsidR="00472B1D" w:rsidRPr="00F3267B">
              <w:rPr>
                <w:rFonts w:ascii="Times New Roman" w:hAnsi="Times New Roman"/>
                <w:b/>
                <w:bCs/>
                <w:i/>
                <w:iCs/>
                <w:color w:val="FF0000"/>
                <w:sz w:val="24"/>
              </w:rPr>
              <w:t xml:space="preserve"> 8a</w:t>
            </w:r>
          </w:p>
          <w:p w14:paraId="167B244A" w14:textId="77777777" w:rsidR="00472B1D" w:rsidRPr="00F3267B" w:rsidRDefault="00472B1D" w:rsidP="00F3267B">
            <w:pPr>
              <w:jc w:val="both"/>
              <w:rPr>
                <w:rFonts w:ascii="Times New Roman" w:hAnsi="Times New Roman"/>
                <w:b/>
                <w:bCs/>
                <w:color w:val="FF0000"/>
                <w:sz w:val="24"/>
                <w:lang w:val="en-GB"/>
              </w:rPr>
            </w:pPr>
          </w:p>
          <w:p w14:paraId="0D2BE6E7" w14:textId="77777777" w:rsidR="00472B1D" w:rsidRPr="00F3267B" w:rsidRDefault="00472B1D" w:rsidP="00F3267B">
            <w:pPr>
              <w:ind w:left="567" w:hanging="567"/>
              <w:jc w:val="both"/>
              <w:rPr>
                <w:rFonts w:ascii="Times New Roman" w:hAnsi="Times New Roman"/>
                <w:b/>
                <w:bCs/>
                <w:color w:val="FF0000"/>
                <w:sz w:val="24"/>
              </w:rPr>
            </w:pPr>
            <w:r w:rsidRPr="00F3267B">
              <w:rPr>
                <w:rFonts w:ascii="Times New Roman" w:hAnsi="Times New Roman"/>
                <w:b/>
                <w:bCs/>
                <w:color w:val="FF0000"/>
                <w:sz w:val="24"/>
              </w:rPr>
              <w:t>1.</w:t>
            </w:r>
            <w:r w:rsidRPr="00F3267B">
              <w:rPr>
                <w:rFonts w:ascii="Times New Roman" w:hAnsi="Times New Roman"/>
                <w:b/>
                <w:bCs/>
                <w:color w:val="FF0000"/>
                <w:sz w:val="24"/>
              </w:rPr>
              <w:tab/>
              <w:t xml:space="preserve">An authorisation shall be required for the export of dual use items not listed in Annex I if another Member State requires an authorisation for the export of these items on the basis of a </w:t>
            </w:r>
            <w:r w:rsidRPr="00F3267B">
              <w:rPr>
                <w:rFonts w:ascii="Times New Roman" w:hAnsi="Times New Roman"/>
                <w:b/>
                <w:bCs/>
                <w:color w:val="FF0000"/>
                <w:sz w:val="24"/>
                <w:highlight w:val="yellow"/>
              </w:rPr>
              <w:t>national control list of items adopted by that Member State pursuant to Article 8</w:t>
            </w:r>
            <w:r w:rsidRPr="00F3267B">
              <w:rPr>
                <w:rFonts w:ascii="Times New Roman" w:hAnsi="Times New Roman"/>
                <w:b/>
                <w:bCs/>
                <w:color w:val="FF0000"/>
                <w:sz w:val="24"/>
              </w:rPr>
              <w:t xml:space="preserve"> and published by the Commission pursuant to article 8(4), and if the exporter has been informed by the competent authority that the items in question are or may be intended, in their entirety or in part, for uses of concern with respect to public security, including the prevention of acts of terrorism, or to human rights considerations.</w:t>
            </w:r>
          </w:p>
          <w:p w14:paraId="6845F259" w14:textId="77777777" w:rsidR="00472B1D" w:rsidRPr="00F3267B" w:rsidRDefault="00472B1D" w:rsidP="00F3267B">
            <w:pPr>
              <w:jc w:val="both"/>
              <w:rPr>
                <w:rFonts w:ascii="Times New Roman" w:hAnsi="Times New Roman"/>
                <w:b/>
                <w:bCs/>
                <w:color w:val="FF0000"/>
                <w:sz w:val="24"/>
              </w:rPr>
            </w:pPr>
          </w:p>
          <w:p w14:paraId="5E6F36A4" w14:textId="77777777" w:rsidR="00472B1D" w:rsidRPr="00F3267B" w:rsidRDefault="00472B1D" w:rsidP="00F3267B">
            <w:pPr>
              <w:ind w:left="567" w:hanging="567"/>
              <w:jc w:val="both"/>
              <w:rPr>
                <w:rFonts w:asciiTheme="majorBidi" w:hAnsiTheme="majorBidi" w:cstheme="majorBidi"/>
                <w:b/>
                <w:bCs/>
                <w:color w:val="FF0000"/>
                <w:sz w:val="24"/>
                <w:szCs w:val="24"/>
                <w:lang w:eastAsia="en-GB"/>
              </w:rPr>
            </w:pPr>
            <w:r w:rsidRPr="00F3267B">
              <w:rPr>
                <w:rFonts w:asciiTheme="majorBidi" w:hAnsiTheme="majorBidi" w:cstheme="majorBidi"/>
                <w:b/>
                <w:bCs/>
                <w:color w:val="FF0000"/>
                <w:sz w:val="24"/>
                <w:szCs w:val="24"/>
                <w:lang w:eastAsia="en-GB"/>
              </w:rPr>
              <w:t>2.</w:t>
            </w:r>
            <w:r w:rsidRPr="00F3267B">
              <w:rPr>
                <w:rFonts w:asciiTheme="majorBidi" w:hAnsiTheme="majorBidi" w:cstheme="majorBidi"/>
                <w:b/>
                <w:bCs/>
                <w:color w:val="FF0000"/>
                <w:sz w:val="24"/>
                <w:szCs w:val="24"/>
                <w:lang w:eastAsia="en-GB"/>
              </w:rPr>
              <w:tab/>
              <w:t xml:space="preserve">A Member State which refuses an authorisation required in accordance with paragraph 1 of this Article, shall </w:t>
            </w:r>
            <w:r w:rsidRPr="00F3267B">
              <w:rPr>
                <w:rFonts w:asciiTheme="majorBidi" w:hAnsiTheme="majorBidi" w:cstheme="majorBidi"/>
                <w:b/>
                <w:bCs/>
                <w:color w:val="FF0000"/>
                <w:sz w:val="24"/>
                <w:szCs w:val="24"/>
                <w:lang w:eastAsia="en-GB"/>
              </w:rPr>
              <w:lastRenderedPageBreak/>
              <w:t>also inform the Commission and other Member States of such decision.</w:t>
            </w:r>
          </w:p>
          <w:p w14:paraId="6B902A83" w14:textId="77777777" w:rsidR="00472B1D" w:rsidRPr="00F3267B" w:rsidRDefault="00472B1D" w:rsidP="00F3267B">
            <w:pPr>
              <w:tabs>
                <w:tab w:val="left" w:pos="6420"/>
              </w:tabs>
              <w:jc w:val="both"/>
              <w:rPr>
                <w:rFonts w:ascii="Times New Roman" w:hAnsi="Times New Roman"/>
                <w:b/>
                <w:bCs/>
                <w:color w:val="FF0000"/>
                <w:sz w:val="24"/>
              </w:rPr>
            </w:pPr>
            <w:r w:rsidRPr="00F3267B">
              <w:rPr>
                <w:rFonts w:ascii="Times New Roman" w:hAnsi="Times New Roman"/>
                <w:b/>
                <w:bCs/>
                <w:color w:val="FF0000"/>
                <w:sz w:val="24"/>
              </w:rPr>
              <w:tab/>
            </w:r>
          </w:p>
          <w:p w14:paraId="14BBC3E0" w14:textId="75A0F2DB" w:rsidR="00472B1D" w:rsidRPr="00174554" w:rsidRDefault="00472B1D" w:rsidP="00D05AA6">
            <w:pPr>
              <w:pStyle w:val="ListParagraph"/>
              <w:numPr>
                <w:ilvl w:val="0"/>
                <w:numId w:val="39"/>
              </w:numPr>
              <w:jc w:val="both"/>
              <w:rPr>
                <w:rFonts w:ascii="Times New Roman" w:hAnsi="Times New Roman"/>
                <w:b/>
                <w:bCs/>
                <w:color w:val="FF0000"/>
                <w:sz w:val="24"/>
              </w:rPr>
            </w:pPr>
            <w:r w:rsidRPr="00174554">
              <w:rPr>
                <w:rFonts w:ascii="Times New Roman" w:hAnsi="Times New Roman"/>
                <w:b/>
                <w:bCs/>
                <w:color w:val="FF0000"/>
                <w:sz w:val="24"/>
              </w:rPr>
              <w:t>A Member State which imposes an authorisation requirement, in application of  paragraph 1  on the export of a dual-use item not listed in Annex I, shall without delay inform its customs administration and other relevant national authorities about the authorisation requirement and, where appropriate, provide the other Member States and the Commission with the relevant information, in particular concerning the items and end-users concerned. The other Member States shall give all due consideration to this information and shall inform their customs administrations and other relevant national authorities.</w:t>
            </w:r>
          </w:p>
          <w:p w14:paraId="1534B64B" w14:textId="7F726F96" w:rsidR="00174554" w:rsidRDefault="00174554" w:rsidP="00174554">
            <w:pPr>
              <w:jc w:val="both"/>
              <w:rPr>
                <w:rFonts w:ascii="Times New Roman" w:hAnsi="Times New Roman"/>
                <w:b/>
                <w:bCs/>
                <w:color w:val="FF0000"/>
                <w:sz w:val="24"/>
              </w:rPr>
            </w:pPr>
          </w:p>
          <w:p w14:paraId="642FBB8F" w14:textId="642C3751" w:rsidR="00F406B7" w:rsidRPr="00174554" w:rsidRDefault="00F406B7" w:rsidP="00174554">
            <w:pPr>
              <w:jc w:val="both"/>
              <w:rPr>
                <w:rFonts w:ascii="Times New Roman" w:hAnsi="Times New Roman"/>
                <w:b/>
                <w:bCs/>
                <w:color w:val="FF0000"/>
                <w:sz w:val="24"/>
              </w:rPr>
            </w:pPr>
          </w:p>
          <w:p w14:paraId="0F9D8838" w14:textId="77777777" w:rsidR="000B5B5A" w:rsidRDefault="00472B1D" w:rsidP="00F3267B">
            <w:pPr>
              <w:ind w:left="567" w:hanging="567"/>
              <w:jc w:val="both"/>
              <w:rPr>
                <w:rFonts w:ascii="Times New Roman" w:hAnsi="Times New Roman"/>
                <w:b/>
                <w:bCs/>
                <w:color w:val="833C0B" w:themeColor="accent2" w:themeShade="80"/>
                <w:sz w:val="24"/>
                <w:lang w:val="en-GB"/>
              </w:rPr>
            </w:pPr>
            <w:r w:rsidRPr="00174554">
              <w:rPr>
                <w:rFonts w:ascii="Times New Roman" w:hAnsi="Times New Roman"/>
                <w:b/>
                <w:bCs/>
                <w:sz w:val="24"/>
                <w:lang w:val="en-GB"/>
              </w:rPr>
              <w:br w:type="page"/>
            </w:r>
            <w:r w:rsidR="00174554" w:rsidRPr="00DA344A">
              <w:rPr>
                <w:rFonts w:ascii="Times New Roman" w:hAnsi="Times New Roman"/>
                <w:b/>
                <w:bCs/>
                <w:color w:val="833C0B" w:themeColor="accent2" w:themeShade="80"/>
                <w:sz w:val="24"/>
                <w:lang w:val="en-GB"/>
              </w:rPr>
              <w:t xml:space="preserve">                                   </w:t>
            </w:r>
          </w:p>
          <w:p w14:paraId="4582DECC" w14:textId="77777777" w:rsidR="000B5B5A" w:rsidRDefault="000B5B5A" w:rsidP="00F3267B">
            <w:pPr>
              <w:ind w:left="567" w:hanging="567"/>
              <w:jc w:val="both"/>
              <w:rPr>
                <w:rFonts w:ascii="Times New Roman" w:hAnsi="Times New Roman"/>
                <w:b/>
                <w:bCs/>
                <w:color w:val="833C0B" w:themeColor="accent2" w:themeShade="80"/>
                <w:sz w:val="24"/>
                <w:lang w:val="en-GB"/>
              </w:rPr>
            </w:pPr>
          </w:p>
          <w:p w14:paraId="32831E23" w14:textId="77777777" w:rsidR="000B5B5A" w:rsidRDefault="000B5B5A" w:rsidP="00F3267B">
            <w:pPr>
              <w:ind w:left="567" w:hanging="567"/>
              <w:jc w:val="both"/>
              <w:rPr>
                <w:rFonts w:ascii="Times New Roman" w:hAnsi="Times New Roman"/>
                <w:b/>
                <w:bCs/>
                <w:color w:val="833C0B" w:themeColor="accent2" w:themeShade="80"/>
                <w:sz w:val="24"/>
                <w:lang w:val="en-GB"/>
              </w:rPr>
            </w:pPr>
          </w:p>
          <w:p w14:paraId="22852896" w14:textId="77777777" w:rsidR="000B5B5A" w:rsidRDefault="000B5B5A" w:rsidP="00F3267B">
            <w:pPr>
              <w:ind w:left="567" w:hanging="567"/>
              <w:jc w:val="both"/>
              <w:rPr>
                <w:rFonts w:ascii="Times New Roman" w:hAnsi="Times New Roman"/>
                <w:b/>
                <w:bCs/>
                <w:color w:val="833C0B" w:themeColor="accent2" w:themeShade="80"/>
                <w:sz w:val="24"/>
                <w:lang w:val="en-GB"/>
              </w:rPr>
            </w:pPr>
          </w:p>
          <w:p w14:paraId="4833E364" w14:textId="77777777" w:rsidR="000B5B5A" w:rsidRDefault="000B5B5A" w:rsidP="00F3267B">
            <w:pPr>
              <w:ind w:left="567" w:hanging="567"/>
              <w:jc w:val="both"/>
              <w:rPr>
                <w:rFonts w:ascii="Times New Roman" w:hAnsi="Times New Roman"/>
                <w:b/>
                <w:bCs/>
                <w:color w:val="833C0B" w:themeColor="accent2" w:themeShade="80"/>
                <w:sz w:val="24"/>
                <w:lang w:val="en-GB"/>
              </w:rPr>
            </w:pPr>
          </w:p>
          <w:p w14:paraId="2870686F" w14:textId="77777777" w:rsidR="000B5B5A" w:rsidRDefault="000B5B5A" w:rsidP="00F3267B">
            <w:pPr>
              <w:ind w:left="567" w:hanging="567"/>
              <w:jc w:val="both"/>
              <w:rPr>
                <w:rFonts w:ascii="Times New Roman" w:hAnsi="Times New Roman"/>
                <w:b/>
                <w:bCs/>
                <w:color w:val="833C0B" w:themeColor="accent2" w:themeShade="80"/>
                <w:sz w:val="24"/>
                <w:lang w:val="en-GB"/>
              </w:rPr>
            </w:pPr>
          </w:p>
          <w:p w14:paraId="3571391C" w14:textId="5768588D" w:rsidR="000B5B5A" w:rsidRDefault="000B5B5A" w:rsidP="00F3267B">
            <w:pPr>
              <w:ind w:left="567" w:hanging="567"/>
              <w:jc w:val="both"/>
              <w:rPr>
                <w:rFonts w:ascii="Times New Roman" w:hAnsi="Times New Roman"/>
                <w:b/>
                <w:bCs/>
                <w:color w:val="833C0B" w:themeColor="accent2" w:themeShade="80"/>
                <w:sz w:val="24"/>
                <w:lang w:val="en-GB"/>
              </w:rPr>
            </w:pPr>
          </w:p>
          <w:p w14:paraId="5919F981" w14:textId="60A1731F" w:rsidR="004E30BC" w:rsidRDefault="004E30BC" w:rsidP="00F3267B">
            <w:pPr>
              <w:ind w:left="567" w:hanging="567"/>
              <w:jc w:val="both"/>
              <w:rPr>
                <w:rFonts w:ascii="Times New Roman" w:hAnsi="Times New Roman"/>
                <w:b/>
                <w:bCs/>
                <w:color w:val="833C0B" w:themeColor="accent2" w:themeShade="80"/>
                <w:sz w:val="24"/>
                <w:lang w:val="en-GB"/>
              </w:rPr>
            </w:pPr>
          </w:p>
          <w:p w14:paraId="19B3FE92" w14:textId="77777777" w:rsidR="000B5B5A" w:rsidRDefault="000B5B5A" w:rsidP="00F3267B">
            <w:pPr>
              <w:ind w:left="567" w:hanging="567"/>
              <w:jc w:val="both"/>
              <w:rPr>
                <w:rFonts w:ascii="Times New Roman" w:hAnsi="Times New Roman"/>
                <w:b/>
                <w:bCs/>
                <w:color w:val="833C0B" w:themeColor="accent2" w:themeShade="80"/>
                <w:sz w:val="24"/>
                <w:lang w:val="en-GB"/>
              </w:rPr>
            </w:pPr>
          </w:p>
          <w:p w14:paraId="62ACD134" w14:textId="77777777" w:rsidR="000B5B5A" w:rsidRDefault="000B5B5A" w:rsidP="00F3267B">
            <w:pPr>
              <w:ind w:left="567" w:hanging="567"/>
              <w:jc w:val="both"/>
              <w:rPr>
                <w:rFonts w:ascii="Times New Roman" w:hAnsi="Times New Roman"/>
                <w:b/>
                <w:bCs/>
                <w:color w:val="833C0B" w:themeColor="accent2" w:themeShade="80"/>
                <w:sz w:val="24"/>
                <w:lang w:val="en-GB"/>
              </w:rPr>
            </w:pPr>
          </w:p>
          <w:p w14:paraId="02562B97" w14:textId="1A843E20" w:rsidR="00472B1D" w:rsidRPr="000B5B5A" w:rsidRDefault="000B5B5A" w:rsidP="00F3267B">
            <w:pPr>
              <w:ind w:left="567" w:hanging="567"/>
              <w:jc w:val="both"/>
              <w:rPr>
                <w:rFonts w:ascii="Times New Roman" w:hAnsi="Times New Roman" w:cs="Times New Roman"/>
                <w:b/>
                <w:iCs/>
                <w:noProof/>
                <w:color w:val="0070C0"/>
                <w:sz w:val="24"/>
                <w:lang w:val="en-GB"/>
              </w:rPr>
            </w:pPr>
            <w:r>
              <w:rPr>
                <w:rFonts w:ascii="Times New Roman" w:hAnsi="Times New Roman" w:cs="Times New Roman"/>
                <w:b/>
                <w:iCs/>
                <w:noProof/>
                <w:sz w:val="24"/>
                <w:lang w:val="en-GB"/>
              </w:rPr>
              <w:t xml:space="preserve">                                </w:t>
            </w:r>
            <w:r w:rsidR="00472B1D" w:rsidRPr="000B5B5A">
              <w:rPr>
                <w:rFonts w:ascii="Times New Roman" w:hAnsi="Times New Roman" w:cs="Times New Roman"/>
                <w:b/>
                <w:iCs/>
                <w:noProof/>
                <w:color w:val="0070C0"/>
                <w:sz w:val="24"/>
                <w:lang w:val="en-GB"/>
              </w:rPr>
              <w:t>Article 9</w:t>
            </w:r>
          </w:p>
          <w:p w14:paraId="3ED2F0B6" w14:textId="77777777" w:rsidR="00472B1D" w:rsidRPr="000B5B5A" w:rsidRDefault="00472B1D" w:rsidP="00F3267B">
            <w:pPr>
              <w:spacing w:before="120" w:after="120"/>
              <w:ind w:left="567" w:hanging="567"/>
              <w:jc w:val="both"/>
              <w:rPr>
                <w:rFonts w:asciiTheme="majorBidi" w:eastAsia="Times New Roman" w:hAnsiTheme="majorBidi" w:cstheme="majorBidi"/>
                <w:noProof/>
                <w:sz w:val="24"/>
                <w:szCs w:val="24"/>
                <w:lang w:val="en-GB" w:eastAsia="en-GB"/>
              </w:rPr>
            </w:pPr>
            <w:r w:rsidRPr="000B5B5A">
              <w:rPr>
                <w:rFonts w:asciiTheme="majorBidi" w:eastAsia="Times New Roman" w:hAnsiTheme="majorBidi" w:cstheme="majorBidi"/>
                <w:noProof/>
                <w:sz w:val="24"/>
                <w:szCs w:val="24"/>
                <w:lang w:val="en-GB" w:eastAsia="en-GB"/>
              </w:rPr>
              <w:t>1.</w:t>
            </w:r>
            <w:r w:rsidRPr="000B5B5A">
              <w:rPr>
                <w:rFonts w:asciiTheme="majorBidi" w:eastAsia="Times New Roman" w:hAnsiTheme="majorBidi" w:cstheme="majorBidi"/>
                <w:noProof/>
                <w:sz w:val="24"/>
                <w:szCs w:val="24"/>
                <w:lang w:val="en-GB" w:eastAsia="en-GB"/>
              </w:rPr>
              <w:tab/>
              <w:t xml:space="preserve">An authorisation shall be required for intra-Union transfers of dual-use items listed in […] Annex IV. </w:t>
            </w:r>
            <w:r w:rsidRPr="000B5B5A">
              <w:rPr>
                <w:rFonts w:asciiTheme="majorBidi" w:eastAsia="Times New Roman" w:hAnsiTheme="majorBidi" w:cstheme="majorBidi"/>
                <w:b/>
                <w:noProof/>
                <w:color w:val="FF0000"/>
                <w:sz w:val="24"/>
                <w:szCs w:val="24"/>
                <w:lang w:val="en-GB" w:eastAsia="en-GB"/>
              </w:rPr>
              <w:t xml:space="preserve">Dual use </w:t>
            </w:r>
            <w:r w:rsidRPr="000B5B5A">
              <w:rPr>
                <w:rFonts w:asciiTheme="majorBidi" w:eastAsia="Times New Roman" w:hAnsiTheme="majorBidi" w:cstheme="majorBidi"/>
                <w:b/>
                <w:bCs/>
                <w:noProof/>
                <w:sz w:val="24"/>
                <w:szCs w:val="24"/>
                <w:lang w:val="en-GB" w:eastAsia="x-none"/>
              </w:rPr>
              <w:t>items listed in Part 2 of Annex IV shall not be covered by a general authorisation.</w:t>
            </w:r>
          </w:p>
          <w:p w14:paraId="3D693A14" w14:textId="6A4752EC" w:rsidR="00472B1D" w:rsidRDefault="00472B1D" w:rsidP="00174554">
            <w:pPr>
              <w:spacing w:before="120" w:after="120"/>
              <w:ind w:left="567" w:hanging="567"/>
              <w:jc w:val="both"/>
              <w:rPr>
                <w:rFonts w:asciiTheme="majorBidi" w:eastAsia="Times New Roman" w:hAnsiTheme="majorBidi" w:cstheme="majorBidi"/>
                <w:noProof/>
                <w:sz w:val="24"/>
                <w:szCs w:val="24"/>
                <w:lang w:val="en-GB" w:eastAsia="en-GB"/>
              </w:rPr>
            </w:pPr>
            <w:r w:rsidRPr="000B5B5A">
              <w:rPr>
                <w:rFonts w:asciiTheme="majorBidi" w:eastAsia="Times New Roman" w:hAnsiTheme="majorBidi" w:cstheme="majorBidi"/>
                <w:noProof/>
                <w:sz w:val="24"/>
                <w:szCs w:val="24"/>
                <w:lang w:val="en-GB" w:eastAsia="en-GB"/>
              </w:rPr>
              <w:t>2.</w:t>
            </w:r>
            <w:r w:rsidRPr="000B5B5A">
              <w:rPr>
                <w:rFonts w:asciiTheme="majorBidi" w:eastAsia="Times New Roman" w:hAnsiTheme="majorBidi" w:cstheme="majorBidi"/>
                <w:noProof/>
                <w:sz w:val="24"/>
                <w:szCs w:val="24"/>
                <w:lang w:val="en-GB" w:eastAsia="en-GB"/>
              </w:rPr>
              <w:tab/>
              <w:t>A Member State may impose an authorisation requirement for the transfer of other dual-use items from its territory to another Member State in cases where at the time of transfer:</w:t>
            </w:r>
          </w:p>
          <w:p w14:paraId="08E5F872" w14:textId="7AB4560F" w:rsidR="00472B1D" w:rsidRPr="000B5B5A" w:rsidRDefault="00F406B7" w:rsidP="00174554">
            <w:pPr>
              <w:tabs>
                <w:tab w:val="num" w:pos="1134"/>
              </w:tabs>
              <w:spacing w:before="120" w:after="120"/>
              <w:ind w:left="1134" w:hanging="567"/>
              <w:jc w:val="both"/>
              <w:rPr>
                <w:rFonts w:ascii="Times New Roman" w:hAnsi="Times New Roman" w:cs="Times New Roman"/>
                <w:noProof/>
                <w:sz w:val="24"/>
                <w:lang w:val="en-GB" w:eastAsia="en-GB"/>
              </w:rPr>
            </w:pPr>
            <w:r w:rsidRPr="000B5B5A">
              <w:rPr>
                <w:rFonts w:ascii="Times New Roman" w:hAnsi="Times New Roman" w:cs="Times New Roman"/>
                <w:noProof/>
                <w:sz w:val="24"/>
                <w:lang w:val="en-GB" w:eastAsia="en-GB"/>
              </w:rPr>
              <w:t>-</w:t>
            </w:r>
            <w:r w:rsidR="00472B1D" w:rsidRPr="000B5B5A">
              <w:rPr>
                <w:rFonts w:ascii="Times New Roman" w:hAnsi="Times New Roman" w:cs="Times New Roman"/>
                <w:noProof/>
                <w:sz w:val="24"/>
                <w:lang w:val="en-GB" w:eastAsia="en-GB"/>
              </w:rPr>
              <w:t xml:space="preserve">the operator </w:t>
            </w:r>
            <w:r w:rsidR="00472B1D" w:rsidRPr="000B5B5A">
              <w:rPr>
                <w:rFonts w:ascii="Times New Roman" w:hAnsi="Times New Roman" w:cs="Times New Roman"/>
                <w:noProof/>
                <w:color w:val="FF0000"/>
                <w:sz w:val="24"/>
                <w:lang w:val="en-GB" w:eastAsia="en-GB"/>
              </w:rPr>
              <w:t>or the</w:t>
            </w:r>
            <w:r w:rsidR="00472B1D" w:rsidRPr="000B5B5A">
              <w:rPr>
                <w:rFonts w:ascii="Times New Roman" w:hAnsi="Times New Roman" w:cs="Times New Roman"/>
                <w:b/>
                <w:noProof/>
                <w:color w:val="FF0000"/>
                <w:sz w:val="24"/>
                <w:lang w:val="en-GB" w:eastAsia="en-GB"/>
              </w:rPr>
              <w:t xml:space="preserve"> competent authority</w:t>
            </w:r>
            <w:r w:rsidR="00472B1D" w:rsidRPr="000B5B5A">
              <w:rPr>
                <w:rFonts w:ascii="Times New Roman" w:hAnsi="Times New Roman" w:cs="Times New Roman"/>
                <w:noProof/>
                <w:color w:val="FF0000"/>
                <w:sz w:val="24"/>
                <w:lang w:val="en-GB" w:eastAsia="en-GB"/>
              </w:rPr>
              <w:t xml:space="preserve"> […] </w:t>
            </w:r>
            <w:r w:rsidR="00472B1D" w:rsidRPr="000B5B5A">
              <w:rPr>
                <w:rFonts w:ascii="Times New Roman" w:hAnsi="Times New Roman" w:cs="Times New Roman"/>
                <w:noProof/>
                <w:sz w:val="24"/>
                <w:lang w:val="en-GB" w:eastAsia="en-GB"/>
              </w:rPr>
              <w:t xml:space="preserve">knows that the final destination </w:t>
            </w:r>
            <w:r w:rsidR="00472B1D" w:rsidRPr="000B5B5A">
              <w:rPr>
                <w:rFonts w:ascii="Times New Roman" w:hAnsi="Times New Roman" w:cs="Times New Roman"/>
                <w:noProof/>
                <w:sz w:val="24"/>
                <w:lang w:val="en-GB" w:eastAsia="en-GB"/>
              </w:rPr>
              <w:lastRenderedPageBreak/>
              <w:t xml:space="preserve">of the items concerned is outside the </w:t>
            </w:r>
            <w:r w:rsidR="00472B1D" w:rsidRPr="000B5B5A">
              <w:rPr>
                <w:rFonts w:ascii="Times New Roman" w:hAnsi="Times New Roman" w:cs="Times New Roman"/>
                <w:b/>
                <w:noProof/>
                <w:color w:val="FF0000"/>
                <w:sz w:val="24"/>
                <w:lang w:val="en-GB" w:eastAsia="en-GB"/>
              </w:rPr>
              <w:t>customs territory of the</w:t>
            </w:r>
            <w:r w:rsidR="00472B1D" w:rsidRPr="000B5B5A">
              <w:rPr>
                <w:rFonts w:ascii="Times New Roman" w:hAnsi="Times New Roman" w:cs="Times New Roman"/>
                <w:noProof/>
                <w:color w:val="FF0000"/>
                <w:sz w:val="24"/>
                <w:lang w:val="en-GB" w:eastAsia="en-GB"/>
              </w:rPr>
              <w:t xml:space="preserve"> </w:t>
            </w:r>
            <w:r w:rsidR="00472B1D" w:rsidRPr="000B5B5A">
              <w:rPr>
                <w:rFonts w:ascii="Times New Roman" w:hAnsi="Times New Roman" w:cs="Times New Roman"/>
                <w:noProof/>
                <w:sz w:val="24"/>
                <w:lang w:val="en-GB" w:eastAsia="en-GB"/>
              </w:rPr>
              <w:t>Union, and</w:t>
            </w:r>
          </w:p>
          <w:p w14:paraId="7978E575" w14:textId="05A50CBF" w:rsidR="00472B1D" w:rsidRPr="000B5B5A" w:rsidRDefault="00F406B7" w:rsidP="00174554">
            <w:pPr>
              <w:tabs>
                <w:tab w:val="num" w:pos="1134"/>
              </w:tabs>
              <w:spacing w:before="120" w:after="120"/>
              <w:ind w:left="1134" w:hanging="567"/>
              <w:jc w:val="both"/>
              <w:rPr>
                <w:rFonts w:asciiTheme="majorBidi" w:eastAsia="Times New Roman" w:hAnsiTheme="majorBidi" w:cstheme="majorBidi"/>
                <w:noProof/>
                <w:color w:val="FF0000"/>
                <w:sz w:val="24"/>
                <w:szCs w:val="24"/>
                <w:lang w:val="en-GB" w:eastAsia="en-GB"/>
              </w:rPr>
            </w:pPr>
            <w:r w:rsidRPr="000B5B5A">
              <w:rPr>
                <w:rFonts w:asciiTheme="majorBidi" w:eastAsia="Times New Roman" w:hAnsiTheme="majorBidi" w:cstheme="majorBidi"/>
                <w:noProof/>
                <w:sz w:val="24"/>
                <w:szCs w:val="24"/>
                <w:lang w:val="en-GB" w:eastAsia="en-GB"/>
              </w:rPr>
              <w:t>-</w:t>
            </w:r>
            <w:r w:rsidR="00472B1D" w:rsidRPr="000B5B5A">
              <w:rPr>
                <w:rFonts w:asciiTheme="majorBidi" w:eastAsia="Times New Roman" w:hAnsiTheme="majorBidi" w:cstheme="majorBidi"/>
                <w:noProof/>
                <w:sz w:val="24"/>
                <w:szCs w:val="24"/>
                <w:lang w:val="en-GB" w:eastAsia="en-GB"/>
              </w:rPr>
              <w:t xml:space="preserve">export of those items to that final destination is subject to an authorisation requirement pursuant to Articles 3, 4 or 8 in the Member State from which the items are to be transferred, and such export directly from its territory is not authorised by a general authorisation or a global authorisation, </w:t>
            </w:r>
            <w:r w:rsidR="00472B1D" w:rsidRPr="000B5B5A">
              <w:rPr>
                <w:rFonts w:asciiTheme="majorBidi" w:eastAsia="Times New Roman" w:hAnsiTheme="majorBidi" w:cstheme="majorBidi"/>
                <w:noProof/>
                <w:color w:val="FF0000"/>
                <w:sz w:val="24"/>
                <w:szCs w:val="24"/>
                <w:lang w:val="en-GB" w:eastAsia="en-GB"/>
              </w:rPr>
              <w:t>and</w:t>
            </w:r>
          </w:p>
          <w:p w14:paraId="2E07B49D" w14:textId="293414EC" w:rsidR="00472B1D" w:rsidRDefault="00F406B7" w:rsidP="00174554">
            <w:pPr>
              <w:tabs>
                <w:tab w:val="num" w:pos="1134"/>
              </w:tabs>
              <w:spacing w:before="120" w:after="120"/>
              <w:ind w:left="1134" w:hanging="567"/>
              <w:jc w:val="both"/>
              <w:rPr>
                <w:rFonts w:asciiTheme="majorBidi" w:eastAsia="Times New Roman" w:hAnsiTheme="majorBidi" w:cstheme="majorBidi"/>
                <w:i/>
                <w:noProof/>
                <w:color w:val="833C0B" w:themeColor="accent2" w:themeShade="80"/>
                <w:sz w:val="24"/>
                <w:szCs w:val="24"/>
                <w:lang w:val="en-GB" w:eastAsia="en-GB"/>
              </w:rPr>
            </w:pPr>
            <w:r w:rsidRPr="000B5B5A">
              <w:rPr>
                <w:rFonts w:ascii="Times New Roman" w:eastAsia="Times New Roman" w:hAnsi="Times New Roman" w:cs="Times New Roman"/>
                <w:color w:val="000000"/>
                <w:sz w:val="24"/>
                <w:szCs w:val="24"/>
                <w14:textFill>
                  <w14:solidFill>
                    <w14:srgbClr w14:val="000000">
                      <w14:lumMod w14:val="50000"/>
                    </w14:srgbClr>
                  </w14:solidFill>
                </w14:textFill>
              </w:rPr>
              <w:t>-</w:t>
            </w:r>
            <w:r w:rsidR="000B5B5A">
              <w:rPr>
                <w:rFonts w:ascii="Times New Roman" w:eastAsia="Times New Roman" w:hAnsi="Times New Roman" w:cs="Times New Roman"/>
                <w:color w:val="000000"/>
                <w:sz w:val="24"/>
                <w:szCs w:val="24"/>
                <w14:textFill>
                  <w14:solidFill>
                    <w14:srgbClr w14:val="000000">
                      <w14:lumMod w14:val="50000"/>
                    </w14:srgbClr>
                  </w14:solidFill>
                </w14:textFill>
              </w:rPr>
              <w:t xml:space="preserve"> </w:t>
            </w:r>
            <w:r w:rsidR="00472B1D" w:rsidRPr="000B5B5A">
              <w:rPr>
                <w:rFonts w:ascii="Times New Roman" w:eastAsia="Times New Roman" w:hAnsi="Times New Roman" w:cs="Times New Roman"/>
                <w:color w:val="000000"/>
                <w:sz w:val="24"/>
                <w:szCs w:val="24"/>
                <w14:textFill>
                  <w14:solidFill>
                    <w14:srgbClr w14:val="000000">
                      <w14:lumMod w14:val="50000"/>
                    </w14:srgbClr>
                  </w14:solidFill>
                </w14:textFill>
              </w:rPr>
              <w:t xml:space="preserve">no processing or working as defined in Article </w:t>
            </w:r>
            <w:r w:rsidR="00472B1D" w:rsidRPr="000B5B5A">
              <w:rPr>
                <w:rFonts w:ascii="Times New Roman" w:eastAsia="Times New Roman" w:hAnsi="Times New Roman" w:cs="Times New Roman"/>
                <w:color w:val="FF0000"/>
                <w:sz w:val="24"/>
                <w:szCs w:val="24"/>
              </w:rPr>
              <w:t>60(2</w:t>
            </w:r>
            <w:r w:rsidR="00472B1D" w:rsidRPr="000B5B5A">
              <w:rPr>
                <w:rFonts w:ascii="Times New Roman" w:eastAsia="Times New Roman" w:hAnsi="Times New Roman" w:cs="Times New Roman"/>
                <w:color w:val="000000"/>
                <w:sz w:val="24"/>
                <w:szCs w:val="24"/>
                <w14:textFill>
                  <w14:solidFill>
                    <w14:srgbClr w14:val="000000">
                      <w14:lumMod w14:val="50000"/>
                    </w14:srgbClr>
                  </w14:solidFill>
                </w14:textFill>
              </w:rPr>
              <w:t xml:space="preserve">) of the </w:t>
            </w:r>
            <w:r w:rsidR="00472B1D" w:rsidRPr="000B5B5A">
              <w:rPr>
                <w:rFonts w:ascii="Times New Roman" w:eastAsia="Times New Roman" w:hAnsi="Times New Roman" w:cs="Times New Roman"/>
                <w:color w:val="FF0000"/>
                <w:sz w:val="24"/>
                <w:szCs w:val="24"/>
              </w:rPr>
              <w:t>Union</w:t>
            </w:r>
            <w:r w:rsidR="00472B1D" w:rsidRPr="000B5B5A">
              <w:rPr>
                <w:rFonts w:ascii="Times New Roman" w:eastAsia="Times New Roman" w:hAnsi="Times New Roman" w:cs="Times New Roman"/>
                <w:color w:val="000000"/>
                <w:sz w:val="24"/>
                <w:szCs w:val="24"/>
                <w14:textFill>
                  <w14:solidFill>
                    <w14:srgbClr w14:val="000000">
                      <w14:lumMod w14:val="50000"/>
                    </w14:srgbClr>
                  </w14:solidFill>
                </w14:textFill>
              </w:rPr>
              <w:t xml:space="preserve"> Customs Code is to be performed on the items in the Member State to which they are to be transferred</w:t>
            </w:r>
            <w:r w:rsidR="00472B1D" w:rsidRPr="00DA344A">
              <w:rPr>
                <w:rFonts w:asciiTheme="majorBidi" w:eastAsia="Times New Roman" w:hAnsiTheme="majorBidi" w:cstheme="majorBidi"/>
                <w:i/>
                <w:noProof/>
                <w:color w:val="833C0B" w:themeColor="accent2" w:themeShade="80"/>
                <w:sz w:val="24"/>
                <w:szCs w:val="24"/>
                <w:lang w:val="en-GB" w:eastAsia="en-GB"/>
              </w:rPr>
              <w:t>.</w:t>
            </w:r>
          </w:p>
          <w:p w14:paraId="0AF798E8" w14:textId="77777777" w:rsidR="000B5B5A" w:rsidRPr="00DA344A" w:rsidRDefault="000B5B5A" w:rsidP="00174554">
            <w:pPr>
              <w:tabs>
                <w:tab w:val="num" w:pos="1134"/>
              </w:tabs>
              <w:spacing w:before="120" w:after="120"/>
              <w:ind w:left="1134" w:hanging="567"/>
              <w:jc w:val="both"/>
              <w:rPr>
                <w:rFonts w:asciiTheme="majorBidi" w:eastAsia="Times New Roman" w:hAnsiTheme="majorBidi" w:cstheme="majorBidi"/>
                <w:i/>
                <w:noProof/>
                <w:color w:val="833C0B" w:themeColor="accent2" w:themeShade="80"/>
                <w:sz w:val="24"/>
                <w:szCs w:val="24"/>
                <w:lang w:val="en-GB" w:eastAsia="en-GB"/>
              </w:rPr>
            </w:pPr>
          </w:p>
          <w:p w14:paraId="78A8AF4B" w14:textId="0A20F40D" w:rsidR="00472B1D" w:rsidRPr="000B5B5A" w:rsidRDefault="00472B1D" w:rsidP="00D05AA6">
            <w:pPr>
              <w:pStyle w:val="ListParagraph"/>
              <w:numPr>
                <w:ilvl w:val="0"/>
                <w:numId w:val="39"/>
              </w:numPr>
              <w:spacing w:before="120" w:after="120"/>
              <w:jc w:val="both"/>
              <w:rPr>
                <w:rFonts w:asciiTheme="majorBidi" w:eastAsia="Times New Roman" w:hAnsiTheme="majorBidi" w:cstheme="majorBidi"/>
                <w:bCs/>
                <w:noProof/>
                <w:sz w:val="24"/>
                <w:szCs w:val="24"/>
                <w:lang w:val="en-GB" w:eastAsia="x-none"/>
              </w:rPr>
            </w:pPr>
            <w:r w:rsidRPr="000B5B5A">
              <w:rPr>
                <w:rFonts w:asciiTheme="majorBidi" w:eastAsia="Calibri" w:hAnsiTheme="majorBidi" w:cstheme="majorBidi"/>
                <w:bCs/>
                <w:noProof/>
                <w:sz w:val="24"/>
                <w:szCs w:val="24"/>
                <w:lang w:val="en-GB"/>
              </w:rPr>
              <w:t>The transfer authorisation shall be applied for in the Member State from which the</w:t>
            </w:r>
            <w:r w:rsidRPr="000B5B5A">
              <w:rPr>
                <w:rFonts w:asciiTheme="majorBidi" w:eastAsia="Times New Roman" w:hAnsiTheme="majorBidi" w:cstheme="majorBidi"/>
                <w:bCs/>
                <w:noProof/>
                <w:sz w:val="24"/>
                <w:szCs w:val="24"/>
                <w:lang w:val="en-GB" w:eastAsia="x-none"/>
              </w:rPr>
              <w:t xml:space="preserve"> dual-use items are to be transferred.</w:t>
            </w:r>
          </w:p>
          <w:p w14:paraId="6E4D07E2" w14:textId="77777777" w:rsidR="000B5B5A" w:rsidRPr="000B5B5A" w:rsidRDefault="000B5B5A" w:rsidP="000B5B5A">
            <w:pPr>
              <w:pStyle w:val="ListParagraph"/>
              <w:spacing w:before="120" w:after="120"/>
              <w:ind w:left="570"/>
              <w:jc w:val="both"/>
              <w:rPr>
                <w:rFonts w:asciiTheme="majorBidi" w:eastAsia="Times New Roman" w:hAnsiTheme="majorBidi" w:cstheme="majorBidi"/>
                <w:b/>
                <w:bCs/>
                <w:i/>
                <w:noProof/>
                <w:color w:val="833C0B" w:themeColor="accent2" w:themeShade="80"/>
                <w:sz w:val="24"/>
                <w:szCs w:val="24"/>
                <w:lang w:val="en-GB" w:eastAsia="x-none"/>
              </w:rPr>
            </w:pPr>
          </w:p>
          <w:p w14:paraId="7A59BC4A" w14:textId="2D450BB2" w:rsidR="00472B1D" w:rsidRPr="000B5B5A" w:rsidRDefault="00472B1D" w:rsidP="00D05AA6">
            <w:pPr>
              <w:pStyle w:val="ListParagraph"/>
              <w:numPr>
                <w:ilvl w:val="0"/>
                <w:numId w:val="39"/>
              </w:numPr>
              <w:spacing w:before="120" w:after="120"/>
              <w:jc w:val="both"/>
              <w:rPr>
                <w:rFonts w:asciiTheme="majorBidi" w:eastAsia="Times New Roman" w:hAnsiTheme="majorBidi" w:cstheme="majorBidi"/>
                <w:bCs/>
                <w:noProof/>
                <w:sz w:val="24"/>
                <w:szCs w:val="24"/>
                <w:lang w:val="en-GB" w:eastAsia="x-none"/>
              </w:rPr>
            </w:pPr>
            <w:r w:rsidRPr="000B5B5A">
              <w:rPr>
                <w:rFonts w:asciiTheme="majorBidi" w:eastAsia="Times New Roman" w:hAnsiTheme="majorBidi" w:cstheme="majorBidi"/>
                <w:bCs/>
                <w:noProof/>
                <w:sz w:val="24"/>
                <w:szCs w:val="24"/>
                <w:lang w:val="en-GB" w:eastAsia="x-none"/>
              </w:rPr>
              <w:t xml:space="preserve">In cases where the subsequent export of the dual-use items has already been accepted, in the consultation procedures set out in Article </w:t>
            </w:r>
            <w:r w:rsidRPr="000B5B5A">
              <w:rPr>
                <w:rFonts w:asciiTheme="majorBidi" w:eastAsia="Times New Roman" w:hAnsiTheme="majorBidi" w:cstheme="majorBidi"/>
                <w:bCs/>
                <w:noProof/>
                <w:color w:val="FF0000"/>
                <w:sz w:val="24"/>
                <w:szCs w:val="24"/>
                <w:lang w:val="en-GB" w:eastAsia="x-none"/>
              </w:rPr>
              <w:t>13</w:t>
            </w:r>
            <w:r w:rsidRPr="000B5B5A">
              <w:rPr>
                <w:rFonts w:asciiTheme="majorBidi" w:eastAsia="Times New Roman" w:hAnsiTheme="majorBidi" w:cstheme="majorBidi"/>
                <w:bCs/>
                <w:noProof/>
                <w:sz w:val="24"/>
                <w:szCs w:val="24"/>
                <w:lang w:val="en-GB" w:eastAsia="x-none"/>
              </w:rPr>
              <w:t>, by the Member State from which the items are to be transferred, the transfer authorisation shall be issued to the operator immediately, unless the circumstances have substantially changed.</w:t>
            </w:r>
          </w:p>
          <w:p w14:paraId="05F084E4" w14:textId="77777777" w:rsidR="000B5B5A" w:rsidRPr="000B5B5A" w:rsidRDefault="000B5B5A" w:rsidP="000B5B5A">
            <w:pPr>
              <w:pStyle w:val="ListParagraph"/>
              <w:rPr>
                <w:rFonts w:asciiTheme="majorBidi" w:eastAsia="Times New Roman" w:hAnsiTheme="majorBidi" w:cstheme="majorBidi"/>
                <w:noProof/>
                <w:sz w:val="24"/>
                <w:szCs w:val="24"/>
                <w:lang w:val="en-GB" w:eastAsia="en-GB"/>
              </w:rPr>
            </w:pPr>
          </w:p>
          <w:p w14:paraId="09396D09" w14:textId="77777777" w:rsidR="000B5B5A" w:rsidRPr="000B5B5A" w:rsidRDefault="000B5B5A" w:rsidP="000B5B5A">
            <w:pPr>
              <w:pStyle w:val="ListParagraph"/>
              <w:spacing w:before="120" w:after="120"/>
              <w:ind w:left="570"/>
              <w:jc w:val="both"/>
              <w:rPr>
                <w:rFonts w:asciiTheme="majorBidi" w:eastAsia="Times New Roman" w:hAnsiTheme="majorBidi" w:cstheme="majorBidi"/>
                <w:noProof/>
                <w:sz w:val="24"/>
                <w:szCs w:val="24"/>
                <w:lang w:val="en-GB" w:eastAsia="en-GB"/>
              </w:rPr>
            </w:pPr>
          </w:p>
          <w:p w14:paraId="5F996063" w14:textId="14F8D4CA" w:rsidR="00472B1D" w:rsidRPr="004E30BC" w:rsidRDefault="00472B1D" w:rsidP="004E30BC">
            <w:pPr>
              <w:pStyle w:val="ListParagraph"/>
              <w:numPr>
                <w:ilvl w:val="0"/>
                <w:numId w:val="39"/>
              </w:numPr>
              <w:spacing w:before="120" w:after="120"/>
              <w:jc w:val="both"/>
              <w:rPr>
                <w:rFonts w:asciiTheme="majorBidi" w:eastAsia="Times New Roman" w:hAnsiTheme="majorBidi" w:cstheme="majorBidi"/>
                <w:noProof/>
                <w:sz w:val="24"/>
                <w:szCs w:val="24"/>
                <w:lang w:val="en-GB" w:eastAsia="en-GB"/>
              </w:rPr>
            </w:pPr>
            <w:r w:rsidRPr="004E30BC">
              <w:rPr>
                <w:rFonts w:asciiTheme="majorBidi" w:eastAsia="Times New Roman" w:hAnsiTheme="majorBidi" w:cstheme="majorBidi"/>
                <w:noProof/>
                <w:sz w:val="24"/>
                <w:szCs w:val="24"/>
                <w:lang w:val="en-GB" w:eastAsia="en-GB"/>
              </w:rPr>
              <w:t xml:space="preserve">A Member State which adopts legislation imposing a requirement </w:t>
            </w:r>
            <w:r w:rsidRPr="004E30BC">
              <w:rPr>
                <w:rFonts w:asciiTheme="majorBidi" w:eastAsia="Times New Roman" w:hAnsiTheme="majorBidi" w:cstheme="majorBidi"/>
                <w:b/>
                <w:noProof/>
                <w:color w:val="FF0000"/>
                <w:sz w:val="24"/>
                <w:szCs w:val="24"/>
                <w:lang w:val="en-GB" w:eastAsia="en-GB"/>
              </w:rPr>
              <w:t>according to paragraph 2</w:t>
            </w:r>
            <w:r w:rsidRPr="004E30BC">
              <w:rPr>
                <w:rFonts w:asciiTheme="majorBidi" w:eastAsia="Times New Roman" w:hAnsiTheme="majorBidi" w:cstheme="majorBidi"/>
                <w:noProof/>
                <w:color w:val="FF0000"/>
                <w:sz w:val="24"/>
                <w:szCs w:val="24"/>
                <w:lang w:val="en-GB" w:eastAsia="en-GB"/>
              </w:rPr>
              <w:t xml:space="preserve"> s</w:t>
            </w:r>
            <w:r w:rsidRPr="004E30BC">
              <w:rPr>
                <w:rFonts w:asciiTheme="majorBidi" w:eastAsia="Times New Roman" w:hAnsiTheme="majorBidi" w:cstheme="majorBidi"/>
                <w:noProof/>
                <w:sz w:val="24"/>
                <w:szCs w:val="24"/>
                <w:lang w:val="en-GB" w:eastAsia="en-GB"/>
              </w:rPr>
              <w:t xml:space="preserve">hall inform the Commission and the other Member States of the measures it has taken </w:t>
            </w:r>
            <w:r w:rsidRPr="004E30BC">
              <w:rPr>
                <w:rFonts w:asciiTheme="majorBidi" w:eastAsia="Times New Roman" w:hAnsiTheme="majorBidi" w:cstheme="majorBidi"/>
                <w:noProof/>
                <w:color w:val="FF0000"/>
                <w:sz w:val="24"/>
                <w:szCs w:val="24"/>
                <w:lang w:val="en-GB" w:eastAsia="en-GB"/>
              </w:rPr>
              <w:t>without delay</w:t>
            </w:r>
            <w:r w:rsidRPr="004E30BC">
              <w:rPr>
                <w:rFonts w:asciiTheme="majorBidi" w:eastAsia="Times New Roman" w:hAnsiTheme="majorBidi" w:cstheme="majorBidi"/>
                <w:noProof/>
                <w:sz w:val="24"/>
                <w:szCs w:val="24"/>
                <w:lang w:val="en-GB" w:eastAsia="en-GB"/>
              </w:rPr>
              <w:t xml:space="preserve">. The Commission shall publish this information in the C series of the </w:t>
            </w:r>
            <w:r w:rsidRPr="004E30BC">
              <w:rPr>
                <w:rFonts w:asciiTheme="majorBidi" w:eastAsia="Times New Roman" w:hAnsiTheme="majorBidi" w:cstheme="majorBidi"/>
                <w:iCs/>
                <w:noProof/>
                <w:sz w:val="24"/>
                <w:szCs w:val="24"/>
                <w:lang w:val="en-GB" w:eastAsia="en-GB"/>
              </w:rPr>
              <w:t>Official Journal of the European Union</w:t>
            </w:r>
            <w:r w:rsidRPr="004E30BC">
              <w:rPr>
                <w:rFonts w:asciiTheme="majorBidi" w:eastAsia="Times New Roman" w:hAnsiTheme="majorBidi" w:cstheme="majorBidi"/>
                <w:noProof/>
                <w:sz w:val="24"/>
                <w:szCs w:val="24"/>
                <w:lang w:val="en-GB" w:eastAsia="en-GB"/>
              </w:rPr>
              <w:t>.</w:t>
            </w:r>
          </w:p>
          <w:p w14:paraId="56ED8906" w14:textId="77777777" w:rsidR="004E30BC" w:rsidRPr="004E30BC" w:rsidRDefault="004E30BC" w:rsidP="004E30BC">
            <w:pPr>
              <w:spacing w:before="120" w:after="120"/>
              <w:jc w:val="both"/>
              <w:rPr>
                <w:rFonts w:asciiTheme="majorBidi" w:eastAsia="Times New Roman" w:hAnsiTheme="majorBidi" w:cstheme="majorBidi"/>
                <w:noProof/>
                <w:sz w:val="24"/>
                <w:szCs w:val="24"/>
                <w:lang w:val="en-GB" w:eastAsia="en-GB"/>
              </w:rPr>
            </w:pPr>
          </w:p>
          <w:p w14:paraId="1A139966" w14:textId="61D16F8C" w:rsidR="00472B1D" w:rsidRPr="00804C27" w:rsidRDefault="00472B1D" w:rsidP="00804C27">
            <w:pPr>
              <w:pStyle w:val="ListParagraph"/>
              <w:numPr>
                <w:ilvl w:val="0"/>
                <w:numId w:val="39"/>
              </w:numPr>
              <w:spacing w:before="120" w:after="120"/>
              <w:jc w:val="both"/>
              <w:rPr>
                <w:rFonts w:asciiTheme="majorBidi" w:eastAsia="Times New Roman" w:hAnsiTheme="majorBidi" w:cstheme="majorBidi"/>
                <w:noProof/>
                <w:color w:val="FF0000"/>
                <w:sz w:val="24"/>
                <w:szCs w:val="24"/>
                <w:lang w:val="en-GB" w:eastAsia="en-GB"/>
              </w:rPr>
            </w:pPr>
            <w:r w:rsidRPr="00804C27">
              <w:rPr>
                <w:rFonts w:asciiTheme="majorBidi" w:eastAsia="Times New Roman" w:hAnsiTheme="majorBidi" w:cstheme="majorBidi"/>
                <w:noProof/>
                <w:sz w:val="24"/>
                <w:szCs w:val="24"/>
                <w:lang w:val="en-GB" w:eastAsia="en-GB"/>
              </w:rPr>
              <w:t xml:space="preserve">The measures pursuant to paragraphs 1 and 2 shall not involve the application of internal frontier controls within the </w:t>
            </w:r>
            <w:r w:rsidRPr="00804C27">
              <w:rPr>
                <w:rFonts w:asciiTheme="majorBidi" w:eastAsia="Times New Roman" w:hAnsiTheme="majorBidi" w:cstheme="majorBidi"/>
                <w:b/>
                <w:noProof/>
                <w:sz w:val="24"/>
                <w:szCs w:val="24"/>
                <w:highlight w:val="yellow"/>
                <w:lang w:val="en-GB" w:eastAsia="en-GB"/>
              </w:rPr>
              <w:t>customs territory of the</w:t>
            </w:r>
            <w:r w:rsidRPr="00804C27">
              <w:rPr>
                <w:rFonts w:asciiTheme="majorBidi" w:eastAsia="Times New Roman" w:hAnsiTheme="majorBidi" w:cstheme="majorBidi"/>
                <w:noProof/>
                <w:sz w:val="24"/>
                <w:szCs w:val="24"/>
                <w:highlight w:val="yellow"/>
                <w:lang w:val="en-GB" w:eastAsia="en-GB"/>
              </w:rPr>
              <w:t xml:space="preserve"> Union</w:t>
            </w:r>
            <w:r w:rsidRPr="00804C27">
              <w:rPr>
                <w:rFonts w:asciiTheme="majorBidi" w:eastAsia="Times New Roman" w:hAnsiTheme="majorBidi" w:cstheme="majorBidi"/>
                <w:noProof/>
                <w:sz w:val="24"/>
                <w:szCs w:val="24"/>
                <w:lang w:val="en-GB" w:eastAsia="en-GB"/>
              </w:rPr>
              <w:t xml:space="preserve">, but solely </w:t>
            </w:r>
            <w:r w:rsidRPr="00804C27">
              <w:rPr>
                <w:rFonts w:asciiTheme="majorBidi" w:eastAsia="Times New Roman" w:hAnsiTheme="majorBidi" w:cstheme="majorBidi"/>
                <w:noProof/>
                <w:sz w:val="24"/>
                <w:szCs w:val="24"/>
                <w:lang w:val="en-GB" w:eastAsia="en-GB"/>
              </w:rPr>
              <w:lastRenderedPageBreak/>
              <w:t xml:space="preserve">controls which are performed as part of the normal control procedures applied in a non-discriminatory fashion throughout the </w:t>
            </w:r>
            <w:r w:rsidRPr="00804C27">
              <w:rPr>
                <w:rFonts w:asciiTheme="majorBidi" w:eastAsia="Times New Roman" w:hAnsiTheme="majorBidi" w:cstheme="majorBidi"/>
                <w:b/>
                <w:noProof/>
                <w:color w:val="FF0000"/>
                <w:sz w:val="24"/>
                <w:szCs w:val="24"/>
                <w:lang w:val="en-GB" w:eastAsia="en-GB"/>
              </w:rPr>
              <w:t>customs</w:t>
            </w:r>
            <w:r w:rsidRPr="00804C27">
              <w:rPr>
                <w:rFonts w:asciiTheme="majorBidi" w:eastAsia="Times New Roman" w:hAnsiTheme="majorBidi" w:cstheme="majorBidi"/>
                <w:noProof/>
                <w:color w:val="FF0000"/>
                <w:sz w:val="24"/>
                <w:szCs w:val="24"/>
                <w:lang w:val="en-GB" w:eastAsia="en-GB"/>
              </w:rPr>
              <w:t xml:space="preserve"> territory of the Union.</w:t>
            </w:r>
          </w:p>
          <w:p w14:paraId="387B7ECF" w14:textId="77777777" w:rsidR="00804C27" w:rsidRPr="00804C27" w:rsidRDefault="00804C27" w:rsidP="00804C27">
            <w:pPr>
              <w:pStyle w:val="ListParagraph"/>
              <w:rPr>
                <w:rFonts w:asciiTheme="majorBidi" w:eastAsia="Times New Roman" w:hAnsiTheme="majorBidi" w:cstheme="majorBidi"/>
                <w:noProof/>
                <w:color w:val="FF0000"/>
                <w:sz w:val="24"/>
                <w:szCs w:val="24"/>
                <w:lang w:val="en-GB" w:eastAsia="en-GB"/>
              </w:rPr>
            </w:pPr>
          </w:p>
          <w:p w14:paraId="724ED07E" w14:textId="77777777" w:rsidR="00804C27" w:rsidRPr="00804C27" w:rsidRDefault="00804C27" w:rsidP="00804C27">
            <w:pPr>
              <w:pStyle w:val="ListParagraph"/>
              <w:spacing w:before="120" w:after="120"/>
              <w:ind w:left="570"/>
              <w:jc w:val="both"/>
              <w:rPr>
                <w:rFonts w:asciiTheme="majorBidi" w:eastAsia="Times New Roman" w:hAnsiTheme="majorBidi" w:cstheme="majorBidi"/>
                <w:noProof/>
                <w:color w:val="FF0000"/>
                <w:sz w:val="24"/>
                <w:szCs w:val="24"/>
                <w:lang w:val="en-GB" w:eastAsia="en-GB"/>
              </w:rPr>
            </w:pPr>
          </w:p>
          <w:p w14:paraId="7CF092F3" w14:textId="0506E011" w:rsidR="00472B1D" w:rsidRDefault="00472B1D" w:rsidP="00F3267B">
            <w:pPr>
              <w:spacing w:before="120" w:after="120"/>
              <w:ind w:left="567" w:hanging="567"/>
              <w:jc w:val="both"/>
              <w:rPr>
                <w:rFonts w:asciiTheme="majorBidi" w:eastAsia="Times New Roman" w:hAnsiTheme="majorBidi" w:cstheme="majorBidi"/>
                <w:noProof/>
                <w:sz w:val="24"/>
                <w:szCs w:val="24"/>
                <w:lang w:val="en-GB" w:eastAsia="en-GB"/>
              </w:rPr>
            </w:pPr>
            <w:r w:rsidRPr="000B5B5A">
              <w:rPr>
                <w:rFonts w:asciiTheme="majorBidi" w:eastAsia="Times New Roman" w:hAnsiTheme="majorBidi" w:cstheme="majorBidi"/>
                <w:noProof/>
                <w:sz w:val="24"/>
                <w:szCs w:val="24"/>
                <w:lang w:val="en-GB" w:eastAsia="x-none"/>
              </w:rPr>
              <w:br w:type="page"/>
              <w:t>7</w:t>
            </w:r>
            <w:r w:rsidRPr="000B5B5A">
              <w:rPr>
                <w:rFonts w:asciiTheme="majorBidi" w:eastAsia="Times New Roman" w:hAnsiTheme="majorBidi" w:cstheme="majorBidi"/>
                <w:noProof/>
                <w:sz w:val="24"/>
                <w:szCs w:val="24"/>
                <w:lang w:val="en-GB" w:eastAsia="en-GB"/>
              </w:rPr>
              <w:t>.</w:t>
            </w:r>
            <w:r w:rsidRPr="000B5B5A">
              <w:rPr>
                <w:rFonts w:asciiTheme="majorBidi" w:eastAsia="Times New Roman" w:hAnsiTheme="majorBidi" w:cstheme="majorBidi"/>
                <w:noProof/>
                <w:sz w:val="24"/>
                <w:szCs w:val="24"/>
                <w:lang w:val="en-GB" w:eastAsia="en-GB"/>
              </w:rPr>
              <w:tab/>
              <w:t>Application of the measures pursuant to paragraphs 1 and 2 may in no case result in transfers from one Member State to another being subject to more restrictive conditions than those imposed for exports of the same items to third countries.</w:t>
            </w:r>
          </w:p>
          <w:p w14:paraId="73CEA4BE" w14:textId="645ABF76" w:rsidR="000E6908" w:rsidRDefault="000E6908" w:rsidP="00F3267B">
            <w:pPr>
              <w:spacing w:before="120" w:after="120"/>
              <w:ind w:left="567" w:hanging="567"/>
              <w:jc w:val="both"/>
              <w:rPr>
                <w:rFonts w:asciiTheme="majorBidi" w:eastAsia="Times New Roman" w:hAnsiTheme="majorBidi" w:cstheme="majorBidi"/>
                <w:noProof/>
                <w:sz w:val="24"/>
                <w:szCs w:val="24"/>
                <w:lang w:val="en-GB" w:eastAsia="en-GB"/>
              </w:rPr>
            </w:pPr>
          </w:p>
          <w:p w14:paraId="086FF4B4" w14:textId="11137B81" w:rsidR="000E6908" w:rsidRDefault="000E6908" w:rsidP="00F3267B">
            <w:pPr>
              <w:spacing w:before="120" w:after="120"/>
              <w:ind w:left="567" w:hanging="567"/>
              <w:jc w:val="both"/>
              <w:rPr>
                <w:rFonts w:asciiTheme="majorBidi" w:eastAsia="Times New Roman" w:hAnsiTheme="majorBidi" w:cstheme="majorBidi"/>
                <w:noProof/>
                <w:sz w:val="24"/>
                <w:szCs w:val="24"/>
                <w:lang w:val="en-GB" w:eastAsia="en-GB"/>
              </w:rPr>
            </w:pPr>
          </w:p>
          <w:p w14:paraId="3375CFFE" w14:textId="36466B56" w:rsidR="000E6908" w:rsidRDefault="000E6908" w:rsidP="00F3267B">
            <w:pPr>
              <w:spacing w:before="120" w:after="120"/>
              <w:ind w:left="567" w:hanging="567"/>
              <w:jc w:val="both"/>
              <w:rPr>
                <w:rFonts w:asciiTheme="majorBidi" w:eastAsia="Times New Roman" w:hAnsiTheme="majorBidi" w:cstheme="majorBidi"/>
                <w:noProof/>
                <w:sz w:val="24"/>
                <w:szCs w:val="24"/>
                <w:lang w:val="en-GB" w:eastAsia="en-GB"/>
              </w:rPr>
            </w:pPr>
          </w:p>
          <w:p w14:paraId="1778EEE2" w14:textId="77777777" w:rsidR="00CB0ED4" w:rsidRDefault="00CB0ED4" w:rsidP="00F3267B">
            <w:pPr>
              <w:spacing w:before="120" w:after="120"/>
              <w:ind w:left="567" w:hanging="567"/>
              <w:jc w:val="both"/>
              <w:rPr>
                <w:rFonts w:asciiTheme="majorBidi" w:eastAsia="Times New Roman" w:hAnsiTheme="majorBidi" w:cstheme="majorBidi"/>
                <w:noProof/>
                <w:sz w:val="24"/>
                <w:szCs w:val="24"/>
                <w:lang w:val="en-GB" w:eastAsia="en-GB"/>
              </w:rPr>
            </w:pPr>
          </w:p>
          <w:p w14:paraId="0C9500AD" w14:textId="1C009543" w:rsidR="000E6908" w:rsidRDefault="000E6908" w:rsidP="00F3267B">
            <w:pPr>
              <w:spacing w:before="120" w:after="120"/>
              <w:ind w:left="567" w:hanging="567"/>
              <w:jc w:val="both"/>
              <w:rPr>
                <w:rFonts w:asciiTheme="majorBidi" w:eastAsia="Times New Roman" w:hAnsiTheme="majorBidi" w:cstheme="majorBidi"/>
                <w:noProof/>
                <w:sz w:val="24"/>
                <w:szCs w:val="24"/>
                <w:lang w:val="en-GB" w:eastAsia="en-GB"/>
              </w:rPr>
            </w:pPr>
          </w:p>
          <w:p w14:paraId="34427D9F" w14:textId="38AC7724" w:rsidR="00472B1D" w:rsidRDefault="00472B1D" w:rsidP="00F3267B">
            <w:pPr>
              <w:spacing w:before="120" w:after="120"/>
              <w:ind w:left="567" w:hanging="567"/>
              <w:jc w:val="both"/>
              <w:rPr>
                <w:rFonts w:asciiTheme="majorBidi" w:eastAsia="Times New Roman" w:hAnsiTheme="majorBidi" w:cstheme="majorBidi"/>
                <w:noProof/>
                <w:sz w:val="24"/>
                <w:szCs w:val="24"/>
                <w:lang w:val="en-GB" w:eastAsia="en-GB"/>
              </w:rPr>
            </w:pPr>
            <w:r w:rsidRPr="000B5B5A">
              <w:rPr>
                <w:rFonts w:asciiTheme="majorBidi" w:eastAsia="Times New Roman" w:hAnsiTheme="majorBidi" w:cstheme="majorBidi"/>
                <w:noProof/>
                <w:sz w:val="24"/>
                <w:szCs w:val="24"/>
                <w:lang w:val="en-GB" w:eastAsia="x-none"/>
              </w:rPr>
              <w:t>8</w:t>
            </w:r>
            <w:r w:rsidRPr="000B5B5A">
              <w:rPr>
                <w:rFonts w:asciiTheme="majorBidi" w:eastAsia="Times New Roman" w:hAnsiTheme="majorBidi" w:cstheme="majorBidi"/>
                <w:noProof/>
                <w:sz w:val="24"/>
                <w:szCs w:val="24"/>
                <w:lang w:val="en-GB" w:eastAsia="en-GB"/>
              </w:rPr>
              <w:t>.</w:t>
            </w:r>
            <w:r w:rsidRPr="000B5B5A">
              <w:rPr>
                <w:rFonts w:asciiTheme="majorBidi" w:eastAsia="Times New Roman" w:hAnsiTheme="majorBidi" w:cstheme="majorBidi"/>
                <w:noProof/>
                <w:sz w:val="24"/>
                <w:szCs w:val="24"/>
                <w:lang w:val="en-GB" w:eastAsia="en-GB"/>
              </w:rPr>
              <w:tab/>
              <w:t xml:space="preserve">A Member State may, by national legislation, require that, for any intra-Union transfers from that Member State of items listed in Category 5, Part 2 </w:t>
            </w:r>
            <w:r w:rsidRPr="000B5B5A">
              <w:rPr>
                <w:rFonts w:asciiTheme="majorBidi" w:eastAsia="Calibri" w:hAnsiTheme="majorBidi" w:cstheme="majorBidi"/>
                <w:bCs/>
                <w:noProof/>
                <w:sz w:val="24"/>
                <w:szCs w:val="24"/>
                <w:lang w:val="en-GB" w:eastAsia="x-none"/>
              </w:rPr>
              <w:t xml:space="preserve">[…] </w:t>
            </w:r>
            <w:r w:rsidRPr="000B5B5A">
              <w:rPr>
                <w:rFonts w:asciiTheme="majorBidi" w:eastAsia="Times New Roman" w:hAnsiTheme="majorBidi" w:cstheme="majorBidi"/>
                <w:noProof/>
                <w:sz w:val="24"/>
                <w:szCs w:val="24"/>
                <w:lang w:val="en-GB" w:eastAsia="en-GB"/>
              </w:rPr>
              <w:t xml:space="preserve">of Annex I which are not listed in </w:t>
            </w:r>
            <w:r w:rsidRPr="000B5B5A">
              <w:rPr>
                <w:rFonts w:asciiTheme="majorBidi" w:eastAsia="Calibri" w:hAnsiTheme="majorBidi" w:cstheme="majorBidi"/>
                <w:bCs/>
                <w:noProof/>
                <w:sz w:val="24"/>
                <w:szCs w:val="24"/>
                <w:lang w:val="en-GB" w:eastAsia="x-none"/>
              </w:rPr>
              <w:t xml:space="preserve">[…] </w:t>
            </w:r>
            <w:r w:rsidRPr="000B5B5A">
              <w:rPr>
                <w:rFonts w:asciiTheme="majorBidi" w:eastAsia="Times New Roman" w:hAnsiTheme="majorBidi" w:cstheme="majorBidi"/>
                <w:noProof/>
                <w:sz w:val="24"/>
                <w:szCs w:val="24"/>
                <w:lang w:val="en-GB" w:eastAsia="en-GB"/>
              </w:rPr>
              <w:t>Annex IV, additional information concerning those items shall be provided to the competent authority of that Member State.</w:t>
            </w:r>
          </w:p>
          <w:p w14:paraId="4B637D10" w14:textId="62645B60" w:rsidR="000E6908" w:rsidRDefault="000E6908" w:rsidP="00F3267B">
            <w:pPr>
              <w:spacing w:before="120" w:after="120"/>
              <w:ind w:left="567" w:hanging="567"/>
              <w:jc w:val="both"/>
              <w:rPr>
                <w:rFonts w:asciiTheme="majorBidi" w:eastAsia="Times New Roman" w:hAnsiTheme="majorBidi" w:cstheme="majorBidi"/>
                <w:noProof/>
                <w:sz w:val="24"/>
                <w:szCs w:val="24"/>
                <w:lang w:val="en-GB" w:eastAsia="en-GB"/>
              </w:rPr>
            </w:pPr>
          </w:p>
          <w:p w14:paraId="75DA14A6" w14:textId="77777777" w:rsidR="00472B1D" w:rsidRPr="00DA344A" w:rsidRDefault="00472B1D" w:rsidP="00F3267B">
            <w:pPr>
              <w:spacing w:before="120" w:after="360"/>
              <w:ind w:left="567" w:hanging="567"/>
              <w:jc w:val="both"/>
              <w:rPr>
                <w:rFonts w:asciiTheme="majorBidi" w:hAnsiTheme="majorBidi" w:cs="Times New Roman"/>
                <w:color w:val="833C0B" w:themeColor="accent2" w:themeShade="80"/>
                <w:sz w:val="24"/>
                <w:lang w:val="en-GB"/>
              </w:rPr>
            </w:pPr>
            <w:r w:rsidRPr="000B5B5A">
              <w:rPr>
                <w:rFonts w:asciiTheme="majorBidi" w:eastAsia="Times New Roman" w:hAnsiTheme="majorBidi" w:cstheme="majorBidi"/>
                <w:noProof/>
                <w:sz w:val="24"/>
                <w:szCs w:val="24"/>
                <w:lang w:val="en-GB" w:eastAsia="x-none"/>
              </w:rPr>
              <w:t>9</w:t>
            </w:r>
            <w:r w:rsidRPr="000B5B5A">
              <w:rPr>
                <w:rFonts w:asciiTheme="majorBidi" w:eastAsia="Times New Roman" w:hAnsiTheme="majorBidi" w:cstheme="majorBidi"/>
                <w:noProof/>
                <w:sz w:val="24"/>
                <w:szCs w:val="24"/>
                <w:lang w:val="en-GB" w:eastAsia="en-GB"/>
              </w:rPr>
              <w:t>.</w:t>
            </w:r>
            <w:r w:rsidRPr="000B5B5A">
              <w:rPr>
                <w:rFonts w:asciiTheme="majorBidi" w:eastAsia="Times New Roman" w:hAnsiTheme="majorBidi" w:cstheme="majorBidi"/>
                <w:noProof/>
                <w:sz w:val="24"/>
                <w:szCs w:val="24"/>
                <w:lang w:val="en-GB" w:eastAsia="en-GB"/>
              </w:rPr>
              <w:tab/>
              <w:t xml:space="preserve">The relevant commercial documents relating to intra-Union transfers of dual-use items listed in Annex I shall indicate clearly that those items are subject to controls if exported from the </w:t>
            </w:r>
            <w:r w:rsidRPr="000E6908">
              <w:rPr>
                <w:rFonts w:asciiTheme="majorBidi" w:eastAsia="Times New Roman" w:hAnsiTheme="majorBidi" w:cstheme="majorBidi"/>
                <w:b/>
                <w:noProof/>
                <w:color w:val="FF0000"/>
                <w:sz w:val="24"/>
                <w:szCs w:val="24"/>
                <w:lang w:val="en-GB" w:eastAsia="en-GB"/>
              </w:rPr>
              <w:t>customs territory of the</w:t>
            </w:r>
            <w:r w:rsidRPr="000E6908">
              <w:rPr>
                <w:rFonts w:asciiTheme="majorBidi" w:eastAsia="Times New Roman" w:hAnsiTheme="majorBidi" w:cstheme="majorBidi"/>
                <w:noProof/>
                <w:color w:val="FF0000"/>
                <w:sz w:val="24"/>
                <w:szCs w:val="24"/>
                <w:lang w:val="en-GB" w:eastAsia="en-GB"/>
              </w:rPr>
              <w:t xml:space="preserve"> Union</w:t>
            </w:r>
            <w:r w:rsidRPr="000B5B5A">
              <w:rPr>
                <w:rFonts w:asciiTheme="majorBidi" w:eastAsia="Times New Roman" w:hAnsiTheme="majorBidi" w:cstheme="majorBidi"/>
                <w:noProof/>
                <w:sz w:val="24"/>
                <w:szCs w:val="24"/>
                <w:lang w:val="en-GB" w:eastAsia="en-GB"/>
              </w:rPr>
              <w:t>.</w:t>
            </w:r>
            <w:r w:rsidRPr="000B5B5A">
              <w:rPr>
                <w:rFonts w:asciiTheme="majorBidi" w:hAnsiTheme="majorBidi" w:cs="Times New Roman"/>
                <w:sz w:val="24"/>
                <w:lang w:val="en-GB"/>
              </w:rPr>
              <w:t xml:space="preserve"> Relevant commercial documents include, in particular, any sales contract, order confirmation, invoice or dispatch note</w:t>
            </w:r>
            <w:r w:rsidRPr="00DA344A">
              <w:rPr>
                <w:rFonts w:asciiTheme="majorBidi" w:hAnsiTheme="majorBidi" w:cs="Times New Roman"/>
                <w:i/>
                <w:color w:val="833C0B" w:themeColor="accent2" w:themeShade="80"/>
                <w:sz w:val="24"/>
                <w:lang w:val="en-GB"/>
              </w:rPr>
              <w:t>.</w:t>
            </w:r>
          </w:p>
          <w:p w14:paraId="4A5726FB" w14:textId="620DC97C" w:rsidR="00472B1D" w:rsidRDefault="00472B1D" w:rsidP="00472B1D">
            <w:pPr>
              <w:spacing w:before="120" w:after="120" w:line="360" w:lineRule="auto"/>
              <w:rPr>
                <w:rFonts w:ascii="Times New Roman" w:hAnsi="Times New Roman" w:cs="Times New Roman"/>
                <w:noProof/>
                <w:sz w:val="24"/>
                <w:lang w:val="en-GB" w:eastAsia="en-GB"/>
              </w:rPr>
            </w:pPr>
          </w:p>
          <w:p w14:paraId="45F7978D" w14:textId="73E36407" w:rsidR="00804C27" w:rsidRDefault="00804C27" w:rsidP="00472B1D">
            <w:pPr>
              <w:spacing w:before="120" w:after="120" w:line="360" w:lineRule="auto"/>
              <w:rPr>
                <w:rFonts w:ascii="Times New Roman" w:hAnsi="Times New Roman" w:cs="Times New Roman"/>
                <w:noProof/>
                <w:sz w:val="24"/>
                <w:lang w:val="en-GB" w:eastAsia="en-GB"/>
              </w:rPr>
            </w:pPr>
          </w:p>
          <w:p w14:paraId="7581683C" w14:textId="77777777" w:rsidR="00804C27" w:rsidRDefault="00804C27" w:rsidP="00472B1D">
            <w:pPr>
              <w:spacing w:before="120" w:after="120" w:line="360" w:lineRule="auto"/>
              <w:rPr>
                <w:rFonts w:ascii="Times New Roman" w:hAnsi="Times New Roman" w:cs="Times New Roman"/>
                <w:noProof/>
                <w:sz w:val="24"/>
                <w:lang w:val="en-GB" w:eastAsia="en-GB"/>
              </w:rPr>
            </w:pPr>
          </w:p>
          <w:p w14:paraId="0C7F3CA2" w14:textId="301E20D5" w:rsidR="00472B1D" w:rsidRPr="00F406B7" w:rsidRDefault="00472B1D" w:rsidP="00472B1D">
            <w:pPr>
              <w:spacing w:before="120" w:after="120" w:line="360" w:lineRule="auto"/>
              <w:jc w:val="center"/>
              <w:rPr>
                <w:rFonts w:ascii="Times New Roman" w:hAnsi="Times New Roman" w:cs="Times New Roman"/>
                <w:b/>
                <w:color w:val="FF0000"/>
                <w:sz w:val="24"/>
                <w:lang w:val="en-GB"/>
              </w:rPr>
            </w:pPr>
            <w:r w:rsidRPr="00F406B7">
              <w:rPr>
                <w:rFonts w:ascii="Times New Roman" w:hAnsi="Times New Roman" w:cs="Times New Roman"/>
                <w:b/>
                <w:color w:val="FF0000"/>
                <w:sz w:val="24"/>
                <w:lang w:val="en-GB"/>
              </w:rPr>
              <w:lastRenderedPageBreak/>
              <w:t>CHAPTER III</w:t>
            </w:r>
          </w:p>
          <w:p w14:paraId="0845D757" w14:textId="77777777" w:rsidR="00472B1D" w:rsidRPr="00472B1D" w:rsidRDefault="00472B1D" w:rsidP="00472B1D">
            <w:pPr>
              <w:spacing w:before="120" w:after="120" w:line="360" w:lineRule="auto"/>
              <w:jc w:val="center"/>
              <w:rPr>
                <w:rFonts w:ascii="Times New Roman" w:hAnsi="Times New Roman" w:cs="Times New Roman"/>
                <w:b/>
                <w:sz w:val="24"/>
                <w:lang w:val="en-GB"/>
              </w:rPr>
            </w:pPr>
            <w:r w:rsidRPr="00F406B7">
              <w:rPr>
                <w:rFonts w:ascii="Times New Roman" w:hAnsi="Times New Roman" w:cs="Times New Roman"/>
                <w:b/>
                <w:color w:val="FF0000"/>
                <w:sz w:val="24"/>
                <w:lang w:val="en-GB"/>
              </w:rPr>
              <w:t>EXPORT AUTHORISATION AND AUTHORISATION FOR BROKERING SERVICES</w:t>
            </w:r>
            <w:r w:rsidRPr="00F406B7">
              <w:rPr>
                <w:rFonts w:ascii="Times New Roman" w:hAnsi="Times New Roman" w:cs="Times New Roman"/>
                <w:b/>
                <w:bCs/>
                <w:noProof/>
                <w:color w:val="FF0000"/>
                <w:sz w:val="24"/>
                <w:lang w:val="en-GB" w:eastAsia="en-GB"/>
              </w:rPr>
              <w:t xml:space="preserve"> AND TECHNICAL ASSISTANCE </w:t>
            </w:r>
            <w:r w:rsidRPr="00472B1D">
              <w:rPr>
                <w:rFonts w:ascii="Times New Roman" w:hAnsi="Times New Roman" w:cs="Times New Roman"/>
                <w:b/>
                <w:bCs/>
                <w:noProof/>
                <w:sz w:val="24"/>
                <w:lang w:val="en-GB" w:eastAsia="en-GB"/>
              </w:rPr>
              <w:t>[…]</w:t>
            </w:r>
          </w:p>
          <w:p w14:paraId="7A62D8D4" w14:textId="1CC89B4F" w:rsidR="00472B1D" w:rsidRPr="00DA344A" w:rsidRDefault="00DA344A" w:rsidP="00DA344A">
            <w:pPr>
              <w:spacing w:before="120" w:after="120"/>
              <w:jc w:val="both"/>
              <w:rPr>
                <w:rFonts w:ascii="Times New Roman" w:hAnsi="Times New Roman" w:cs="Times New Roman"/>
                <w:b/>
                <w:i/>
                <w:sz w:val="24"/>
                <w:lang w:val="en-GB"/>
              </w:rPr>
            </w:pPr>
            <w:r>
              <w:rPr>
                <w:rFonts w:ascii="Times New Roman" w:hAnsi="Times New Roman" w:cs="Times New Roman"/>
                <w:i/>
                <w:sz w:val="24"/>
                <w:lang w:val="en-GB"/>
              </w:rPr>
              <w:t xml:space="preserve">                              </w:t>
            </w:r>
            <w:r w:rsidR="00472B1D" w:rsidRPr="00DA344A">
              <w:rPr>
                <w:rFonts w:ascii="Times New Roman" w:hAnsi="Times New Roman" w:cs="Times New Roman"/>
                <w:b/>
                <w:i/>
                <w:sz w:val="24"/>
                <w:lang w:val="en-GB"/>
              </w:rPr>
              <w:t>Article</w:t>
            </w:r>
            <w:r w:rsidR="00472B1D" w:rsidRPr="00DA344A">
              <w:rPr>
                <w:rFonts w:ascii="Times New Roman" w:hAnsi="Times New Roman" w:cs="Times New Roman"/>
                <w:b/>
                <w:i/>
                <w:iCs/>
                <w:noProof/>
                <w:sz w:val="24"/>
                <w:lang w:val="en-GB"/>
              </w:rPr>
              <w:t xml:space="preserve"> 10</w:t>
            </w:r>
          </w:p>
          <w:p w14:paraId="3D252E02" w14:textId="77777777" w:rsidR="00472B1D" w:rsidRPr="00DA344A" w:rsidRDefault="00472B1D" w:rsidP="00DA344A">
            <w:pPr>
              <w:spacing w:before="120" w:after="120"/>
              <w:ind w:left="567" w:hanging="567"/>
              <w:jc w:val="both"/>
              <w:rPr>
                <w:rFonts w:asciiTheme="majorBidi" w:hAnsiTheme="majorBidi" w:cstheme="majorBidi"/>
                <w:noProof/>
                <w:color w:val="FF0000"/>
                <w:szCs w:val="24"/>
              </w:rPr>
            </w:pPr>
            <w:r w:rsidRPr="00472B1D">
              <w:rPr>
                <w:rFonts w:asciiTheme="majorBidi" w:hAnsiTheme="majorBidi" w:cs="Times New Roman"/>
                <w:sz w:val="24"/>
                <w:lang w:val="en-GB"/>
              </w:rPr>
              <w:t>1.</w:t>
            </w:r>
            <w:r w:rsidRPr="00472B1D">
              <w:rPr>
                <w:rFonts w:asciiTheme="majorBidi" w:hAnsiTheme="majorBidi" w:cstheme="majorBidi"/>
                <w:noProof/>
                <w:sz w:val="24"/>
                <w:szCs w:val="24"/>
                <w:lang w:val="en-GB"/>
              </w:rPr>
              <w:tab/>
            </w:r>
            <w:r w:rsidRPr="00DA344A">
              <w:rPr>
                <w:rFonts w:asciiTheme="majorBidi" w:hAnsiTheme="majorBidi" w:cstheme="majorBidi"/>
                <w:noProof/>
                <w:color w:val="FF0000"/>
                <w:sz w:val="24"/>
                <w:szCs w:val="24"/>
                <w:lang w:val="en-GB"/>
              </w:rPr>
              <w:t>The following</w:t>
            </w:r>
            <w:r w:rsidRPr="00DA344A">
              <w:rPr>
                <w:rFonts w:asciiTheme="majorBidi" w:eastAsia="Calibri" w:hAnsiTheme="majorBidi" w:cstheme="majorBidi"/>
                <w:b/>
                <w:bCs/>
                <w:noProof/>
                <w:color w:val="FF0000"/>
                <w:sz w:val="24"/>
                <w:szCs w:val="24"/>
                <w:lang w:val="en-GB" w:eastAsia="x-none"/>
              </w:rPr>
              <w:t xml:space="preserve"> </w:t>
            </w:r>
            <w:r w:rsidRPr="00DA344A">
              <w:rPr>
                <w:rFonts w:asciiTheme="majorBidi" w:hAnsiTheme="majorBidi" w:cstheme="majorBidi"/>
                <w:b/>
                <w:bCs/>
                <w:noProof/>
                <w:color w:val="FF0000"/>
                <w:sz w:val="24"/>
                <w:szCs w:val="24"/>
                <w:lang w:val="en-GB"/>
              </w:rPr>
              <w:t xml:space="preserve">types of </w:t>
            </w:r>
            <w:r w:rsidRPr="00DA344A">
              <w:rPr>
                <w:rFonts w:asciiTheme="majorBidi" w:hAnsiTheme="majorBidi" w:cstheme="majorBidi"/>
                <w:noProof/>
                <w:color w:val="FF0000"/>
                <w:sz w:val="24"/>
                <w:szCs w:val="24"/>
                <w:lang w:val="en-GB"/>
              </w:rPr>
              <w:t xml:space="preserve">authorisations </w:t>
            </w:r>
            <w:r w:rsidRPr="00DA344A">
              <w:rPr>
                <w:rFonts w:asciiTheme="majorBidi" w:hAnsiTheme="majorBidi" w:cs="Times New Roman"/>
                <w:color w:val="FF0000"/>
                <w:sz w:val="24"/>
                <w:lang w:val="en-GB"/>
              </w:rPr>
              <w:t xml:space="preserve">for </w:t>
            </w:r>
            <w:r w:rsidRPr="00DA344A">
              <w:rPr>
                <w:rFonts w:asciiTheme="majorBidi" w:hAnsiTheme="majorBidi" w:cstheme="majorBidi"/>
                <w:noProof/>
                <w:color w:val="FF0000"/>
                <w:sz w:val="24"/>
                <w:szCs w:val="24"/>
                <w:lang w:val="en-GB"/>
              </w:rPr>
              <w:t xml:space="preserve">export </w:t>
            </w:r>
            <w:r w:rsidRPr="00DA344A">
              <w:rPr>
                <w:rFonts w:asciiTheme="majorBidi" w:hAnsiTheme="majorBidi" w:cstheme="majorBidi"/>
                <w:b/>
                <w:bCs/>
                <w:noProof/>
                <w:color w:val="FF0000"/>
                <w:sz w:val="24"/>
                <w:szCs w:val="24"/>
                <w:lang w:val="en-GB"/>
              </w:rPr>
              <w:t>may be issued or</w:t>
            </w:r>
            <w:r w:rsidRPr="00DA344A">
              <w:rPr>
                <w:rFonts w:asciiTheme="majorBidi" w:hAnsiTheme="majorBidi" w:cstheme="majorBidi"/>
                <w:noProof/>
                <w:color w:val="FF0000"/>
                <w:sz w:val="24"/>
                <w:szCs w:val="24"/>
                <w:lang w:val="en-GB"/>
              </w:rPr>
              <w:t xml:space="preserve"> are established under this Regulation:</w:t>
            </w:r>
          </w:p>
          <w:p w14:paraId="5662D945" w14:textId="77777777" w:rsidR="00472B1D" w:rsidRPr="00DA344A" w:rsidRDefault="00472B1D" w:rsidP="00DA344A">
            <w:pPr>
              <w:spacing w:before="120" w:after="120"/>
              <w:ind w:left="1134" w:hanging="567"/>
              <w:jc w:val="both"/>
              <w:rPr>
                <w:rFonts w:asciiTheme="majorBidi" w:eastAsia="Calibri" w:hAnsiTheme="majorBidi" w:cstheme="majorBidi"/>
                <w:color w:val="FF0000"/>
                <w:sz w:val="24"/>
                <w:szCs w:val="24"/>
                <w:lang w:val="en-GB"/>
              </w:rPr>
            </w:pPr>
            <w:r w:rsidRPr="00DA344A">
              <w:rPr>
                <w:rFonts w:asciiTheme="majorBidi" w:hAnsiTheme="majorBidi" w:cstheme="majorBidi"/>
                <w:noProof/>
                <w:color w:val="FF0000"/>
                <w:sz w:val="24"/>
                <w:szCs w:val="24"/>
                <w:lang w:val="en-GB"/>
              </w:rPr>
              <w:t>(a)</w:t>
            </w:r>
            <w:r w:rsidRPr="00DA344A">
              <w:rPr>
                <w:rFonts w:asciiTheme="majorBidi" w:hAnsiTheme="majorBidi" w:cstheme="majorBidi"/>
                <w:noProof/>
                <w:color w:val="FF0000"/>
                <w:sz w:val="24"/>
                <w:szCs w:val="24"/>
                <w:lang w:val="en-GB"/>
              </w:rPr>
              <w:tab/>
              <w:t>individual export authorisation;</w:t>
            </w:r>
          </w:p>
          <w:p w14:paraId="2935FE0A" w14:textId="77777777" w:rsidR="00472B1D" w:rsidRPr="00DA344A" w:rsidRDefault="00472B1D" w:rsidP="00DA344A">
            <w:pPr>
              <w:spacing w:before="120" w:after="120"/>
              <w:ind w:left="1134" w:hanging="567"/>
              <w:jc w:val="both"/>
              <w:rPr>
                <w:rFonts w:asciiTheme="majorBidi" w:hAnsiTheme="majorBidi" w:cstheme="majorBidi"/>
                <w:noProof/>
                <w:color w:val="FF0000"/>
                <w:sz w:val="24"/>
                <w:szCs w:val="24"/>
                <w:lang w:val="en-GB"/>
              </w:rPr>
            </w:pPr>
            <w:r w:rsidRPr="00DA344A">
              <w:rPr>
                <w:rFonts w:asciiTheme="majorBidi" w:hAnsiTheme="majorBidi" w:cstheme="majorBidi"/>
                <w:noProof/>
                <w:color w:val="FF0000"/>
                <w:sz w:val="24"/>
                <w:szCs w:val="24"/>
                <w:lang w:val="en-GB"/>
              </w:rPr>
              <w:t>(b)</w:t>
            </w:r>
            <w:r w:rsidRPr="00DA344A">
              <w:rPr>
                <w:rFonts w:asciiTheme="majorBidi" w:hAnsiTheme="majorBidi" w:cstheme="majorBidi"/>
                <w:noProof/>
                <w:color w:val="FF0000"/>
                <w:sz w:val="24"/>
                <w:szCs w:val="24"/>
                <w:lang w:val="en-GB"/>
              </w:rPr>
              <w:tab/>
              <w:t>global export authorisation […];</w:t>
            </w:r>
          </w:p>
          <w:p w14:paraId="175F9489" w14:textId="77777777" w:rsidR="00472B1D" w:rsidRPr="00DA344A" w:rsidRDefault="00472B1D" w:rsidP="00DA344A">
            <w:pPr>
              <w:spacing w:before="120" w:after="120"/>
              <w:ind w:left="1134" w:hanging="567"/>
              <w:jc w:val="both"/>
              <w:rPr>
                <w:rFonts w:asciiTheme="majorBidi" w:hAnsiTheme="majorBidi" w:cstheme="majorBidi"/>
                <w:noProof/>
                <w:color w:val="FF0000"/>
                <w:sz w:val="24"/>
                <w:szCs w:val="24"/>
                <w:lang w:val="en-GB"/>
              </w:rPr>
            </w:pPr>
            <w:r w:rsidRPr="00DA344A">
              <w:rPr>
                <w:rFonts w:asciiTheme="majorBidi" w:hAnsiTheme="majorBidi" w:cstheme="majorBidi"/>
                <w:noProof/>
                <w:color w:val="FF0000"/>
                <w:sz w:val="24"/>
                <w:szCs w:val="24"/>
                <w:lang w:val="en-GB"/>
              </w:rPr>
              <w:t>(c)</w:t>
            </w:r>
            <w:r w:rsidRPr="00DA344A">
              <w:rPr>
                <w:rFonts w:asciiTheme="majorBidi" w:hAnsiTheme="majorBidi" w:cstheme="majorBidi"/>
                <w:noProof/>
                <w:color w:val="FF0000"/>
                <w:sz w:val="24"/>
                <w:szCs w:val="24"/>
                <w:lang w:val="en-GB"/>
              </w:rPr>
              <w:tab/>
              <w:t>national general export authorisation;</w:t>
            </w:r>
          </w:p>
          <w:p w14:paraId="48D20983" w14:textId="77777777" w:rsidR="00472B1D" w:rsidRPr="00DA344A" w:rsidRDefault="00472B1D" w:rsidP="00DA344A">
            <w:pPr>
              <w:spacing w:before="120" w:after="120"/>
              <w:ind w:left="1134" w:hanging="567"/>
              <w:jc w:val="both"/>
              <w:rPr>
                <w:rFonts w:asciiTheme="majorBidi" w:hAnsiTheme="majorBidi" w:cs="Times New Roman"/>
                <w:color w:val="FF0000"/>
                <w:sz w:val="24"/>
                <w:lang w:val="en-GB"/>
              </w:rPr>
            </w:pPr>
            <w:r w:rsidRPr="00DA344A">
              <w:rPr>
                <w:rFonts w:asciiTheme="majorBidi" w:eastAsia="Calibri" w:hAnsiTheme="majorBidi" w:cstheme="majorBidi"/>
                <w:color w:val="FF0000"/>
                <w:sz w:val="24"/>
                <w:szCs w:val="24"/>
                <w:lang w:val="en-GB"/>
              </w:rPr>
              <w:t>(d)</w:t>
            </w:r>
            <w:r w:rsidRPr="00DA344A">
              <w:rPr>
                <w:rFonts w:asciiTheme="majorBidi" w:hAnsiTheme="majorBidi" w:cstheme="majorBidi"/>
                <w:noProof/>
                <w:color w:val="FF0000"/>
                <w:sz w:val="24"/>
                <w:szCs w:val="24"/>
                <w:lang w:val="en-GB"/>
              </w:rPr>
              <w:tab/>
              <w:t xml:space="preserve">Union general export authorisations for </w:t>
            </w:r>
            <w:r w:rsidRPr="00DA344A">
              <w:rPr>
                <w:rFonts w:asciiTheme="majorBidi" w:hAnsiTheme="majorBidi" w:cs="Times New Roman"/>
                <w:color w:val="FF0000"/>
                <w:sz w:val="24"/>
                <w:lang w:val="en-GB"/>
              </w:rPr>
              <w:t xml:space="preserve">exports </w:t>
            </w:r>
            <w:r w:rsidRPr="00DA344A">
              <w:rPr>
                <w:rFonts w:asciiTheme="majorBidi" w:hAnsiTheme="majorBidi" w:cstheme="majorBidi"/>
                <w:b/>
                <w:noProof/>
                <w:color w:val="FF0000"/>
                <w:sz w:val="24"/>
                <w:szCs w:val="24"/>
                <w:lang w:val="en-GB"/>
              </w:rPr>
              <w:t xml:space="preserve">of certain items to certain destinations under specific conditions and requirements  for use </w:t>
            </w:r>
            <w:r w:rsidRPr="00DA344A">
              <w:rPr>
                <w:rFonts w:asciiTheme="majorBidi" w:hAnsiTheme="majorBidi" w:cs="Times New Roman"/>
                <w:color w:val="FF0000"/>
                <w:sz w:val="24"/>
                <w:lang w:val="en-GB"/>
              </w:rPr>
              <w:t xml:space="preserve">as set out in </w:t>
            </w:r>
            <w:r w:rsidRPr="00DA344A">
              <w:rPr>
                <w:rFonts w:asciiTheme="majorBidi" w:hAnsiTheme="majorBidi" w:cstheme="majorBidi"/>
                <w:noProof/>
                <w:color w:val="FF0000"/>
                <w:sz w:val="24"/>
                <w:szCs w:val="24"/>
                <w:lang w:val="en-GB"/>
              </w:rPr>
              <w:t>Sections A</w:t>
            </w:r>
            <w:r w:rsidRPr="00DA344A">
              <w:rPr>
                <w:rFonts w:asciiTheme="majorBidi" w:hAnsiTheme="majorBidi" w:cstheme="majorBidi"/>
                <w:b/>
                <w:bCs/>
                <w:noProof/>
                <w:color w:val="FF0000"/>
                <w:sz w:val="24"/>
                <w:szCs w:val="24"/>
                <w:lang w:val="en-GB"/>
              </w:rPr>
              <w:t xml:space="preserve"> </w:t>
            </w:r>
            <w:r w:rsidRPr="00DA344A">
              <w:rPr>
                <w:rFonts w:asciiTheme="majorBidi" w:hAnsiTheme="majorBidi" w:cstheme="majorBidi"/>
                <w:bCs/>
                <w:noProof/>
                <w:color w:val="FF0000"/>
                <w:sz w:val="24"/>
                <w:szCs w:val="24"/>
                <w:lang w:val="en-GB"/>
              </w:rPr>
              <w:t>to</w:t>
            </w:r>
            <w:r w:rsidRPr="00DA344A">
              <w:rPr>
                <w:rFonts w:asciiTheme="majorBidi" w:hAnsiTheme="majorBidi" w:cstheme="majorBidi"/>
                <w:b/>
                <w:bCs/>
                <w:noProof/>
                <w:color w:val="FF0000"/>
                <w:sz w:val="24"/>
                <w:szCs w:val="24"/>
                <w:lang w:val="en-GB"/>
              </w:rPr>
              <w:t xml:space="preserve"> </w:t>
            </w:r>
            <w:r w:rsidRPr="00DA344A">
              <w:rPr>
                <w:rFonts w:asciiTheme="majorBidi" w:hAnsiTheme="majorBidi" w:cstheme="majorBidi"/>
                <w:b/>
                <w:noProof/>
                <w:color w:val="FF0000"/>
                <w:sz w:val="24"/>
                <w:szCs w:val="24"/>
                <w:lang w:val="en-GB"/>
              </w:rPr>
              <w:t>H</w:t>
            </w:r>
            <w:r w:rsidRPr="00DA344A">
              <w:rPr>
                <w:rFonts w:asciiTheme="majorBidi" w:hAnsiTheme="majorBidi" w:cstheme="majorBidi"/>
                <w:noProof/>
                <w:color w:val="FF0000"/>
                <w:sz w:val="24"/>
                <w:szCs w:val="24"/>
                <w:lang w:val="en-GB"/>
              </w:rPr>
              <w:t xml:space="preserve"> of </w:t>
            </w:r>
            <w:r w:rsidRPr="00DA344A">
              <w:rPr>
                <w:rFonts w:asciiTheme="majorBidi" w:hAnsiTheme="majorBidi" w:cs="Times New Roman"/>
                <w:color w:val="FF0000"/>
                <w:sz w:val="24"/>
                <w:lang w:val="en-GB"/>
              </w:rPr>
              <w:t>Annex</w:t>
            </w:r>
            <w:r w:rsidRPr="00DA344A">
              <w:rPr>
                <w:rFonts w:asciiTheme="majorBidi" w:hAnsiTheme="majorBidi" w:cstheme="majorBidi"/>
                <w:noProof/>
                <w:color w:val="FF0000"/>
                <w:sz w:val="24"/>
                <w:szCs w:val="24"/>
                <w:lang w:val="en-GB"/>
              </w:rPr>
              <w:t xml:space="preserve"> </w:t>
            </w:r>
            <w:r w:rsidRPr="00DA344A">
              <w:rPr>
                <w:rFonts w:asciiTheme="majorBidi" w:hAnsiTheme="majorBidi" w:cs="Times New Roman"/>
                <w:color w:val="FF0000"/>
                <w:sz w:val="24"/>
                <w:lang w:val="en-GB"/>
              </w:rPr>
              <w:t>II.</w:t>
            </w:r>
          </w:p>
          <w:p w14:paraId="3CC3B3D7" w14:textId="77777777" w:rsidR="00472B1D" w:rsidRPr="00472B1D" w:rsidRDefault="00472B1D" w:rsidP="00DA344A">
            <w:pPr>
              <w:spacing w:before="120" w:after="120"/>
              <w:ind w:left="567"/>
              <w:jc w:val="both"/>
              <w:rPr>
                <w:rFonts w:asciiTheme="majorBidi" w:hAnsiTheme="majorBidi" w:cstheme="majorBidi"/>
                <w:noProof/>
                <w:sz w:val="24"/>
                <w:szCs w:val="24"/>
                <w:lang w:val="en-GB"/>
              </w:rPr>
            </w:pPr>
            <w:r w:rsidRPr="00FF4C95">
              <w:rPr>
                <w:rFonts w:asciiTheme="majorBidi" w:hAnsiTheme="majorBidi" w:cstheme="majorBidi"/>
                <w:noProof/>
                <w:color w:val="FF0000"/>
                <w:sz w:val="24"/>
                <w:szCs w:val="24"/>
                <w:highlight w:val="yellow"/>
                <w:lang w:val="en-GB"/>
              </w:rPr>
              <w:t xml:space="preserve">[…] </w:t>
            </w:r>
            <w:r w:rsidRPr="00FF4C95">
              <w:rPr>
                <w:rFonts w:asciiTheme="majorBidi" w:hAnsiTheme="majorBidi" w:cstheme="majorBidi"/>
                <w:b/>
                <w:noProof/>
                <w:color w:val="FF0000"/>
                <w:sz w:val="24"/>
                <w:szCs w:val="24"/>
                <w:highlight w:val="yellow"/>
                <w:lang w:val="en-GB"/>
              </w:rPr>
              <w:t>T</w:t>
            </w:r>
            <w:r w:rsidRPr="00FF4C95">
              <w:rPr>
                <w:rFonts w:asciiTheme="majorBidi" w:hAnsiTheme="majorBidi" w:cstheme="majorBidi"/>
                <w:noProof/>
                <w:color w:val="FF0000"/>
                <w:sz w:val="24"/>
                <w:szCs w:val="24"/>
                <w:highlight w:val="yellow"/>
                <w:lang w:val="en-GB"/>
              </w:rPr>
              <w:t xml:space="preserve">he </w:t>
            </w:r>
            <w:r w:rsidRPr="00FF4C95">
              <w:rPr>
                <w:rFonts w:asciiTheme="majorBidi" w:hAnsiTheme="majorBidi" w:cstheme="majorBidi"/>
                <w:noProof/>
                <w:sz w:val="24"/>
                <w:szCs w:val="24"/>
                <w:highlight w:val="yellow"/>
                <w:lang w:val="en-GB"/>
              </w:rPr>
              <w:t>authorisations shall be valid throughout the</w:t>
            </w:r>
            <w:r w:rsidRPr="00FF4C95">
              <w:rPr>
                <w:rFonts w:asciiTheme="majorBidi" w:hAnsiTheme="majorBidi" w:cstheme="majorBidi"/>
                <w:noProof/>
                <w:color w:val="FF0000"/>
                <w:sz w:val="24"/>
                <w:szCs w:val="24"/>
                <w:highlight w:val="yellow"/>
                <w:lang w:val="en-GB"/>
              </w:rPr>
              <w:t xml:space="preserve"> </w:t>
            </w:r>
            <w:r w:rsidRPr="00FF4C95">
              <w:rPr>
                <w:rFonts w:asciiTheme="majorBidi" w:hAnsiTheme="majorBidi" w:cstheme="majorBidi"/>
                <w:b/>
                <w:noProof/>
                <w:color w:val="FF0000"/>
                <w:sz w:val="24"/>
                <w:szCs w:val="24"/>
                <w:highlight w:val="yellow"/>
                <w:lang w:val="en-GB"/>
              </w:rPr>
              <w:t>customs territory of the</w:t>
            </w:r>
            <w:r w:rsidRPr="00FF4C95">
              <w:rPr>
                <w:rFonts w:asciiTheme="majorBidi" w:hAnsiTheme="majorBidi" w:cstheme="majorBidi"/>
                <w:noProof/>
                <w:color w:val="FF0000"/>
                <w:sz w:val="24"/>
                <w:szCs w:val="24"/>
                <w:highlight w:val="yellow"/>
                <w:lang w:val="en-GB"/>
              </w:rPr>
              <w:t xml:space="preserve"> Union</w:t>
            </w:r>
            <w:r w:rsidRPr="00472B1D">
              <w:rPr>
                <w:rFonts w:asciiTheme="majorBidi" w:hAnsiTheme="majorBidi" w:cstheme="majorBidi"/>
                <w:noProof/>
                <w:sz w:val="24"/>
                <w:szCs w:val="24"/>
                <w:lang w:val="en-GB"/>
              </w:rPr>
              <w:t>.</w:t>
            </w:r>
          </w:p>
          <w:p w14:paraId="3AD7235C" w14:textId="77777777" w:rsidR="00472B1D" w:rsidRPr="00DA344A" w:rsidRDefault="00472B1D" w:rsidP="00DA344A">
            <w:pPr>
              <w:spacing w:before="120" w:after="120"/>
              <w:ind w:left="567" w:hanging="567"/>
              <w:jc w:val="both"/>
              <w:rPr>
                <w:rFonts w:asciiTheme="majorBidi" w:hAnsiTheme="majorBidi" w:cstheme="majorBidi"/>
                <w:b/>
                <w:bCs/>
                <w:color w:val="FF0000"/>
                <w:szCs w:val="24"/>
              </w:rPr>
            </w:pPr>
            <w:r w:rsidRPr="00472B1D">
              <w:rPr>
                <w:rFonts w:asciiTheme="majorBidi" w:hAnsiTheme="majorBidi" w:cs="Times New Roman"/>
                <w:b/>
                <w:sz w:val="24"/>
                <w:lang w:val="en-GB"/>
              </w:rPr>
              <w:t>2.</w:t>
            </w:r>
            <w:r w:rsidRPr="00472B1D">
              <w:rPr>
                <w:rFonts w:asciiTheme="majorBidi" w:hAnsiTheme="majorBidi" w:cstheme="majorBidi"/>
                <w:b/>
                <w:bCs/>
                <w:sz w:val="24"/>
                <w:szCs w:val="24"/>
                <w:lang w:val="en-GB"/>
              </w:rPr>
              <w:tab/>
            </w:r>
            <w:r w:rsidRPr="00DA344A">
              <w:rPr>
                <w:rFonts w:asciiTheme="majorBidi" w:hAnsiTheme="majorBidi" w:cstheme="majorBidi"/>
                <w:bCs/>
                <w:color w:val="FF0000"/>
                <w:sz w:val="24"/>
                <w:szCs w:val="24"/>
                <w:lang w:val="en-GB"/>
              </w:rPr>
              <w:t>[…]</w:t>
            </w:r>
            <w:r w:rsidRPr="00DA344A">
              <w:rPr>
                <w:rFonts w:asciiTheme="majorBidi" w:hAnsiTheme="majorBidi" w:cstheme="majorBidi"/>
                <w:b/>
                <w:bCs/>
                <w:color w:val="FF0000"/>
                <w:sz w:val="24"/>
                <w:szCs w:val="24"/>
                <w:lang w:val="en-GB"/>
              </w:rPr>
              <w:t xml:space="preserve"> Individual and global export authorisations</w:t>
            </w:r>
            <w:r w:rsidRPr="00DA344A">
              <w:rPr>
                <w:rFonts w:asciiTheme="majorBidi" w:hAnsiTheme="majorBidi" w:cs="Times New Roman"/>
                <w:b/>
                <w:color w:val="FF0000"/>
                <w:sz w:val="24"/>
                <w:lang w:val="en-GB"/>
              </w:rPr>
              <w:t xml:space="preserve"> under this Regulation</w:t>
            </w:r>
            <w:r w:rsidRPr="00DA344A">
              <w:rPr>
                <w:rFonts w:asciiTheme="majorBidi" w:hAnsiTheme="majorBidi" w:cstheme="majorBidi"/>
                <w:b/>
                <w:bCs/>
                <w:color w:val="FF0000"/>
                <w:sz w:val="24"/>
                <w:szCs w:val="24"/>
                <w:lang w:val="en-GB"/>
              </w:rPr>
              <w:t xml:space="preserve"> </w:t>
            </w:r>
            <w:r w:rsidRPr="00DA344A">
              <w:rPr>
                <w:rFonts w:asciiTheme="majorBidi" w:hAnsiTheme="majorBidi" w:cs="Times New Roman"/>
                <w:b/>
                <w:color w:val="FF0000"/>
                <w:sz w:val="24"/>
                <w:lang w:val="en-GB"/>
              </w:rPr>
              <w:t xml:space="preserve">shall be granted by the competent </w:t>
            </w:r>
            <w:r w:rsidRPr="00DA344A">
              <w:rPr>
                <w:rFonts w:asciiTheme="majorBidi" w:hAnsiTheme="majorBidi" w:cstheme="majorBidi"/>
                <w:b/>
                <w:bCs/>
                <w:color w:val="FF0000"/>
                <w:sz w:val="24"/>
                <w:szCs w:val="24"/>
                <w:lang w:val="en-GB"/>
              </w:rPr>
              <w:t>authority</w:t>
            </w:r>
            <w:r w:rsidRPr="00DA344A">
              <w:rPr>
                <w:rFonts w:asciiTheme="majorBidi" w:hAnsiTheme="majorBidi" w:cs="Times New Roman"/>
                <w:b/>
                <w:color w:val="FF0000"/>
                <w:sz w:val="24"/>
                <w:lang w:val="en-GB"/>
              </w:rPr>
              <w:t xml:space="preserve"> of the Member State where the exporter is </w:t>
            </w:r>
            <w:r w:rsidRPr="00DA344A">
              <w:rPr>
                <w:rFonts w:asciiTheme="majorBidi" w:hAnsiTheme="majorBidi" w:cstheme="majorBidi"/>
                <w:b/>
                <w:bCs/>
                <w:color w:val="FF0000"/>
                <w:sz w:val="24"/>
                <w:szCs w:val="24"/>
                <w:lang w:val="en-GB"/>
              </w:rPr>
              <w:t xml:space="preserve">resident or </w:t>
            </w:r>
            <w:r w:rsidRPr="00DA344A">
              <w:rPr>
                <w:rFonts w:asciiTheme="majorBidi" w:hAnsiTheme="majorBidi" w:cs="Times New Roman"/>
                <w:b/>
                <w:color w:val="FF0000"/>
                <w:sz w:val="24"/>
                <w:lang w:val="en-GB"/>
              </w:rPr>
              <w:t>established.</w:t>
            </w:r>
          </w:p>
          <w:p w14:paraId="6A745B9B" w14:textId="77777777" w:rsidR="00472B1D" w:rsidRPr="00DA344A" w:rsidRDefault="00472B1D" w:rsidP="00DA344A">
            <w:pPr>
              <w:spacing w:before="120" w:after="120"/>
              <w:ind w:left="567"/>
              <w:jc w:val="both"/>
              <w:rPr>
                <w:rFonts w:asciiTheme="majorBidi" w:hAnsiTheme="majorBidi" w:cstheme="majorBidi"/>
                <w:b/>
                <w:bCs/>
                <w:color w:val="FF0000"/>
                <w:sz w:val="24"/>
                <w:szCs w:val="24"/>
                <w:lang w:val="en-GB"/>
              </w:rPr>
            </w:pPr>
            <w:r w:rsidRPr="00DA344A">
              <w:rPr>
                <w:rFonts w:asciiTheme="majorBidi" w:hAnsiTheme="majorBidi" w:cstheme="majorBidi"/>
                <w:b/>
                <w:bCs/>
                <w:color w:val="FF0000"/>
                <w:sz w:val="24"/>
                <w:szCs w:val="24"/>
                <w:lang w:val="en-GB"/>
              </w:rPr>
              <w:t xml:space="preserve">Without prejudice to Article 2.3, where </w:t>
            </w:r>
            <w:r w:rsidRPr="00DA344A">
              <w:rPr>
                <w:rFonts w:asciiTheme="majorBidi" w:hAnsiTheme="majorBidi" w:cstheme="majorBidi"/>
                <w:bCs/>
                <w:color w:val="FF0000"/>
                <w:sz w:val="24"/>
                <w:szCs w:val="24"/>
                <w:lang w:val="en-GB"/>
              </w:rPr>
              <w:t>the exporter is</w:t>
            </w:r>
            <w:r w:rsidRPr="00DA344A">
              <w:rPr>
                <w:rFonts w:asciiTheme="majorBidi" w:hAnsiTheme="majorBidi" w:cstheme="majorBidi"/>
                <w:b/>
                <w:bCs/>
                <w:color w:val="FF0000"/>
                <w:sz w:val="24"/>
                <w:szCs w:val="24"/>
                <w:lang w:val="en-GB"/>
              </w:rPr>
              <w:t xml:space="preserve"> not </w:t>
            </w:r>
            <w:r w:rsidRPr="00DA344A">
              <w:rPr>
                <w:rFonts w:asciiTheme="majorBidi" w:hAnsiTheme="majorBidi" w:cstheme="majorBidi"/>
                <w:bCs/>
                <w:color w:val="FF0000"/>
                <w:sz w:val="24"/>
                <w:szCs w:val="24"/>
                <w:lang w:val="en-GB"/>
              </w:rPr>
              <w:t>resident or established on the</w:t>
            </w:r>
            <w:r w:rsidRPr="00DA344A">
              <w:rPr>
                <w:rFonts w:asciiTheme="majorBidi" w:hAnsiTheme="majorBidi" w:cstheme="majorBidi"/>
                <w:b/>
                <w:bCs/>
                <w:color w:val="FF0000"/>
                <w:sz w:val="24"/>
                <w:szCs w:val="24"/>
                <w:lang w:val="en-GB"/>
              </w:rPr>
              <w:t xml:space="preserve"> customs </w:t>
            </w:r>
            <w:r w:rsidRPr="00DA344A">
              <w:rPr>
                <w:rFonts w:asciiTheme="majorBidi" w:hAnsiTheme="majorBidi" w:cstheme="majorBidi"/>
                <w:bCs/>
                <w:color w:val="FF0000"/>
                <w:sz w:val="24"/>
                <w:szCs w:val="24"/>
                <w:lang w:val="en-GB"/>
              </w:rPr>
              <w:t>territory of the Union,</w:t>
            </w:r>
            <w:r w:rsidRPr="00DA344A">
              <w:rPr>
                <w:rFonts w:asciiTheme="majorBidi" w:hAnsiTheme="majorBidi" w:cstheme="majorBidi"/>
                <w:b/>
                <w:bCs/>
                <w:color w:val="FF0000"/>
                <w:sz w:val="24"/>
                <w:szCs w:val="24"/>
                <w:lang w:val="en-GB"/>
              </w:rPr>
              <w:t xml:space="preserve"> individual export authorisations shall be granted under this Regulation by the competent authority of the Member State where the dual use items are located.</w:t>
            </w:r>
            <w:r w:rsidRPr="00DA344A">
              <w:rPr>
                <w:rFonts w:asciiTheme="majorBidi" w:hAnsiTheme="majorBidi" w:cstheme="majorBidi"/>
                <w:bCs/>
                <w:color w:val="FF0000"/>
                <w:sz w:val="24"/>
                <w:szCs w:val="24"/>
                <w:lang w:val="en-GB"/>
              </w:rPr>
              <w:t xml:space="preserve"> […]</w:t>
            </w:r>
          </w:p>
          <w:p w14:paraId="0CEB4BB0" w14:textId="77777777" w:rsidR="00472B1D" w:rsidRPr="00DA344A" w:rsidRDefault="00472B1D" w:rsidP="00DA344A">
            <w:pPr>
              <w:spacing w:before="120" w:after="120"/>
              <w:ind w:left="567"/>
              <w:jc w:val="both"/>
              <w:rPr>
                <w:rFonts w:asciiTheme="majorBidi" w:hAnsiTheme="majorBidi" w:cstheme="majorBidi"/>
                <w:noProof/>
                <w:color w:val="FF0000"/>
                <w:sz w:val="24"/>
                <w:szCs w:val="24"/>
              </w:rPr>
            </w:pPr>
            <w:r w:rsidRPr="00DA344A">
              <w:rPr>
                <w:rFonts w:asciiTheme="majorBidi" w:hAnsiTheme="majorBidi" w:cstheme="majorBidi"/>
                <w:noProof/>
                <w:color w:val="FF0000"/>
                <w:sz w:val="24"/>
                <w:szCs w:val="24"/>
              </w:rPr>
              <w:t xml:space="preserve">All individual and global export authorisations shall be issued, whenever possible, by electronic means on forms containing at least all the elements and in the order set out in the models which appear in </w:t>
            </w:r>
            <w:r w:rsidRPr="00DA344A">
              <w:rPr>
                <w:rFonts w:asciiTheme="majorBidi" w:hAnsiTheme="majorBidi" w:cstheme="majorBidi"/>
                <w:noProof/>
                <w:color w:val="FF0000"/>
                <w:sz w:val="24"/>
                <w:szCs w:val="24"/>
                <w:u w:val="double"/>
                <w:lang w:eastAsia="x-none"/>
              </w:rPr>
              <w:t>Section A of</w:t>
            </w:r>
            <w:r w:rsidRPr="00DA344A">
              <w:rPr>
                <w:rFonts w:asciiTheme="majorBidi" w:hAnsiTheme="majorBidi" w:cstheme="majorBidi"/>
                <w:noProof/>
                <w:color w:val="FF0000"/>
                <w:sz w:val="24"/>
                <w:szCs w:val="24"/>
              </w:rPr>
              <w:t xml:space="preserve"> Annex III.</w:t>
            </w:r>
          </w:p>
          <w:p w14:paraId="39C35483" w14:textId="77777777" w:rsidR="00472B1D" w:rsidRPr="00472B1D" w:rsidRDefault="00472B1D" w:rsidP="00DA344A">
            <w:pPr>
              <w:spacing w:before="120" w:after="120"/>
              <w:ind w:left="567" w:hanging="567"/>
              <w:jc w:val="both"/>
              <w:rPr>
                <w:rFonts w:asciiTheme="majorBidi" w:hAnsiTheme="majorBidi" w:cstheme="majorBidi"/>
                <w:b/>
                <w:bCs/>
                <w:sz w:val="24"/>
                <w:szCs w:val="24"/>
                <w:lang w:val="en-GB"/>
              </w:rPr>
            </w:pPr>
            <w:r w:rsidRPr="00472B1D">
              <w:rPr>
                <w:rFonts w:asciiTheme="majorBidi" w:hAnsiTheme="majorBidi" w:cstheme="majorBidi"/>
                <w:b/>
                <w:bCs/>
                <w:sz w:val="24"/>
                <w:szCs w:val="24"/>
                <w:lang w:val="en-GB"/>
              </w:rPr>
              <w:lastRenderedPageBreak/>
              <w:t>3.</w:t>
            </w:r>
            <w:r w:rsidRPr="00472B1D">
              <w:rPr>
                <w:rFonts w:asciiTheme="majorBidi" w:hAnsiTheme="majorBidi" w:cstheme="majorBidi"/>
                <w:b/>
                <w:bCs/>
                <w:sz w:val="24"/>
                <w:szCs w:val="24"/>
                <w:lang w:val="en-GB"/>
              </w:rPr>
              <w:tab/>
            </w:r>
            <w:r w:rsidRPr="00DA344A">
              <w:rPr>
                <w:rFonts w:asciiTheme="majorBidi" w:hAnsiTheme="majorBidi" w:cstheme="majorBidi"/>
                <w:bCs/>
                <w:color w:val="FF0000"/>
                <w:sz w:val="24"/>
                <w:szCs w:val="24"/>
                <w:lang w:val="en-GB"/>
              </w:rPr>
              <w:t xml:space="preserve">Individual export authorisations and global export authorisations shall be valid for […] </w:t>
            </w:r>
            <w:r w:rsidRPr="00DA344A">
              <w:rPr>
                <w:rFonts w:asciiTheme="majorBidi" w:hAnsiTheme="majorBidi" w:cstheme="majorBidi"/>
                <w:b/>
                <w:bCs/>
                <w:color w:val="FF0000"/>
                <w:sz w:val="24"/>
                <w:szCs w:val="24"/>
                <w:lang w:val="en-GB"/>
              </w:rPr>
              <w:t>up to two years, unless decided differently by the competent authority.</w:t>
            </w:r>
          </w:p>
          <w:p w14:paraId="158DFA90" w14:textId="77777777" w:rsidR="00472B1D" w:rsidRPr="00DA344A" w:rsidRDefault="00472B1D" w:rsidP="00DA344A">
            <w:pPr>
              <w:spacing w:before="120" w:after="120"/>
              <w:ind w:left="567"/>
              <w:jc w:val="both"/>
              <w:rPr>
                <w:rFonts w:asciiTheme="majorBidi" w:hAnsiTheme="majorBidi" w:cstheme="majorBidi"/>
                <w:b/>
                <w:bCs/>
                <w:color w:val="FF0000"/>
                <w:sz w:val="24"/>
                <w:szCs w:val="24"/>
                <w:lang w:val="en-GB"/>
              </w:rPr>
            </w:pPr>
            <w:r w:rsidRPr="00DA344A">
              <w:rPr>
                <w:rFonts w:asciiTheme="majorBidi" w:hAnsiTheme="majorBidi" w:cstheme="majorBidi"/>
                <w:b/>
                <w:bCs/>
                <w:color w:val="FF0000"/>
                <w:sz w:val="24"/>
                <w:szCs w:val="24"/>
                <w:lang w:val="en-GB"/>
              </w:rPr>
              <w:t>Large project authorisations</w:t>
            </w:r>
            <w:r w:rsidRPr="00DA344A">
              <w:rPr>
                <w:rFonts w:asciiTheme="majorBidi" w:hAnsiTheme="majorBidi" w:cstheme="majorBidi"/>
                <w:bCs/>
                <w:color w:val="FF0000"/>
                <w:sz w:val="24"/>
                <w:szCs w:val="24"/>
                <w:lang w:val="en-GB"/>
              </w:rPr>
              <w:t xml:space="preserve"> […] shall be valid</w:t>
            </w:r>
            <w:r w:rsidRPr="00DA344A">
              <w:rPr>
                <w:rFonts w:asciiTheme="majorBidi" w:hAnsiTheme="majorBidi" w:cstheme="majorBidi"/>
                <w:b/>
                <w:bCs/>
                <w:color w:val="FF0000"/>
                <w:sz w:val="24"/>
                <w:szCs w:val="24"/>
                <w:lang w:val="en-GB"/>
              </w:rPr>
              <w:t xml:space="preserve"> </w:t>
            </w:r>
            <w:r w:rsidRPr="00DA344A">
              <w:rPr>
                <w:rFonts w:asciiTheme="majorBidi" w:hAnsiTheme="majorBidi" w:cstheme="majorBidi"/>
                <w:bCs/>
                <w:color w:val="FF0000"/>
                <w:sz w:val="24"/>
                <w:szCs w:val="24"/>
                <w:lang w:val="en-GB"/>
              </w:rPr>
              <w:t>for a duration to be determined by the competent authority</w:t>
            </w:r>
            <w:r w:rsidRPr="00DA344A">
              <w:rPr>
                <w:rFonts w:asciiTheme="majorBidi" w:hAnsiTheme="majorBidi" w:cstheme="majorBidi"/>
                <w:b/>
                <w:bCs/>
                <w:color w:val="FF0000"/>
                <w:sz w:val="24"/>
                <w:szCs w:val="24"/>
                <w:lang w:val="en-GB"/>
              </w:rPr>
              <w:t>, but no longer than four years, except in duly justified circumstances based on the duration of the project.</w:t>
            </w:r>
          </w:p>
          <w:p w14:paraId="02D2190B" w14:textId="77777777" w:rsidR="00472B1D" w:rsidRPr="00472B1D" w:rsidRDefault="00472B1D" w:rsidP="00DA344A">
            <w:pPr>
              <w:spacing w:before="120" w:after="120"/>
              <w:ind w:left="567" w:hanging="567"/>
              <w:jc w:val="both"/>
              <w:rPr>
                <w:rFonts w:asciiTheme="majorBidi" w:hAnsiTheme="majorBidi" w:cs="Times New Roman"/>
                <w:sz w:val="24"/>
                <w:lang w:val="en-GB"/>
              </w:rPr>
            </w:pPr>
            <w:r w:rsidRPr="00DA344A">
              <w:rPr>
                <w:rFonts w:asciiTheme="majorBidi" w:hAnsiTheme="majorBidi" w:cs="Times New Roman"/>
                <w:color w:val="FF0000"/>
                <w:sz w:val="24"/>
                <w:lang w:val="en-GB"/>
              </w:rPr>
              <w:t>4</w:t>
            </w:r>
            <w:r w:rsidRPr="00DA344A">
              <w:rPr>
                <w:rFonts w:asciiTheme="majorBidi" w:hAnsiTheme="majorBidi" w:cstheme="majorBidi"/>
                <w:color w:val="FF0000"/>
                <w:sz w:val="24"/>
                <w:szCs w:val="24"/>
                <w:lang w:val="en-GB"/>
              </w:rPr>
              <w:t>.</w:t>
            </w:r>
            <w:r w:rsidRPr="00DA344A">
              <w:rPr>
                <w:rFonts w:asciiTheme="majorBidi" w:hAnsiTheme="majorBidi" w:cstheme="majorBidi"/>
                <w:color w:val="FF0000"/>
                <w:sz w:val="24"/>
                <w:szCs w:val="24"/>
                <w:lang w:val="en-GB"/>
              </w:rPr>
              <w:tab/>
            </w:r>
            <w:r w:rsidRPr="00DA344A">
              <w:rPr>
                <w:rFonts w:asciiTheme="majorBidi" w:hAnsiTheme="majorBidi" w:cs="Times New Roman"/>
                <w:color w:val="FF0000"/>
                <w:sz w:val="24"/>
                <w:lang w:val="en-GB"/>
              </w:rPr>
              <w:t xml:space="preserve">Exporters shall supply the competent </w:t>
            </w:r>
            <w:r w:rsidRPr="00DA344A">
              <w:rPr>
                <w:rFonts w:asciiTheme="majorBidi" w:hAnsiTheme="majorBidi" w:cstheme="majorBidi"/>
                <w:color w:val="FF0000"/>
                <w:sz w:val="24"/>
                <w:szCs w:val="24"/>
                <w:lang w:val="en-GB"/>
              </w:rPr>
              <w:t>authority</w:t>
            </w:r>
            <w:r w:rsidRPr="00DA344A">
              <w:rPr>
                <w:rFonts w:asciiTheme="majorBidi" w:hAnsiTheme="majorBidi" w:cs="Times New Roman"/>
                <w:color w:val="FF0000"/>
                <w:sz w:val="24"/>
                <w:lang w:val="en-GB"/>
              </w:rPr>
              <w:t xml:space="preserve"> with all relevant information required for their applications for individual and global export authorisation so as to provide complete information in particular on the end user, the country of destination and the end use of the item exported</w:t>
            </w:r>
            <w:r w:rsidRPr="00472B1D">
              <w:rPr>
                <w:rFonts w:asciiTheme="majorBidi" w:hAnsiTheme="majorBidi" w:cs="Times New Roman"/>
                <w:sz w:val="24"/>
                <w:lang w:val="en-GB"/>
              </w:rPr>
              <w:t>.</w:t>
            </w:r>
          </w:p>
          <w:p w14:paraId="51176D59" w14:textId="77777777" w:rsidR="00472B1D" w:rsidRPr="00DA344A" w:rsidRDefault="00472B1D" w:rsidP="00DA344A">
            <w:pPr>
              <w:spacing w:before="120" w:after="120"/>
              <w:ind w:left="567"/>
              <w:jc w:val="both"/>
              <w:rPr>
                <w:rFonts w:asciiTheme="majorBidi" w:hAnsiTheme="majorBidi" w:cstheme="majorBidi"/>
                <w:noProof/>
                <w:color w:val="FF0000"/>
                <w:sz w:val="24"/>
                <w:szCs w:val="24"/>
                <w:lang w:val="en-GB"/>
              </w:rPr>
            </w:pPr>
            <w:r w:rsidRPr="00DA344A">
              <w:rPr>
                <w:rFonts w:asciiTheme="majorBidi" w:hAnsiTheme="majorBidi" w:cstheme="majorBidi"/>
                <w:b/>
                <w:bCs/>
                <w:noProof/>
                <w:color w:val="FF0000"/>
                <w:sz w:val="24"/>
                <w:szCs w:val="24"/>
                <w:lang w:val="en-GB"/>
              </w:rPr>
              <w:t xml:space="preserve">Individual export </w:t>
            </w:r>
            <w:r w:rsidRPr="00DA344A">
              <w:rPr>
                <w:rFonts w:asciiTheme="majorBidi" w:hAnsiTheme="majorBidi" w:cstheme="majorBidi"/>
                <w:noProof/>
                <w:color w:val="FF0000"/>
                <w:sz w:val="24"/>
                <w:szCs w:val="24"/>
                <w:lang w:val="en-GB"/>
              </w:rPr>
              <w:t xml:space="preserve">authorisations </w:t>
            </w:r>
            <w:r w:rsidRPr="00DA344A">
              <w:rPr>
                <w:rFonts w:asciiTheme="majorBidi" w:hAnsiTheme="majorBidi" w:cstheme="majorBidi"/>
                <w:b/>
                <w:bCs/>
                <w:noProof/>
                <w:color w:val="FF0000"/>
                <w:sz w:val="24"/>
                <w:szCs w:val="24"/>
                <w:lang w:val="en-GB"/>
              </w:rPr>
              <w:t>shall be</w:t>
            </w:r>
            <w:r w:rsidRPr="00DA344A">
              <w:rPr>
                <w:rFonts w:asciiTheme="majorBidi" w:hAnsiTheme="majorBidi" w:cstheme="majorBidi"/>
                <w:noProof/>
                <w:color w:val="FF0000"/>
                <w:sz w:val="24"/>
                <w:szCs w:val="24"/>
                <w:lang w:val="en-GB"/>
              </w:rPr>
              <w:t xml:space="preserve"> subject […] to an end-use statement. </w:t>
            </w:r>
            <w:r w:rsidRPr="00DA344A">
              <w:rPr>
                <w:rFonts w:asciiTheme="majorBidi" w:hAnsiTheme="majorBidi" w:cstheme="majorBidi"/>
                <w:b/>
                <w:bCs/>
                <w:noProof/>
                <w:color w:val="FF0000"/>
                <w:sz w:val="24"/>
                <w:szCs w:val="24"/>
                <w:lang w:val="en-GB"/>
              </w:rPr>
              <w:t>The competent authority may exempt certain applications from the obligation of providing an end-use statement. Global export authorisations may be subject to an end-use statement if appropriate.</w:t>
            </w:r>
          </w:p>
          <w:p w14:paraId="0ACACB93" w14:textId="77777777" w:rsidR="00472B1D" w:rsidRPr="00DA344A" w:rsidRDefault="00472B1D" w:rsidP="00DA344A">
            <w:pPr>
              <w:spacing w:before="120" w:after="120"/>
              <w:ind w:left="567"/>
              <w:jc w:val="both"/>
              <w:rPr>
                <w:rFonts w:asciiTheme="majorBidi" w:eastAsia="Calibri" w:hAnsiTheme="majorBidi" w:cstheme="majorBidi"/>
                <w:b/>
                <w:bCs/>
                <w:noProof/>
                <w:color w:val="FF0000"/>
                <w:sz w:val="24"/>
                <w:szCs w:val="24"/>
                <w:lang w:val="en-GB"/>
              </w:rPr>
            </w:pPr>
            <w:r w:rsidRPr="00DA344A">
              <w:rPr>
                <w:rFonts w:asciiTheme="majorBidi" w:eastAsia="Calibri" w:hAnsiTheme="majorBidi" w:cstheme="majorBidi"/>
                <w:b/>
                <w:bCs/>
                <w:noProof/>
                <w:color w:val="FF0000"/>
                <w:sz w:val="24"/>
                <w:szCs w:val="24"/>
                <w:lang w:val="en-GB"/>
              </w:rPr>
              <w:t>Exporters using global export authorisations shall […] implement an ICP, unless that is considered unnecessary by the competent authority due to other information it has taken into account when processing the application for a global export authorisation submitted by the exporter.</w:t>
            </w:r>
          </w:p>
          <w:p w14:paraId="20F08186" w14:textId="77777777" w:rsidR="00472B1D" w:rsidRPr="00DA344A" w:rsidRDefault="00472B1D" w:rsidP="00DA344A">
            <w:pPr>
              <w:spacing w:before="120" w:after="120"/>
              <w:ind w:left="567"/>
              <w:jc w:val="both"/>
              <w:rPr>
                <w:rFonts w:asciiTheme="majorBidi" w:eastAsia="Calibri" w:hAnsiTheme="majorBidi" w:cstheme="majorBidi"/>
                <w:b/>
                <w:bCs/>
                <w:noProof/>
                <w:color w:val="FF0000"/>
                <w:sz w:val="24"/>
                <w:szCs w:val="24"/>
                <w:lang w:val="en-GB"/>
              </w:rPr>
            </w:pPr>
            <w:r w:rsidRPr="00DA344A">
              <w:rPr>
                <w:rFonts w:asciiTheme="majorBidi" w:eastAsia="Calibri" w:hAnsiTheme="majorBidi" w:cstheme="majorBidi"/>
                <w:b/>
                <w:bCs/>
                <w:noProof/>
                <w:color w:val="FF0000"/>
                <w:sz w:val="24"/>
                <w:szCs w:val="24"/>
                <w:lang w:val="en-GB"/>
              </w:rPr>
              <w:t>Reporting and ICP requirements relating to the use of global export authorisations shall be</w:t>
            </w:r>
            <w:r w:rsidRPr="00DA344A">
              <w:rPr>
                <w:rFonts w:asciiTheme="majorBidi" w:eastAsia="Calibri" w:hAnsiTheme="majorBidi" w:cstheme="majorBidi"/>
                <w:b/>
                <w:bCs/>
                <w:strike/>
                <w:noProof/>
                <w:color w:val="FF0000"/>
                <w:sz w:val="24"/>
                <w:szCs w:val="24"/>
                <w:lang w:val="en-GB"/>
              </w:rPr>
              <w:t xml:space="preserve"> </w:t>
            </w:r>
            <w:r w:rsidRPr="00DA344A">
              <w:rPr>
                <w:rFonts w:asciiTheme="majorBidi" w:eastAsia="Calibri" w:hAnsiTheme="majorBidi" w:cstheme="majorBidi"/>
                <w:b/>
                <w:bCs/>
                <w:noProof/>
                <w:color w:val="FF0000"/>
                <w:sz w:val="24"/>
                <w:szCs w:val="24"/>
                <w:lang w:val="en-GB"/>
              </w:rPr>
              <w:t>defined by Member States.</w:t>
            </w:r>
            <w:r w:rsidRPr="00DA344A">
              <w:rPr>
                <w:rFonts w:asciiTheme="majorBidi" w:eastAsia="Calibri" w:hAnsiTheme="majorBidi" w:cstheme="majorBidi"/>
                <w:bCs/>
                <w:noProof/>
                <w:color w:val="FF0000"/>
                <w:sz w:val="24"/>
                <w:szCs w:val="24"/>
                <w:lang w:val="en-GB"/>
              </w:rPr>
              <w:t xml:space="preserve"> […]</w:t>
            </w:r>
          </w:p>
          <w:p w14:paraId="45A5B138" w14:textId="77777777" w:rsidR="00472B1D" w:rsidRPr="00DA344A" w:rsidRDefault="00472B1D" w:rsidP="00DA344A">
            <w:pPr>
              <w:spacing w:before="120" w:after="120"/>
              <w:ind w:left="567"/>
              <w:jc w:val="both"/>
              <w:rPr>
                <w:rFonts w:asciiTheme="majorBidi" w:hAnsiTheme="majorBidi" w:cs="Times New Roman"/>
                <w:color w:val="FF0000"/>
                <w:sz w:val="24"/>
                <w:lang w:val="en-GB"/>
              </w:rPr>
            </w:pPr>
            <w:r w:rsidRPr="00472B1D">
              <w:rPr>
                <w:rFonts w:asciiTheme="majorBidi" w:eastAsia="Calibri" w:hAnsiTheme="majorBidi" w:cstheme="majorBidi"/>
                <w:noProof/>
                <w:sz w:val="24"/>
                <w:szCs w:val="24"/>
                <w:lang w:val="en-GB"/>
              </w:rPr>
              <w:br w:type="page"/>
            </w:r>
            <w:r w:rsidRPr="00DA344A">
              <w:rPr>
                <w:rFonts w:asciiTheme="majorBidi" w:hAnsiTheme="majorBidi" w:cs="Times New Roman"/>
                <w:color w:val="FF0000"/>
                <w:sz w:val="24"/>
                <w:lang w:val="en-GB"/>
              </w:rPr>
              <w:t>At the request of exporters, global export authorisations that contain quantitative limitations shall be split.</w:t>
            </w:r>
          </w:p>
          <w:p w14:paraId="008C8C63" w14:textId="6621DEF4" w:rsidR="00472B1D" w:rsidRPr="008A09B2" w:rsidRDefault="00472B1D" w:rsidP="008A09B2">
            <w:pPr>
              <w:pStyle w:val="ListParagraph"/>
              <w:numPr>
                <w:ilvl w:val="0"/>
                <w:numId w:val="40"/>
              </w:numPr>
              <w:spacing w:before="120" w:after="120"/>
              <w:jc w:val="both"/>
              <w:rPr>
                <w:rFonts w:asciiTheme="majorBidi" w:eastAsia="Calibri" w:hAnsiTheme="majorBidi" w:cstheme="majorBidi"/>
                <w:bCs/>
                <w:noProof/>
                <w:sz w:val="24"/>
                <w:szCs w:val="24"/>
                <w:highlight w:val="yellow"/>
                <w:lang w:val="en-GB" w:eastAsia="x-none"/>
              </w:rPr>
            </w:pPr>
            <w:r w:rsidRPr="008A09B2">
              <w:rPr>
                <w:rFonts w:asciiTheme="majorBidi" w:hAnsiTheme="majorBidi" w:cstheme="majorBidi"/>
                <w:noProof/>
                <w:color w:val="FF0000"/>
                <w:sz w:val="24"/>
                <w:szCs w:val="24"/>
              </w:rPr>
              <w:t xml:space="preserve">The competent authorities of the </w:t>
            </w:r>
            <w:r w:rsidRPr="008A09B2">
              <w:rPr>
                <w:rFonts w:asciiTheme="majorBidi" w:hAnsiTheme="majorBidi" w:cs="Times New Roman"/>
                <w:sz w:val="24"/>
                <w:highlight w:val="yellow"/>
              </w:rPr>
              <w:t xml:space="preserve">Member States shall process requests for individual or global authorisations within a period of </w:t>
            </w:r>
            <w:r w:rsidRPr="008A09B2">
              <w:rPr>
                <w:rFonts w:asciiTheme="majorBidi" w:hAnsiTheme="majorBidi" w:cs="Times New Roman"/>
                <w:sz w:val="24"/>
                <w:highlight w:val="yellow"/>
              </w:rPr>
              <w:lastRenderedPageBreak/>
              <w:t>time to be determined by national law or practice.</w:t>
            </w:r>
            <w:r w:rsidRPr="008A09B2">
              <w:rPr>
                <w:rFonts w:asciiTheme="majorBidi" w:hAnsiTheme="majorBidi" w:cstheme="majorBidi"/>
                <w:noProof/>
                <w:sz w:val="24"/>
                <w:szCs w:val="24"/>
                <w:highlight w:val="yellow"/>
              </w:rPr>
              <w:t xml:space="preserve"> </w:t>
            </w:r>
            <w:r w:rsidRPr="008A09B2">
              <w:rPr>
                <w:rFonts w:asciiTheme="majorBidi" w:eastAsia="Calibri" w:hAnsiTheme="majorBidi" w:cstheme="majorBidi"/>
                <w:bCs/>
                <w:noProof/>
                <w:sz w:val="24"/>
                <w:szCs w:val="24"/>
                <w:highlight w:val="yellow"/>
                <w:lang w:val="en-GB" w:eastAsia="x-none"/>
              </w:rPr>
              <w:t xml:space="preserve">[…] </w:t>
            </w:r>
          </w:p>
          <w:p w14:paraId="1E50DB95" w14:textId="28ABB148" w:rsidR="008A6306" w:rsidRDefault="008A6306" w:rsidP="008A6306">
            <w:pPr>
              <w:spacing w:before="120" w:after="120"/>
              <w:jc w:val="both"/>
              <w:rPr>
                <w:rFonts w:asciiTheme="majorBidi" w:hAnsiTheme="majorBidi" w:cs="Times New Roman"/>
                <w:color w:val="FF0000"/>
                <w:sz w:val="24"/>
                <w:lang w:val="en-GB"/>
              </w:rPr>
            </w:pPr>
          </w:p>
          <w:p w14:paraId="5DBCD0D9" w14:textId="71E6802E" w:rsidR="008A6306" w:rsidRDefault="008A6306" w:rsidP="008A6306">
            <w:pPr>
              <w:spacing w:before="120" w:after="120"/>
              <w:jc w:val="both"/>
              <w:rPr>
                <w:rFonts w:asciiTheme="majorBidi" w:hAnsiTheme="majorBidi" w:cs="Times New Roman"/>
                <w:color w:val="FF0000"/>
                <w:sz w:val="24"/>
                <w:lang w:val="en-GB"/>
              </w:rPr>
            </w:pPr>
          </w:p>
          <w:p w14:paraId="32D065AA" w14:textId="3FE13775" w:rsidR="00CB0ED4" w:rsidRDefault="00CB0ED4" w:rsidP="008A6306">
            <w:pPr>
              <w:spacing w:before="120" w:after="120"/>
              <w:jc w:val="both"/>
              <w:rPr>
                <w:rFonts w:asciiTheme="majorBidi" w:hAnsiTheme="majorBidi" w:cs="Times New Roman"/>
                <w:color w:val="FF0000"/>
                <w:sz w:val="24"/>
                <w:lang w:val="en-GB"/>
              </w:rPr>
            </w:pPr>
          </w:p>
          <w:p w14:paraId="2AF259AE" w14:textId="77777777" w:rsidR="00472B1D" w:rsidRPr="00DA344A" w:rsidRDefault="00472B1D" w:rsidP="00DA344A">
            <w:pPr>
              <w:spacing w:before="120" w:after="120"/>
              <w:ind w:left="567" w:hanging="567"/>
              <w:jc w:val="both"/>
              <w:rPr>
                <w:rFonts w:asciiTheme="majorBidi" w:hAnsiTheme="majorBidi" w:cs="Times New Roman"/>
                <w:color w:val="FF0000"/>
                <w:sz w:val="24"/>
                <w:lang w:val="en-GB"/>
              </w:rPr>
            </w:pPr>
            <w:r w:rsidRPr="00DA344A">
              <w:rPr>
                <w:rFonts w:asciiTheme="majorBidi" w:eastAsia="Times New Roman" w:hAnsiTheme="majorBidi" w:cstheme="majorBidi"/>
                <w:noProof/>
                <w:color w:val="FF0000"/>
                <w:sz w:val="24"/>
                <w:szCs w:val="24"/>
                <w:lang w:val="en-GB" w:eastAsia="x-none"/>
              </w:rPr>
              <w:t>6</w:t>
            </w:r>
            <w:r w:rsidRPr="00DA344A">
              <w:rPr>
                <w:rFonts w:asciiTheme="majorBidi" w:eastAsia="Times New Roman" w:hAnsiTheme="majorBidi" w:cstheme="majorBidi"/>
                <w:noProof/>
                <w:color w:val="FF0000"/>
                <w:sz w:val="24"/>
                <w:szCs w:val="24"/>
                <w:lang w:val="en-GB" w:eastAsia="en-GB"/>
              </w:rPr>
              <w:t>.</w:t>
            </w:r>
            <w:r w:rsidRPr="00DA344A">
              <w:rPr>
                <w:rFonts w:asciiTheme="majorBidi" w:eastAsia="Times New Roman" w:hAnsiTheme="majorBidi" w:cstheme="majorBidi"/>
                <w:noProof/>
                <w:color w:val="FF0000"/>
                <w:sz w:val="24"/>
                <w:szCs w:val="24"/>
                <w:lang w:val="en-GB" w:eastAsia="en-GB"/>
              </w:rPr>
              <w:tab/>
            </w:r>
            <w:r w:rsidRPr="008A6306">
              <w:rPr>
                <w:rFonts w:asciiTheme="majorBidi" w:hAnsiTheme="majorBidi" w:cs="Times New Roman"/>
                <w:color w:val="FF0000"/>
                <w:sz w:val="24"/>
                <w:highlight w:val="yellow"/>
                <w:lang w:val="en-GB"/>
              </w:rPr>
              <w:t>National general export authorisations shall</w:t>
            </w:r>
            <w:r w:rsidRPr="00DA344A">
              <w:rPr>
                <w:rFonts w:asciiTheme="majorBidi" w:hAnsiTheme="majorBidi" w:cs="Times New Roman"/>
                <w:color w:val="FF0000"/>
                <w:sz w:val="24"/>
                <w:lang w:val="en-GB"/>
              </w:rPr>
              <w:t>:</w:t>
            </w:r>
          </w:p>
          <w:p w14:paraId="2E672608" w14:textId="5C0A4DD9" w:rsidR="00472B1D" w:rsidRDefault="00472B1D" w:rsidP="00DA344A">
            <w:pPr>
              <w:spacing w:before="120" w:after="120"/>
              <w:ind w:left="1134" w:hanging="567"/>
              <w:jc w:val="both"/>
              <w:rPr>
                <w:rFonts w:asciiTheme="majorBidi" w:eastAsia="Times New Roman" w:hAnsiTheme="majorBidi" w:cstheme="majorBidi"/>
                <w:noProof/>
                <w:sz w:val="24"/>
                <w:szCs w:val="24"/>
                <w:lang w:val="en-GB" w:eastAsia="en-GB"/>
              </w:rPr>
            </w:pPr>
            <w:r w:rsidRPr="008A6306">
              <w:rPr>
                <w:rFonts w:asciiTheme="majorBidi" w:eastAsia="Times New Roman" w:hAnsiTheme="majorBidi" w:cstheme="majorBidi"/>
                <w:noProof/>
                <w:sz w:val="24"/>
                <w:szCs w:val="24"/>
                <w:lang w:val="en-GB" w:eastAsia="en-GB"/>
              </w:rPr>
              <w:t>(a)</w:t>
            </w:r>
            <w:r w:rsidRPr="008A6306">
              <w:rPr>
                <w:rFonts w:asciiTheme="majorBidi" w:eastAsia="Times New Roman" w:hAnsiTheme="majorBidi" w:cstheme="majorBidi"/>
                <w:noProof/>
                <w:sz w:val="24"/>
                <w:szCs w:val="24"/>
                <w:lang w:val="en-GB" w:eastAsia="en-GB"/>
              </w:rPr>
              <w:tab/>
              <w:t xml:space="preserve">exclude from their scope items listed in </w:t>
            </w:r>
            <w:r w:rsidRPr="00DA344A">
              <w:rPr>
                <w:rFonts w:asciiTheme="majorBidi" w:eastAsia="Times New Roman" w:hAnsiTheme="majorBidi" w:cstheme="majorBidi"/>
                <w:noProof/>
                <w:color w:val="FF0000"/>
                <w:sz w:val="24"/>
                <w:szCs w:val="24"/>
                <w:lang w:val="en-GB" w:eastAsia="x-none"/>
              </w:rPr>
              <w:t xml:space="preserve">Section </w:t>
            </w:r>
            <w:r w:rsidRPr="00DA344A">
              <w:rPr>
                <w:rFonts w:asciiTheme="majorBidi" w:eastAsia="Times New Roman" w:hAnsiTheme="majorBidi" w:cstheme="majorBidi"/>
                <w:b/>
                <w:bCs/>
                <w:noProof/>
                <w:color w:val="FF0000"/>
                <w:sz w:val="24"/>
                <w:szCs w:val="24"/>
                <w:lang w:val="en-GB" w:eastAsia="x-none"/>
              </w:rPr>
              <w:t>I</w:t>
            </w:r>
            <w:r w:rsidRPr="00DA344A">
              <w:rPr>
                <w:rFonts w:asciiTheme="majorBidi" w:eastAsia="Times New Roman" w:hAnsiTheme="majorBidi" w:cstheme="majorBidi"/>
                <w:noProof/>
                <w:color w:val="FF0000"/>
                <w:sz w:val="24"/>
                <w:szCs w:val="24"/>
                <w:lang w:val="en-GB" w:eastAsia="x-none"/>
              </w:rPr>
              <w:t xml:space="preserve"> </w:t>
            </w:r>
            <w:r w:rsidRPr="008A6306">
              <w:rPr>
                <w:rFonts w:asciiTheme="majorBidi" w:eastAsia="Times New Roman" w:hAnsiTheme="majorBidi" w:cstheme="majorBidi"/>
                <w:noProof/>
                <w:sz w:val="24"/>
                <w:szCs w:val="24"/>
                <w:lang w:val="en-GB" w:eastAsia="x-none"/>
              </w:rPr>
              <w:t>of</w:t>
            </w:r>
            <w:r w:rsidRPr="008A6306">
              <w:rPr>
                <w:rFonts w:asciiTheme="majorBidi" w:eastAsia="Times New Roman" w:hAnsiTheme="majorBidi" w:cstheme="majorBidi"/>
                <w:noProof/>
                <w:sz w:val="24"/>
                <w:szCs w:val="24"/>
                <w:lang w:val="en-GB" w:eastAsia="en-GB"/>
              </w:rPr>
              <w:t xml:space="preserve"> Annex II. </w:t>
            </w:r>
          </w:p>
          <w:p w14:paraId="12595C52" w14:textId="77777777" w:rsidR="008A6306" w:rsidRPr="00DA344A" w:rsidRDefault="008A6306" w:rsidP="00DA344A">
            <w:pPr>
              <w:spacing w:before="120" w:after="120"/>
              <w:ind w:left="1134" w:hanging="567"/>
              <w:jc w:val="both"/>
              <w:rPr>
                <w:rFonts w:asciiTheme="majorBidi" w:eastAsia="Times New Roman" w:hAnsiTheme="majorBidi" w:cstheme="majorBidi"/>
                <w:noProof/>
                <w:color w:val="FF0000"/>
                <w:sz w:val="24"/>
                <w:szCs w:val="24"/>
                <w:u w:val="single"/>
                <w:lang w:val="en-GB" w:eastAsia="en-GB"/>
              </w:rPr>
            </w:pPr>
          </w:p>
          <w:p w14:paraId="462ABA44" w14:textId="4552A832" w:rsidR="00472B1D" w:rsidRPr="005B2AC5" w:rsidRDefault="00472B1D" w:rsidP="005B2AC5">
            <w:pPr>
              <w:pStyle w:val="ListParagraph"/>
              <w:numPr>
                <w:ilvl w:val="0"/>
                <w:numId w:val="49"/>
              </w:numPr>
              <w:spacing w:before="120" w:after="120"/>
              <w:jc w:val="both"/>
              <w:rPr>
                <w:rFonts w:asciiTheme="majorBidi" w:eastAsia="Times New Roman" w:hAnsiTheme="majorBidi" w:cstheme="majorBidi"/>
                <w:noProof/>
                <w:color w:val="FF0000"/>
                <w:sz w:val="24"/>
                <w:szCs w:val="24"/>
                <w:lang w:val="en-GB" w:eastAsia="en-GB"/>
              </w:rPr>
            </w:pPr>
            <w:r w:rsidRPr="005B2AC5">
              <w:rPr>
                <w:rFonts w:asciiTheme="majorBidi" w:eastAsia="Times New Roman" w:hAnsiTheme="majorBidi" w:cstheme="majorBidi"/>
                <w:noProof/>
                <w:sz w:val="24"/>
                <w:szCs w:val="24"/>
                <w:lang w:val="en-GB" w:eastAsia="en-GB"/>
              </w:rPr>
              <w:t>be defined by national law or practice</w:t>
            </w:r>
            <w:r w:rsidRPr="005B2AC5">
              <w:rPr>
                <w:rFonts w:asciiTheme="majorBidi" w:eastAsia="Times New Roman" w:hAnsiTheme="majorBidi" w:cstheme="majorBidi"/>
                <w:noProof/>
                <w:color w:val="FF0000"/>
                <w:sz w:val="24"/>
                <w:szCs w:val="24"/>
                <w:lang w:val="en-GB" w:eastAsia="en-GB"/>
              </w:rPr>
              <w:t xml:space="preserve">. </w:t>
            </w:r>
            <w:r w:rsidRPr="005B2AC5">
              <w:rPr>
                <w:rFonts w:asciiTheme="majorBidi" w:eastAsia="Times New Roman" w:hAnsiTheme="majorBidi" w:cstheme="majorBidi"/>
                <w:noProof/>
                <w:sz w:val="24"/>
                <w:szCs w:val="24"/>
                <w:lang w:val="en-GB" w:eastAsia="en-GB"/>
              </w:rPr>
              <w:t>They may be used by all exporters, resident or established in the Member State issuing these authorisations, if they meet the requirements set in this Regulation and in the complementary national legislation. They shall be issued in accordance with the indications set out in</w:t>
            </w:r>
            <w:r w:rsidRPr="005B2AC5">
              <w:rPr>
                <w:rFonts w:asciiTheme="majorBidi" w:eastAsia="Times New Roman" w:hAnsiTheme="majorBidi" w:cstheme="majorBidi"/>
                <w:noProof/>
                <w:color w:val="FF0000"/>
                <w:sz w:val="24"/>
                <w:szCs w:val="24"/>
                <w:lang w:val="en-GB" w:eastAsia="en-GB"/>
              </w:rPr>
              <w:t xml:space="preserve"> </w:t>
            </w:r>
            <w:r w:rsidRPr="005B2AC5">
              <w:rPr>
                <w:rFonts w:asciiTheme="majorBidi" w:eastAsia="Times New Roman" w:hAnsiTheme="majorBidi" w:cstheme="majorBidi"/>
                <w:noProof/>
                <w:color w:val="FF0000"/>
                <w:sz w:val="24"/>
                <w:szCs w:val="24"/>
                <w:lang w:val="en-GB" w:eastAsia="x-none"/>
              </w:rPr>
              <w:t>Section C of</w:t>
            </w:r>
            <w:r w:rsidRPr="005B2AC5">
              <w:rPr>
                <w:rFonts w:asciiTheme="majorBidi" w:eastAsia="Times New Roman" w:hAnsiTheme="majorBidi" w:cstheme="majorBidi"/>
                <w:noProof/>
                <w:color w:val="FF0000"/>
                <w:sz w:val="24"/>
                <w:szCs w:val="24"/>
                <w:lang w:val="en-GB" w:eastAsia="en-GB"/>
              </w:rPr>
              <w:t xml:space="preserve"> Annex III. [… moved below subpara(c)]</w:t>
            </w:r>
          </w:p>
          <w:p w14:paraId="46972C23" w14:textId="3A485A96" w:rsidR="005B2AC5" w:rsidRDefault="005B2AC5" w:rsidP="005B2AC5">
            <w:pPr>
              <w:pStyle w:val="ListParagraph"/>
              <w:spacing w:before="120" w:after="120"/>
              <w:ind w:left="930"/>
              <w:jc w:val="both"/>
              <w:rPr>
                <w:rFonts w:asciiTheme="majorBidi" w:eastAsia="Times New Roman" w:hAnsiTheme="majorBidi" w:cstheme="majorBidi"/>
                <w:noProof/>
                <w:sz w:val="24"/>
                <w:szCs w:val="24"/>
                <w:lang w:val="en-GB" w:eastAsia="en-GB"/>
              </w:rPr>
            </w:pPr>
          </w:p>
          <w:p w14:paraId="04C7FBEC" w14:textId="0E4A02A4" w:rsidR="005B2AC5" w:rsidRDefault="005B2AC5" w:rsidP="005B2AC5">
            <w:pPr>
              <w:pStyle w:val="ListParagraph"/>
              <w:spacing w:before="120" w:after="120"/>
              <w:ind w:left="930"/>
              <w:jc w:val="both"/>
              <w:rPr>
                <w:rFonts w:asciiTheme="majorBidi" w:eastAsia="Times New Roman" w:hAnsiTheme="majorBidi" w:cstheme="majorBidi"/>
                <w:noProof/>
                <w:sz w:val="24"/>
                <w:szCs w:val="24"/>
                <w:lang w:val="en-GB" w:eastAsia="en-GB"/>
              </w:rPr>
            </w:pPr>
          </w:p>
          <w:p w14:paraId="3B804157" w14:textId="77777777" w:rsidR="00804C27" w:rsidRPr="005B2AC5" w:rsidRDefault="00804C27" w:rsidP="005B2AC5">
            <w:pPr>
              <w:pStyle w:val="ListParagraph"/>
              <w:spacing w:before="120" w:after="120"/>
              <w:ind w:left="930"/>
              <w:jc w:val="both"/>
              <w:rPr>
                <w:rFonts w:asciiTheme="majorBidi" w:eastAsia="Times New Roman" w:hAnsiTheme="majorBidi" w:cstheme="majorBidi"/>
                <w:noProof/>
                <w:color w:val="FF0000"/>
                <w:sz w:val="24"/>
                <w:szCs w:val="24"/>
                <w:lang w:val="en-GB" w:eastAsia="en-GB"/>
              </w:rPr>
            </w:pPr>
          </w:p>
          <w:p w14:paraId="70388B1E" w14:textId="77777777" w:rsidR="00472B1D" w:rsidRPr="00DA344A" w:rsidRDefault="00472B1D" w:rsidP="00DA344A">
            <w:pPr>
              <w:spacing w:before="120" w:after="120"/>
              <w:ind w:left="1134" w:hanging="567"/>
              <w:jc w:val="both"/>
              <w:rPr>
                <w:rFonts w:asciiTheme="majorBidi" w:eastAsia="Times New Roman" w:hAnsiTheme="majorBidi" w:cstheme="majorBidi"/>
                <w:noProof/>
                <w:color w:val="FF0000"/>
                <w:sz w:val="24"/>
                <w:szCs w:val="24"/>
                <w:lang w:val="en-GB" w:eastAsia="en-GB"/>
              </w:rPr>
            </w:pPr>
            <w:r w:rsidRPr="005B2AC5">
              <w:rPr>
                <w:rFonts w:asciiTheme="majorBidi" w:eastAsia="Times New Roman" w:hAnsiTheme="majorBidi" w:cstheme="majorBidi"/>
                <w:noProof/>
                <w:sz w:val="24"/>
                <w:szCs w:val="24"/>
                <w:lang w:val="en-GB" w:eastAsia="en-GB"/>
              </w:rPr>
              <w:t>(c)</w:t>
            </w:r>
            <w:r w:rsidRPr="00DA344A">
              <w:rPr>
                <w:rFonts w:asciiTheme="majorBidi" w:eastAsia="Times New Roman" w:hAnsiTheme="majorBidi" w:cstheme="majorBidi"/>
                <w:noProof/>
                <w:color w:val="FF0000"/>
                <w:sz w:val="24"/>
                <w:szCs w:val="24"/>
                <w:lang w:val="en-GB" w:eastAsia="en-GB"/>
              </w:rPr>
              <w:tab/>
            </w:r>
            <w:r w:rsidRPr="005B2AC5">
              <w:rPr>
                <w:rFonts w:asciiTheme="majorBidi" w:eastAsia="Times New Roman" w:hAnsiTheme="majorBidi" w:cstheme="majorBidi"/>
                <w:noProof/>
                <w:sz w:val="24"/>
                <w:szCs w:val="24"/>
                <w:lang w:val="en-GB" w:eastAsia="en-GB"/>
              </w:rPr>
              <w:t xml:space="preserve">not be used if the exporter has been informed by the competent authority that the items in question are or may be intended, in their entirety or in part, for any of the uses referred to in </w:t>
            </w:r>
            <w:r w:rsidRPr="005B2AC5">
              <w:rPr>
                <w:rFonts w:asciiTheme="majorBidi" w:eastAsia="Times New Roman" w:hAnsiTheme="majorBidi" w:cstheme="majorBidi"/>
                <w:noProof/>
                <w:sz w:val="24"/>
                <w:szCs w:val="24"/>
                <w:highlight w:val="yellow"/>
                <w:lang w:val="en-GB" w:eastAsia="en-GB"/>
              </w:rPr>
              <w:t>Article 4</w:t>
            </w:r>
            <w:r w:rsidRPr="005B2AC5">
              <w:rPr>
                <w:rFonts w:asciiTheme="majorBidi" w:eastAsia="Times New Roman" w:hAnsiTheme="majorBidi" w:cstheme="majorBidi"/>
                <w:b/>
                <w:bCs/>
                <w:noProof/>
                <w:sz w:val="24"/>
                <w:szCs w:val="24"/>
                <w:highlight w:val="yellow"/>
                <w:lang w:val="en-GB" w:eastAsia="en-GB"/>
              </w:rPr>
              <w:t>(1</w:t>
            </w:r>
            <w:r w:rsidRPr="005B2AC5">
              <w:rPr>
                <w:rFonts w:asciiTheme="majorBidi" w:eastAsia="Times New Roman" w:hAnsiTheme="majorBidi" w:cstheme="majorBidi"/>
                <w:b/>
                <w:bCs/>
                <w:noProof/>
                <w:sz w:val="24"/>
                <w:szCs w:val="24"/>
                <w:lang w:val="en-GB" w:eastAsia="en-GB"/>
              </w:rPr>
              <w:t>)</w:t>
            </w:r>
            <w:r w:rsidRPr="005B2AC5">
              <w:rPr>
                <w:rFonts w:asciiTheme="majorBidi" w:eastAsia="Times New Roman" w:hAnsiTheme="majorBidi" w:cstheme="majorBidi"/>
                <w:noProof/>
                <w:sz w:val="24"/>
                <w:szCs w:val="24"/>
                <w:lang w:val="en-GB" w:eastAsia="en-GB"/>
              </w:rPr>
              <w:t xml:space="preserve">, </w:t>
            </w:r>
            <w:r w:rsidRPr="005B2AC5">
              <w:rPr>
                <w:rFonts w:asciiTheme="majorBidi" w:eastAsia="Times New Roman" w:hAnsiTheme="majorBidi" w:cstheme="majorBidi"/>
                <w:noProof/>
                <w:sz w:val="24"/>
                <w:szCs w:val="24"/>
                <w:highlight w:val="yellow"/>
                <w:lang w:val="en-GB" w:eastAsia="en-GB"/>
              </w:rPr>
              <w:t>or if the exporter is aware that the items are intended for the abovementioned uses</w:t>
            </w:r>
            <w:r w:rsidRPr="005B2AC5">
              <w:rPr>
                <w:rFonts w:asciiTheme="majorBidi" w:eastAsia="Times New Roman" w:hAnsiTheme="majorBidi" w:cstheme="majorBidi"/>
                <w:noProof/>
                <w:color w:val="FF0000"/>
                <w:sz w:val="24"/>
                <w:szCs w:val="24"/>
                <w:highlight w:val="yellow"/>
                <w:lang w:val="en-GB" w:eastAsia="en-GB"/>
              </w:rPr>
              <w:t>.</w:t>
            </w:r>
          </w:p>
          <w:p w14:paraId="443E0046" w14:textId="77777777" w:rsidR="00472B1D" w:rsidRPr="00DA344A" w:rsidRDefault="00472B1D" w:rsidP="005B2AC5">
            <w:pPr>
              <w:spacing w:before="120" w:after="120"/>
              <w:jc w:val="both"/>
              <w:rPr>
                <w:rFonts w:asciiTheme="majorBidi" w:eastAsia="Times New Roman" w:hAnsiTheme="majorBidi" w:cstheme="majorBidi"/>
                <w:b/>
                <w:noProof/>
                <w:color w:val="FF0000"/>
                <w:sz w:val="24"/>
                <w:szCs w:val="24"/>
                <w:lang w:val="en-GB" w:eastAsia="en-GB"/>
              </w:rPr>
            </w:pPr>
            <w:r w:rsidRPr="00DA344A">
              <w:rPr>
                <w:rFonts w:asciiTheme="majorBidi" w:eastAsia="Times New Roman" w:hAnsiTheme="majorBidi" w:cstheme="majorBidi"/>
                <w:b/>
                <w:noProof/>
                <w:color w:val="FF0000"/>
                <w:sz w:val="24"/>
                <w:szCs w:val="24"/>
                <w:lang w:val="en-GB" w:eastAsia="en-GB"/>
              </w:rPr>
              <w:t>National general export authorisations may also apply to items and destinations listed in Annex II Sections A to H.</w:t>
            </w:r>
          </w:p>
          <w:p w14:paraId="199D595F" w14:textId="6A245D44" w:rsidR="00472B1D" w:rsidRDefault="00472B1D" w:rsidP="00DA344A">
            <w:pPr>
              <w:spacing w:before="120" w:after="120"/>
              <w:ind w:left="567"/>
              <w:jc w:val="both"/>
              <w:rPr>
                <w:rFonts w:asciiTheme="majorBidi" w:eastAsia="Calibri" w:hAnsiTheme="majorBidi" w:cstheme="majorBidi"/>
                <w:bCs/>
                <w:noProof/>
                <w:color w:val="FF0000"/>
                <w:sz w:val="24"/>
                <w:szCs w:val="24"/>
                <w:lang w:val="en-GB" w:eastAsia="x-none"/>
              </w:rPr>
            </w:pPr>
            <w:r w:rsidRPr="00DA344A">
              <w:rPr>
                <w:rFonts w:asciiTheme="majorBidi" w:eastAsia="Calibri" w:hAnsiTheme="majorBidi" w:cstheme="majorBidi"/>
                <w:bCs/>
                <w:noProof/>
                <w:color w:val="FF0000"/>
                <w:sz w:val="24"/>
                <w:szCs w:val="24"/>
                <w:lang w:val="en-GB" w:eastAsia="x-none"/>
              </w:rPr>
              <w:t>[…]</w:t>
            </w:r>
          </w:p>
          <w:p w14:paraId="101AF6D7" w14:textId="559194A3" w:rsidR="004E30BC" w:rsidRDefault="004E30BC" w:rsidP="00DA344A">
            <w:pPr>
              <w:spacing w:before="120" w:after="120"/>
              <w:ind w:left="567"/>
              <w:jc w:val="both"/>
              <w:rPr>
                <w:rFonts w:asciiTheme="majorBidi" w:eastAsia="Calibri" w:hAnsiTheme="majorBidi" w:cstheme="majorBidi"/>
                <w:bCs/>
                <w:noProof/>
                <w:color w:val="FF0000"/>
                <w:sz w:val="24"/>
                <w:szCs w:val="24"/>
                <w:lang w:val="en-GB" w:eastAsia="x-none"/>
              </w:rPr>
            </w:pPr>
          </w:p>
          <w:p w14:paraId="4D0014B8" w14:textId="63469A97" w:rsidR="004E30BC" w:rsidRDefault="004E30BC" w:rsidP="00DA344A">
            <w:pPr>
              <w:spacing w:before="120" w:after="120"/>
              <w:ind w:left="567"/>
              <w:jc w:val="both"/>
              <w:rPr>
                <w:rFonts w:asciiTheme="majorBidi" w:eastAsia="Calibri" w:hAnsiTheme="majorBidi" w:cstheme="majorBidi"/>
                <w:bCs/>
                <w:noProof/>
                <w:color w:val="FF0000"/>
                <w:sz w:val="24"/>
                <w:szCs w:val="24"/>
                <w:lang w:val="en-GB" w:eastAsia="x-none"/>
              </w:rPr>
            </w:pPr>
          </w:p>
          <w:p w14:paraId="26A574F0" w14:textId="784A0537" w:rsidR="004E30BC" w:rsidRDefault="004E30BC" w:rsidP="00DA344A">
            <w:pPr>
              <w:spacing w:before="120" w:after="120"/>
              <w:ind w:left="567"/>
              <w:jc w:val="both"/>
              <w:rPr>
                <w:rFonts w:asciiTheme="majorBidi" w:eastAsia="Calibri" w:hAnsiTheme="majorBidi" w:cstheme="majorBidi"/>
                <w:bCs/>
                <w:noProof/>
                <w:color w:val="FF0000"/>
                <w:sz w:val="24"/>
                <w:szCs w:val="24"/>
                <w:lang w:val="en-GB" w:eastAsia="x-none"/>
              </w:rPr>
            </w:pPr>
          </w:p>
          <w:p w14:paraId="447A401E" w14:textId="77777777" w:rsidR="00472B1D" w:rsidRPr="005B2AC5" w:rsidRDefault="00472B1D" w:rsidP="00DA344A">
            <w:pPr>
              <w:spacing w:before="120" w:after="120"/>
              <w:jc w:val="both"/>
              <w:rPr>
                <w:rFonts w:asciiTheme="majorBidi" w:eastAsia="Times New Roman" w:hAnsiTheme="majorBidi" w:cstheme="majorBidi"/>
                <w:noProof/>
                <w:sz w:val="24"/>
                <w:szCs w:val="24"/>
                <w:lang w:val="en-GB" w:eastAsia="en-GB"/>
              </w:rPr>
            </w:pPr>
            <w:r w:rsidRPr="008B1326">
              <w:rPr>
                <w:rFonts w:asciiTheme="majorBidi" w:eastAsia="Times New Roman" w:hAnsiTheme="majorBidi" w:cstheme="majorBidi"/>
                <w:noProof/>
                <w:sz w:val="24"/>
                <w:szCs w:val="24"/>
                <w:highlight w:val="lightGray"/>
                <w:lang w:val="en-GB" w:eastAsia="en-GB"/>
              </w:rPr>
              <w:lastRenderedPageBreak/>
              <w:t>Member States shall notify the Commission immediately of any national general export authorisations issued or modified.</w:t>
            </w:r>
            <w:r w:rsidRPr="00386767">
              <w:rPr>
                <w:rFonts w:asciiTheme="majorBidi" w:eastAsia="Times New Roman" w:hAnsiTheme="majorBidi" w:cstheme="majorBidi"/>
                <w:noProof/>
                <w:sz w:val="24"/>
                <w:szCs w:val="24"/>
                <w:lang w:val="en-GB" w:eastAsia="en-GB"/>
              </w:rPr>
              <w:t xml:space="preserve"> </w:t>
            </w:r>
            <w:r w:rsidRPr="008B1326">
              <w:rPr>
                <w:rFonts w:asciiTheme="majorBidi" w:eastAsia="Times New Roman" w:hAnsiTheme="majorBidi" w:cstheme="majorBidi"/>
                <w:noProof/>
                <w:sz w:val="24"/>
                <w:szCs w:val="24"/>
                <w:highlight w:val="lightGray"/>
                <w:lang w:val="en-GB" w:eastAsia="en-GB"/>
              </w:rPr>
              <w:t xml:space="preserve">The Commission shall publish these notifications in the C series of the </w:t>
            </w:r>
            <w:r w:rsidRPr="008B1326">
              <w:rPr>
                <w:rFonts w:asciiTheme="majorBidi" w:eastAsia="Times New Roman" w:hAnsiTheme="majorBidi" w:cstheme="majorBidi"/>
                <w:i/>
                <w:iCs/>
                <w:noProof/>
                <w:sz w:val="24"/>
                <w:szCs w:val="24"/>
                <w:highlight w:val="lightGray"/>
                <w:lang w:val="en-GB" w:eastAsia="en-GB"/>
              </w:rPr>
              <w:t>Official Journal of the European Union</w:t>
            </w:r>
            <w:r w:rsidRPr="008B1326">
              <w:rPr>
                <w:rFonts w:asciiTheme="majorBidi" w:eastAsia="Times New Roman" w:hAnsiTheme="majorBidi" w:cstheme="majorBidi"/>
                <w:noProof/>
                <w:sz w:val="24"/>
                <w:szCs w:val="24"/>
                <w:highlight w:val="lightGray"/>
                <w:lang w:val="en-GB" w:eastAsia="en-GB"/>
              </w:rPr>
              <w:t>;</w:t>
            </w:r>
          </w:p>
          <w:p w14:paraId="20FA97FE" w14:textId="77777777" w:rsidR="00472B1D" w:rsidRPr="005B2AC5" w:rsidRDefault="00472B1D" w:rsidP="00DA344A">
            <w:pPr>
              <w:spacing w:before="120" w:after="120"/>
              <w:ind w:hanging="567"/>
              <w:jc w:val="both"/>
              <w:rPr>
                <w:rFonts w:asciiTheme="majorBidi" w:eastAsia="Calibri" w:hAnsiTheme="majorBidi" w:cstheme="majorBidi"/>
                <w:color w:val="FF0000"/>
                <w:sz w:val="24"/>
                <w:szCs w:val="24"/>
                <w:lang w:eastAsia="de-DE"/>
              </w:rPr>
            </w:pPr>
            <w:r w:rsidRPr="005B2AC5">
              <w:rPr>
                <w:rFonts w:asciiTheme="majorBidi" w:eastAsia="Calibri" w:hAnsiTheme="majorBidi" w:cstheme="majorBidi"/>
                <w:sz w:val="24"/>
                <w:szCs w:val="24"/>
                <w:lang w:val="en-GB" w:eastAsia="x-none"/>
              </w:rPr>
              <w:t>7.</w:t>
            </w:r>
            <w:r w:rsidRPr="005B2AC5">
              <w:rPr>
                <w:rFonts w:asciiTheme="majorBidi" w:eastAsia="Calibri" w:hAnsiTheme="majorBidi" w:cstheme="majorBidi"/>
                <w:sz w:val="24"/>
                <w:szCs w:val="24"/>
                <w:lang w:val="en-GB" w:eastAsia="x-none"/>
              </w:rPr>
              <w:tab/>
            </w:r>
            <w:r w:rsidRPr="005B2AC5">
              <w:rPr>
                <w:rFonts w:asciiTheme="majorBidi" w:eastAsia="Calibri" w:hAnsiTheme="majorBidi" w:cstheme="majorBidi"/>
                <w:color w:val="FF0000"/>
                <w:sz w:val="24"/>
                <w:szCs w:val="24"/>
                <w:lang w:eastAsia="de-DE"/>
              </w:rPr>
              <w:t>The competent authorit</w:t>
            </w:r>
            <w:r w:rsidRPr="005B2AC5">
              <w:rPr>
                <w:rFonts w:asciiTheme="majorBidi" w:eastAsia="Calibri" w:hAnsiTheme="majorBidi" w:cstheme="majorBidi"/>
                <w:b/>
                <w:color w:val="FF0000"/>
                <w:sz w:val="24"/>
                <w:szCs w:val="24"/>
                <w:lang w:eastAsia="de-DE"/>
              </w:rPr>
              <w:t>y</w:t>
            </w:r>
            <w:r w:rsidRPr="005B2AC5">
              <w:rPr>
                <w:rFonts w:asciiTheme="majorBidi" w:eastAsia="Calibri" w:hAnsiTheme="majorBidi" w:cstheme="majorBidi"/>
                <w:color w:val="FF0000"/>
                <w:sz w:val="24"/>
                <w:szCs w:val="24"/>
                <w:lang w:eastAsia="de-DE"/>
              </w:rPr>
              <w:t xml:space="preserve"> of the Member State where the exporter is </w:t>
            </w:r>
            <w:r w:rsidRPr="005B2AC5">
              <w:rPr>
                <w:rFonts w:asciiTheme="majorBidi" w:eastAsia="Calibri" w:hAnsiTheme="majorBidi" w:cstheme="majorBidi"/>
                <w:b/>
                <w:color w:val="FF0000"/>
                <w:sz w:val="24"/>
                <w:szCs w:val="24"/>
                <w:lang w:eastAsia="de-DE"/>
              </w:rPr>
              <w:t>resident or</w:t>
            </w:r>
            <w:r w:rsidRPr="005B2AC5">
              <w:rPr>
                <w:rFonts w:asciiTheme="majorBidi" w:eastAsia="Calibri" w:hAnsiTheme="majorBidi" w:cstheme="majorBidi"/>
                <w:color w:val="FF0000"/>
                <w:sz w:val="24"/>
                <w:szCs w:val="24"/>
                <w:lang w:eastAsia="de-DE"/>
              </w:rPr>
              <w:t xml:space="preserve"> established </w:t>
            </w:r>
            <w:r w:rsidRPr="005B2AC5">
              <w:rPr>
                <w:rFonts w:asciiTheme="majorBidi" w:eastAsia="Calibri" w:hAnsiTheme="majorBidi" w:cstheme="majorBidi"/>
                <w:b/>
                <w:color w:val="FF0000"/>
                <w:sz w:val="24"/>
                <w:szCs w:val="24"/>
                <w:lang w:eastAsia="de-DE"/>
              </w:rPr>
              <w:t>may</w:t>
            </w:r>
            <w:r w:rsidRPr="005B2AC5">
              <w:rPr>
                <w:rFonts w:asciiTheme="majorBidi" w:eastAsia="Calibri" w:hAnsiTheme="majorBidi" w:cstheme="majorBidi"/>
                <w:color w:val="FF0000"/>
                <w:sz w:val="24"/>
                <w:szCs w:val="24"/>
                <w:lang w:eastAsia="de-DE"/>
              </w:rPr>
              <w:t xml:space="preserve"> prohibit the exporter from using </w:t>
            </w:r>
            <w:r w:rsidRPr="00B6474F">
              <w:rPr>
                <w:rFonts w:asciiTheme="majorBidi" w:eastAsia="Calibri" w:hAnsiTheme="majorBidi" w:cstheme="majorBidi"/>
                <w:b/>
                <w:color w:val="FF0000"/>
                <w:sz w:val="24"/>
                <w:szCs w:val="24"/>
                <w:highlight w:val="yellow"/>
                <w:lang w:eastAsia="de-DE"/>
              </w:rPr>
              <w:t>Union general export authorisations</w:t>
            </w:r>
            <w:r w:rsidRPr="005B2AC5">
              <w:rPr>
                <w:rFonts w:asciiTheme="majorBidi" w:eastAsia="Calibri" w:hAnsiTheme="majorBidi" w:cstheme="majorBidi"/>
                <w:color w:val="FF0000"/>
                <w:sz w:val="24"/>
                <w:szCs w:val="24"/>
                <w:lang w:eastAsia="de-DE"/>
              </w:rPr>
              <w:t xml:space="preserve"> if there is reasonable suspicion about his ability to comply with such authorisation or with a provision of the export control legislation.</w:t>
            </w:r>
          </w:p>
          <w:p w14:paraId="48A59DA0" w14:textId="5DE35A00" w:rsidR="00472B1D" w:rsidRDefault="00472B1D" w:rsidP="00DA344A">
            <w:pPr>
              <w:spacing w:before="120" w:after="120"/>
              <w:jc w:val="both"/>
              <w:rPr>
                <w:rFonts w:asciiTheme="majorBidi" w:eastAsia="Times New Roman" w:hAnsiTheme="majorBidi" w:cstheme="majorBidi"/>
                <w:noProof/>
                <w:color w:val="FF0000"/>
                <w:sz w:val="24"/>
                <w:szCs w:val="24"/>
                <w:lang w:val="en-GB" w:eastAsia="en-GB"/>
              </w:rPr>
            </w:pPr>
            <w:r w:rsidRPr="00DA344A">
              <w:rPr>
                <w:rFonts w:asciiTheme="majorBidi" w:eastAsia="Times New Roman" w:hAnsiTheme="majorBidi" w:cstheme="majorBidi"/>
                <w:noProof/>
                <w:color w:val="FF0000"/>
                <w:sz w:val="24"/>
                <w:szCs w:val="24"/>
                <w:lang w:val="en-GB" w:eastAsia="en-GB"/>
              </w:rPr>
              <w:br w:type="page"/>
              <w:t xml:space="preserve">The competent authorities of the Member States shall exchange information on exporters </w:t>
            </w:r>
            <w:r w:rsidRPr="00DA344A">
              <w:rPr>
                <w:rFonts w:asciiTheme="majorBidi" w:eastAsia="Times New Roman" w:hAnsiTheme="majorBidi" w:cstheme="majorBidi"/>
                <w:b/>
                <w:noProof/>
                <w:color w:val="FF0000"/>
                <w:sz w:val="24"/>
                <w:szCs w:val="24"/>
                <w:lang w:val="en-GB" w:eastAsia="en-GB"/>
              </w:rPr>
              <w:t>prohibited from using</w:t>
            </w:r>
            <w:r w:rsidRPr="00DA344A">
              <w:rPr>
                <w:rFonts w:asciiTheme="majorBidi" w:eastAsia="Times New Roman" w:hAnsiTheme="majorBidi" w:cstheme="majorBidi"/>
                <w:noProof/>
                <w:color w:val="FF0000"/>
                <w:sz w:val="24"/>
                <w:szCs w:val="24"/>
                <w:lang w:val="en-GB" w:eastAsia="en-GB"/>
              </w:rPr>
              <w:t xml:space="preserve"> </w:t>
            </w:r>
            <w:r w:rsidRPr="00DA344A">
              <w:rPr>
                <w:rFonts w:asciiTheme="majorBidi" w:eastAsia="Times New Roman" w:hAnsiTheme="majorBidi" w:cstheme="majorBidi"/>
                <w:b/>
                <w:bCs/>
                <w:noProof/>
                <w:color w:val="FF0000"/>
                <w:sz w:val="24"/>
                <w:szCs w:val="24"/>
                <w:lang w:val="en-GB" w:eastAsia="en-GB"/>
              </w:rPr>
              <w:t>[…]</w:t>
            </w:r>
            <w:r w:rsidRPr="00DA344A">
              <w:rPr>
                <w:rFonts w:asciiTheme="majorBidi" w:eastAsia="Times New Roman" w:hAnsiTheme="majorBidi" w:cstheme="majorBidi"/>
                <w:noProof/>
                <w:color w:val="FF0000"/>
                <w:sz w:val="24"/>
                <w:szCs w:val="24"/>
                <w:lang w:val="en-GB" w:eastAsia="en-GB"/>
              </w:rPr>
              <w:t xml:space="preserve"> a </w:t>
            </w:r>
            <w:r w:rsidRPr="00B6474F">
              <w:rPr>
                <w:rFonts w:asciiTheme="majorBidi" w:eastAsia="Times New Roman" w:hAnsiTheme="majorBidi" w:cstheme="majorBidi"/>
                <w:noProof/>
                <w:color w:val="FF0000"/>
                <w:sz w:val="24"/>
                <w:szCs w:val="24"/>
                <w:highlight w:val="yellow"/>
                <w:lang w:val="en-GB" w:eastAsia="en-GB"/>
              </w:rPr>
              <w:t>Union general export authorisation</w:t>
            </w:r>
            <w:r w:rsidRPr="00DA344A">
              <w:rPr>
                <w:rFonts w:asciiTheme="majorBidi" w:eastAsia="Times New Roman" w:hAnsiTheme="majorBidi" w:cstheme="majorBidi"/>
                <w:noProof/>
                <w:color w:val="FF0000"/>
                <w:sz w:val="24"/>
                <w:szCs w:val="24"/>
                <w:lang w:val="en-GB" w:eastAsia="en-GB"/>
              </w:rPr>
              <w:t xml:space="preserve">, unless they determine that the exporter will not attempt to export dual-use items through another Member State. The system referred to in Article </w:t>
            </w:r>
            <w:r w:rsidRPr="00DA344A">
              <w:rPr>
                <w:rFonts w:asciiTheme="majorBidi" w:eastAsia="Times New Roman" w:hAnsiTheme="majorBidi" w:cstheme="majorBidi"/>
                <w:noProof/>
                <w:color w:val="FF0000"/>
                <w:sz w:val="24"/>
                <w:szCs w:val="24"/>
                <w:lang w:val="en-GB" w:eastAsia="x-none"/>
              </w:rPr>
              <w:t>20</w:t>
            </w:r>
            <w:r w:rsidRPr="00DA344A">
              <w:rPr>
                <w:rFonts w:asciiTheme="majorBidi" w:eastAsia="Times New Roman" w:hAnsiTheme="majorBidi" w:cstheme="majorBidi"/>
                <w:b/>
                <w:bCs/>
                <w:noProof/>
                <w:color w:val="FF0000"/>
                <w:sz w:val="24"/>
                <w:szCs w:val="24"/>
                <w:lang w:val="en-GB" w:eastAsia="x-none"/>
              </w:rPr>
              <w:t>[…](5)</w:t>
            </w:r>
            <w:r w:rsidRPr="00DA344A">
              <w:rPr>
                <w:rFonts w:asciiTheme="majorBidi" w:eastAsia="Times New Roman" w:hAnsiTheme="majorBidi" w:cstheme="majorBidi"/>
                <w:b/>
                <w:bCs/>
                <w:noProof/>
                <w:color w:val="FF0000"/>
                <w:sz w:val="24"/>
                <w:szCs w:val="24"/>
                <w:lang w:val="en-GB" w:eastAsia="en-GB"/>
              </w:rPr>
              <w:t xml:space="preserve"> </w:t>
            </w:r>
            <w:r w:rsidRPr="00DA344A">
              <w:rPr>
                <w:rFonts w:asciiTheme="majorBidi" w:eastAsia="Times New Roman" w:hAnsiTheme="majorBidi" w:cstheme="majorBidi"/>
                <w:noProof/>
                <w:color w:val="FF0000"/>
                <w:sz w:val="24"/>
                <w:szCs w:val="24"/>
                <w:lang w:val="en-GB" w:eastAsia="en-GB"/>
              </w:rPr>
              <w:t>shall be used for this purpose.</w:t>
            </w:r>
          </w:p>
          <w:p w14:paraId="7600888A" w14:textId="1BA534DE" w:rsidR="003E0B05" w:rsidRDefault="003E0B05" w:rsidP="00DA344A">
            <w:pPr>
              <w:spacing w:before="120" w:after="120"/>
              <w:jc w:val="both"/>
              <w:rPr>
                <w:rFonts w:asciiTheme="majorBidi" w:eastAsia="Times New Roman" w:hAnsiTheme="majorBidi" w:cstheme="majorBidi"/>
                <w:noProof/>
                <w:color w:val="FF0000"/>
                <w:sz w:val="24"/>
                <w:szCs w:val="24"/>
                <w:lang w:val="en-GB" w:eastAsia="en-GB"/>
              </w:rPr>
            </w:pPr>
          </w:p>
          <w:p w14:paraId="2BE9E7AA" w14:textId="5A62A043" w:rsidR="003E0B05" w:rsidRDefault="003E0B05" w:rsidP="00DA344A">
            <w:pPr>
              <w:spacing w:before="120" w:after="120"/>
              <w:jc w:val="both"/>
              <w:rPr>
                <w:rFonts w:asciiTheme="majorBidi" w:eastAsia="Times New Roman" w:hAnsiTheme="majorBidi" w:cstheme="majorBidi"/>
                <w:noProof/>
                <w:color w:val="FF0000"/>
                <w:sz w:val="24"/>
                <w:szCs w:val="24"/>
                <w:lang w:val="en-GB" w:eastAsia="en-GB"/>
              </w:rPr>
            </w:pPr>
          </w:p>
          <w:p w14:paraId="14AAFE7D" w14:textId="77777777" w:rsidR="003E0B05" w:rsidRPr="00DA344A" w:rsidRDefault="003E0B05" w:rsidP="00DA344A">
            <w:pPr>
              <w:spacing w:before="120" w:after="120"/>
              <w:jc w:val="both"/>
              <w:rPr>
                <w:rFonts w:asciiTheme="majorBidi" w:eastAsia="Times New Roman" w:hAnsiTheme="majorBidi" w:cstheme="majorBidi"/>
                <w:noProof/>
                <w:color w:val="FF0000"/>
                <w:sz w:val="24"/>
                <w:szCs w:val="24"/>
                <w:lang w:val="en-GB" w:eastAsia="en-GB"/>
              </w:rPr>
            </w:pPr>
          </w:p>
          <w:p w14:paraId="6131BD43" w14:textId="718BC3F1" w:rsidR="00472B1D" w:rsidRPr="00DA344A" w:rsidRDefault="00472B1D" w:rsidP="003E0B05">
            <w:pPr>
              <w:tabs>
                <w:tab w:val="left" w:pos="1635"/>
              </w:tabs>
              <w:spacing w:before="120" w:after="120" w:line="360" w:lineRule="auto"/>
              <w:rPr>
                <w:rFonts w:asciiTheme="majorBidi" w:hAnsiTheme="majorBidi" w:cs="Times New Roman"/>
                <w:b/>
                <w:i/>
                <w:color w:val="0070C0"/>
                <w:sz w:val="24"/>
                <w:lang w:val="en-GB"/>
              </w:rPr>
            </w:pPr>
            <w:r w:rsidRPr="00472B1D">
              <w:rPr>
                <w:rFonts w:ascii="Times New Roman" w:hAnsi="Times New Roman" w:cs="Times New Roman"/>
                <w:sz w:val="24"/>
                <w:lang w:val="en-GB" w:eastAsia="en-GB"/>
              </w:rPr>
              <w:tab/>
            </w:r>
            <w:r w:rsidRPr="00DA344A">
              <w:rPr>
                <w:rFonts w:asciiTheme="majorBidi" w:hAnsiTheme="majorBidi" w:cs="Times New Roman"/>
                <w:b/>
                <w:i/>
                <w:color w:val="0070C0"/>
                <w:sz w:val="24"/>
                <w:lang w:val="en-GB"/>
              </w:rPr>
              <w:t>Article</w:t>
            </w:r>
            <w:r w:rsidRPr="00DA344A">
              <w:rPr>
                <w:rFonts w:asciiTheme="majorBidi" w:eastAsia="Calibri" w:hAnsiTheme="majorBidi" w:cstheme="majorBidi"/>
                <w:b/>
                <w:i/>
                <w:color w:val="0070C0"/>
                <w:sz w:val="24"/>
                <w:szCs w:val="24"/>
                <w:lang w:val="en-GB"/>
              </w:rPr>
              <w:t xml:space="preserve"> 11</w:t>
            </w:r>
          </w:p>
          <w:p w14:paraId="4C36A24F" w14:textId="77777777" w:rsidR="00472B1D" w:rsidRPr="00472B1D" w:rsidRDefault="00472B1D" w:rsidP="00DA344A">
            <w:pPr>
              <w:spacing w:before="120" w:after="120"/>
              <w:ind w:left="567" w:hanging="567"/>
              <w:jc w:val="both"/>
              <w:rPr>
                <w:rFonts w:asciiTheme="majorBidi" w:eastAsia="Times New Roman" w:hAnsiTheme="majorBidi" w:cstheme="majorBidi"/>
                <w:kern w:val="2"/>
                <w:szCs w:val="24"/>
                <w:lang w:eastAsia="en-GB"/>
              </w:rPr>
            </w:pPr>
            <w:r w:rsidRPr="00472B1D">
              <w:rPr>
                <w:rFonts w:asciiTheme="majorBidi" w:hAnsiTheme="majorBidi" w:cs="Times New Roman"/>
                <w:kern w:val="2"/>
                <w:sz w:val="24"/>
                <w:lang w:val="en-GB"/>
              </w:rPr>
              <w:t>1.</w:t>
            </w:r>
            <w:r w:rsidRPr="00472B1D">
              <w:rPr>
                <w:rFonts w:asciiTheme="majorBidi" w:eastAsia="Times New Roman" w:hAnsiTheme="majorBidi" w:cstheme="majorBidi"/>
                <w:kern w:val="2"/>
                <w:sz w:val="24"/>
                <w:szCs w:val="24"/>
                <w:lang w:val="en-GB" w:eastAsia="en-GB"/>
              </w:rPr>
              <w:tab/>
            </w:r>
            <w:r w:rsidRPr="00721787">
              <w:rPr>
                <w:rFonts w:asciiTheme="majorBidi" w:hAnsiTheme="majorBidi" w:cs="Times New Roman"/>
                <w:kern w:val="2"/>
                <w:sz w:val="24"/>
                <w:highlight w:val="yellow"/>
                <w:lang w:val="en-GB"/>
              </w:rPr>
              <w:t xml:space="preserve">Authorisations for brokering </w:t>
            </w:r>
            <w:r w:rsidRPr="00DA344A">
              <w:rPr>
                <w:rFonts w:asciiTheme="majorBidi" w:hAnsiTheme="majorBidi" w:cs="Times New Roman"/>
                <w:kern w:val="2"/>
                <w:sz w:val="24"/>
                <w:highlight w:val="yellow"/>
                <w:lang w:val="en-GB"/>
              </w:rPr>
              <w:t>services</w:t>
            </w:r>
            <w:r w:rsidRPr="00472B1D">
              <w:rPr>
                <w:rFonts w:asciiTheme="majorBidi" w:hAnsiTheme="majorBidi" w:cs="Times New Roman"/>
                <w:kern w:val="2"/>
                <w:sz w:val="24"/>
                <w:lang w:val="en-GB"/>
              </w:rPr>
              <w:t xml:space="preserve"> </w:t>
            </w:r>
            <w:r w:rsidRPr="00472B1D">
              <w:rPr>
                <w:rFonts w:asciiTheme="majorBidi" w:eastAsia="Times New Roman" w:hAnsiTheme="majorBidi" w:cstheme="majorBidi"/>
                <w:kern w:val="2"/>
                <w:sz w:val="24"/>
                <w:szCs w:val="24"/>
                <w:lang w:val="en-GB" w:eastAsia="en-GB"/>
              </w:rPr>
              <w:t xml:space="preserve">and </w:t>
            </w:r>
            <w:r w:rsidRPr="00DA344A">
              <w:rPr>
                <w:rFonts w:asciiTheme="majorBidi" w:eastAsia="Times New Roman" w:hAnsiTheme="majorBidi" w:cstheme="majorBidi"/>
                <w:color w:val="FF0000"/>
                <w:kern w:val="2"/>
                <w:sz w:val="24"/>
                <w:szCs w:val="24"/>
                <w:lang w:val="en-GB" w:eastAsia="en-GB"/>
              </w:rPr>
              <w:t xml:space="preserve">technical assistance </w:t>
            </w:r>
            <w:r w:rsidRPr="00472B1D">
              <w:rPr>
                <w:rFonts w:asciiTheme="majorBidi" w:hAnsiTheme="majorBidi" w:cs="Times New Roman"/>
                <w:kern w:val="2"/>
                <w:sz w:val="24"/>
                <w:lang w:val="en-GB"/>
              </w:rPr>
              <w:t xml:space="preserve">under this Regulation shall be granted by the competent </w:t>
            </w:r>
            <w:r w:rsidRPr="00472B1D">
              <w:rPr>
                <w:rFonts w:asciiTheme="majorBidi" w:eastAsia="Times New Roman" w:hAnsiTheme="majorBidi" w:cstheme="majorBidi"/>
                <w:kern w:val="2"/>
                <w:sz w:val="24"/>
                <w:szCs w:val="24"/>
                <w:lang w:val="en-GB" w:eastAsia="en-GB"/>
              </w:rPr>
              <w:t>authority</w:t>
            </w:r>
            <w:r w:rsidRPr="00472B1D">
              <w:rPr>
                <w:rFonts w:asciiTheme="majorBidi" w:hAnsiTheme="majorBidi" w:cs="Times New Roman"/>
                <w:kern w:val="2"/>
                <w:sz w:val="24"/>
                <w:lang w:val="en-GB"/>
              </w:rPr>
              <w:t xml:space="preserve"> of the Member State where the broker </w:t>
            </w:r>
            <w:r w:rsidRPr="00DA344A">
              <w:rPr>
                <w:rFonts w:asciiTheme="majorBidi" w:eastAsia="Times New Roman" w:hAnsiTheme="majorBidi" w:cstheme="majorBidi"/>
                <w:color w:val="FF0000"/>
                <w:kern w:val="2"/>
                <w:sz w:val="24"/>
                <w:szCs w:val="24"/>
                <w:lang w:val="en-GB" w:eastAsia="en-GB"/>
              </w:rPr>
              <w:t>or the supplier of technical assistance i</w:t>
            </w:r>
            <w:r w:rsidRPr="00472B1D">
              <w:rPr>
                <w:rFonts w:asciiTheme="majorBidi" w:eastAsia="Times New Roman" w:hAnsiTheme="majorBidi" w:cstheme="majorBidi"/>
                <w:kern w:val="2"/>
                <w:sz w:val="24"/>
                <w:szCs w:val="24"/>
                <w:lang w:val="en-GB" w:eastAsia="en-GB"/>
              </w:rPr>
              <w:t xml:space="preserve">s resident or established. </w:t>
            </w:r>
            <w:r w:rsidRPr="008D6810">
              <w:rPr>
                <w:rFonts w:asciiTheme="majorBidi" w:eastAsia="Times New Roman" w:hAnsiTheme="majorBidi" w:cstheme="majorBidi"/>
                <w:color w:val="FF0000"/>
                <w:kern w:val="2"/>
                <w:sz w:val="24"/>
                <w:szCs w:val="24"/>
                <w:lang w:val="en-GB" w:eastAsia="en-GB"/>
              </w:rPr>
              <w:t xml:space="preserve">Where the broker or the supplier of technical assistance is not resident or established on the </w:t>
            </w:r>
            <w:r w:rsidRPr="008D6810">
              <w:rPr>
                <w:rFonts w:asciiTheme="majorBidi" w:eastAsia="Times New Roman" w:hAnsiTheme="majorBidi" w:cstheme="majorBidi"/>
                <w:b/>
                <w:color w:val="FF0000"/>
                <w:kern w:val="2"/>
                <w:sz w:val="24"/>
                <w:szCs w:val="24"/>
                <w:lang w:val="en-GB" w:eastAsia="en-GB"/>
              </w:rPr>
              <w:t>customs</w:t>
            </w:r>
            <w:r w:rsidRPr="008D6810">
              <w:rPr>
                <w:rFonts w:asciiTheme="majorBidi" w:eastAsia="Times New Roman" w:hAnsiTheme="majorBidi" w:cstheme="majorBidi"/>
                <w:color w:val="FF0000"/>
                <w:kern w:val="2"/>
                <w:sz w:val="24"/>
                <w:szCs w:val="24"/>
                <w:lang w:val="en-GB" w:eastAsia="en-GB"/>
              </w:rPr>
              <w:t xml:space="preserve"> territory of the Union, authorisations for brokering services and technical assistance under this Regulation shall be granted by </w:t>
            </w:r>
            <w:r w:rsidRPr="008D6810">
              <w:rPr>
                <w:rFonts w:asciiTheme="majorBidi" w:eastAsia="Calibri" w:hAnsiTheme="majorBidi" w:cstheme="majorBidi"/>
                <w:bCs/>
                <w:noProof/>
                <w:color w:val="FF0000"/>
                <w:sz w:val="24"/>
                <w:szCs w:val="24"/>
                <w:lang w:val="en-GB" w:eastAsia="x-none"/>
              </w:rPr>
              <w:t xml:space="preserve">[…] </w:t>
            </w:r>
            <w:r w:rsidRPr="008D6810">
              <w:rPr>
                <w:rFonts w:asciiTheme="majorBidi" w:eastAsia="Times New Roman" w:hAnsiTheme="majorBidi" w:cstheme="majorBidi"/>
                <w:color w:val="FF0000"/>
                <w:kern w:val="2"/>
                <w:sz w:val="24"/>
                <w:szCs w:val="24"/>
                <w:lang w:val="en-GB" w:eastAsia="en-GB"/>
              </w:rPr>
              <w:t>the competent authority of the Member State […] from where the brokering services or technical assistance will be supplied.</w:t>
            </w:r>
          </w:p>
          <w:p w14:paraId="66FD8AE9" w14:textId="77777777" w:rsidR="00472B1D" w:rsidRPr="008D6810" w:rsidRDefault="00472B1D" w:rsidP="00DA344A">
            <w:pPr>
              <w:spacing w:before="120" w:after="120"/>
              <w:ind w:left="567" w:hanging="567"/>
              <w:jc w:val="both"/>
              <w:rPr>
                <w:rFonts w:asciiTheme="majorBidi" w:eastAsia="Times New Roman" w:hAnsiTheme="majorBidi" w:cstheme="majorBidi"/>
                <w:kern w:val="2"/>
                <w:sz w:val="24"/>
                <w:szCs w:val="24"/>
                <w:lang w:val="en-GB" w:eastAsia="en-GB"/>
              </w:rPr>
            </w:pPr>
            <w:r w:rsidRPr="00472B1D">
              <w:rPr>
                <w:rFonts w:asciiTheme="majorBidi" w:eastAsia="Times New Roman" w:hAnsiTheme="majorBidi" w:cstheme="majorBidi"/>
                <w:kern w:val="2"/>
                <w:sz w:val="24"/>
                <w:szCs w:val="24"/>
                <w:lang w:val="en-GB" w:eastAsia="en-GB"/>
              </w:rPr>
              <w:t>2.</w:t>
            </w:r>
            <w:r w:rsidRPr="00472B1D">
              <w:rPr>
                <w:rFonts w:asciiTheme="majorBidi" w:eastAsia="Times New Roman" w:hAnsiTheme="majorBidi" w:cstheme="majorBidi"/>
                <w:kern w:val="2"/>
                <w:sz w:val="24"/>
                <w:szCs w:val="24"/>
                <w:lang w:val="en-GB" w:eastAsia="en-GB"/>
              </w:rPr>
              <w:tab/>
            </w:r>
            <w:r w:rsidRPr="008D6810">
              <w:rPr>
                <w:rFonts w:asciiTheme="majorBidi" w:eastAsia="Times New Roman" w:hAnsiTheme="majorBidi" w:cstheme="majorBidi"/>
                <w:color w:val="FF0000"/>
                <w:kern w:val="2"/>
                <w:sz w:val="24"/>
                <w:szCs w:val="24"/>
                <w:lang w:val="en-GB" w:eastAsia="en-GB"/>
              </w:rPr>
              <w:t xml:space="preserve">Authorisations for brokering services </w:t>
            </w:r>
            <w:r w:rsidRPr="008D6810">
              <w:rPr>
                <w:rFonts w:asciiTheme="majorBidi" w:eastAsia="Calibri" w:hAnsiTheme="majorBidi" w:cstheme="majorBidi"/>
                <w:bCs/>
                <w:noProof/>
                <w:color w:val="FF0000"/>
                <w:sz w:val="24"/>
                <w:szCs w:val="24"/>
                <w:lang w:val="en-GB" w:eastAsia="x-none"/>
              </w:rPr>
              <w:t xml:space="preserve">[…] </w:t>
            </w:r>
            <w:r w:rsidRPr="008D6810">
              <w:rPr>
                <w:rFonts w:asciiTheme="majorBidi" w:hAnsiTheme="majorBidi" w:cs="Times New Roman"/>
                <w:color w:val="FF0000"/>
                <w:kern w:val="2"/>
                <w:sz w:val="24"/>
                <w:lang w:val="en-GB"/>
              </w:rPr>
              <w:t xml:space="preserve">shall be granted for a set quantity of specific </w:t>
            </w:r>
            <w:r w:rsidRPr="008D6810">
              <w:rPr>
                <w:rFonts w:asciiTheme="majorBidi" w:hAnsiTheme="majorBidi" w:cs="Times New Roman"/>
                <w:color w:val="FF0000"/>
                <w:kern w:val="2"/>
                <w:sz w:val="24"/>
                <w:lang w:val="en-GB"/>
              </w:rPr>
              <w:lastRenderedPageBreak/>
              <w:t>items</w:t>
            </w:r>
            <w:r w:rsidRPr="008D6810">
              <w:rPr>
                <w:rFonts w:asciiTheme="majorBidi" w:eastAsia="Times New Roman" w:hAnsiTheme="majorBidi" w:cstheme="majorBidi"/>
                <w:color w:val="FF0000"/>
                <w:kern w:val="2"/>
                <w:sz w:val="24"/>
                <w:szCs w:val="24"/>
                <w:lang w:val="en-GB" w:eastAsia="en-GB"/>
              </w:rPr>
              <w:t>.</w:t>
            </w:r>
            <w:r w:rsidRPr="008D6810">
              <w:rPr>
                <w:rFonts w:asciiTheme="majorBidi" w:hAnsiTheme="majorBidi" w:cs="Times New Roman"/>
                <w:color w:val="FF0000"/>
                <w:kern w:val="2"/>
                <w:sz w:val="24"/>
                <w:lang w:val="en-GB"/>
              </w:rPr>
              <w:t xml:space="preserve"> </w:t>
            </w:r>
            <w:r w:rsidRPr="008D6810">
              <w:rPr>
                <w:rFonts w:asciiTheme="majorBidi" w:hAnsiTheme="majorBidi" w:cs="Times New Roman"/>
                <w:kern w:val="2"/>
                <w:sz w:val="24"/>
                <w:highlight w:val="yellow"/>
                <w:lang w:val="en-GB"/>
              </w:rPr>
              <w:t xml:space="preserve">The location of the items in the originating third country, the end-user and its exact location </w:t>
            </w:r>
            <w:r w:rsidRPr="008D6810">
              <w:rPr>
                <w:rFonts w:asciiTheme="majorBidi" w:eastAsia="Times New Roman" w:hAnsiTheme="majorBidi" w:cstheme="majorBidi"/>
                <w:b/>
                <w:kern w:val="2"/>
                <w:sz w:val="24"/>
                <w:szCs w:val="24"/>
                <w:highlight w:val="yellow"/>
                <w:lang w:val="en-GB" w:eastAsia="en-GB"/>
              </w:rPr>
              <w:t>shall</w:t>
            </w:r>
            <w:r w:rsidRPr="008D6810">
              <w:rPr>
                <w:rFonts w:asciiTheme="majorBidi" w:hAnsiTheme="majorBidi" w:cs="Times New Roman"/>
                <w:kern w:val="2"/>
                <w:sz w:val="24"/>
                <w:highlight w:val="yellow"/>
                <w:lang w:val="en-GB"/>
              </w:rPr>
              <w:t xml:space="preserve"> be clearly identified</w:t>
            </w:r>
            <w:r w:rsidRPr="008D6810">
              <w:rPr>
                <w:rFonts w:asciiTheme="majorBidi" w:hAnsiTheme="majorBidi" w:cs="Times New Roman"/>
                <w:kern w:val="2"/>
                <w:sz w:val="24"/>
                <w:lang w:val="en-GB"/>
              </w:rPr>
              <w:t>.</w:t>
            </w:r>
          </w:p>
          <w:p w14:paraId="27C70129" w14:textId="77777777" w:rsidR="00472B1D" w:rsidRPr="00472B1D" w:rsidRDefault="00472B1D" w:rsidP="00DA344A">
            <w:pPr>
              <w:spacing w:before="120" w:after="120"/>
              <w:ind w:left="567"/>
              <w:jc w:val="both"/>
              <w:rPr>
                <w:rFonts w:asciiTheme="majorBidi" w:eastAsia="Times New Roman" w:hAnsiTheme="majorBidi" w:cstheme="majorBidi"/>
                <w:b/>
                <w:bCs/>
                <w:kern w:val="2"/>
                <w:sz w:val="24"/>
                <w:szCs w:val="24"/>
                <w:lang w:val="en-GB" w:eastAsia="en-GB"/>
              </w:rPr>
            </w:pPr>
            <w:r w:rsidRPr="008D6810">
              <w:rPr>
                <w:rFonts w:asciiTheme="majorBidi" w:eastAsia="Times New Roman" w:hAnsiTheme="majorBidi" w:cstheme="majorBidi"/>
                <w:b/>
                <w:bCs/>
                <w:color w:val="FF0000"/>
                <w:kern w:val="2"/>
                <w:sz w:val="24"/>
                <w:szCs w:val="24"/>
                <w:lang w:val="en-GB" w:eastAsia="en-GB"/>
              </w:rPr>
              <w:t>Authorisations for technical assistance shall clearly identify the end-user and its exact location</w:t>
            </w:r>
            <w:r w:rsidRPr="00472B1D">
              <w:rPr>
                <w:rFonts w:asciiTheme="majorBidi" w:eastAsia="Times New Roman" w:hAnsiTheme="majorBidi" w:cstheme="majorBidi"/>
                <w:b/>
                <w:bCs/>
                <w:kern w:val="2"/>
                <w:sz w:val="24"/>
                <w:szCs w:val="24"/>
                <w:lang w:val="en-GB" w:eastAsia="en-GB"/>
              </w:rPr>
              <w:t>.</w:t>
            </w:r>
          </w:p>
          <w:p w14:paraId="188446AE" w14:textId="0C1458AB" w:rsidR="00472B1D" w:rsidRDefault="00472B1D" w:rsidP="00DA344A">
            <w:pPr>
              <w:spacing w:before="120" w:after="120"/>
              <w:ind w:left="567"/>
              <w:jc w:val="both"/>
              <w:rPr>
                <w:rFonts w:asciiTheme="majorBidi" w:hAnsiTheme="majorBidi" w:cs="Times New Roman"/>
                <w:color w:val="FF0000"/>
                <w:kern w:val="2"/>
                <w:sz w:val="24"/>
                <w:lang w:val="en-GB"/>
              </w:rPr>
            </w:pPr>
            <w:r w:rsidRPr="008D6810">
              <w:rPr>
                <w:rFonts w:asciiTheme="majorBidi" w:hAnsiTheme="majorBidi" w:cs="Times New Roman"/>
                <w:color w:val="FF0000"/>
                <w:kern w:val="2"/>
                <w:sz w:val="24"/>
                <w:lang w:val="en-GB"/>
              </w:rPr>
              <w:t xml:space="preserve">The authorisations shall be valid throughout the </w:t>
            </w:r>
            <w:r w:rsidRPr="008D6810">
              <w:rPr>
                <w:rFonts w:asciiTheme="majorBidi" w:eastAsia="Times New Roman" w:hAnsiTheme="majorBidi" w:cstheme="majorBidi"/>
                <w:b/>
                <w:color w:val="FF0000"/>
                <w:kern w:val="2"/>
                <w:sz w:val="24"/>
                <w:szCs w:val="24"/>
                <w:lang w:val="en-GB" w:eastAsia="en-GB"/>
              </w:rPr>
              <w:t>customs territory of the</w:t>
            </w:r>
            <w:r w:rsidRPr="008D6810">
              <w:rPr>
                <w:rFonts w:asciiTheme="majorBidi" w:eastAsia="Times New Roman" w:hAnsiTheme="majorBidi" w:cstheme="majorBidi"/>
                <w:color w:val="FF0000"/>
                <w:kern w:val="2"/>
                <w:sz w:val="24"/>
                <w:szCs w:val="24"/>
                <w:lang w:val="en-GB" w:eastAsia="en-GB"/>
              </w:rPr>
              <w:t xml:space="preserve"> Union</w:t>
            </w:r>
            <w:r w:rsidRPr="008D6810">
              <w:rPr>
                <w:rFonts w:asciiTheme="majorBidi" w:hAnsiTheme="majorBidi" w:cs="Times New Roman"/>
                <w:color w:val="FF0000"/>
                <w:kern w:val="2"/>
                <w:sz w:val="24"/>
                <w:lang w:val="en-GB"/>
              </w:rPr>
              <w:t>.</w:t>
            </w:r>
          </w:p>
          <w:p w14:paraId="7693E120" w14:textId="77777777" w:rsidR="008D6810" w:rsidRPr="008D6810" w:rsidRDefault="008D6810" w:rsidP="00DA344A">
            <w:pPr>
              <w:spacing w:before="120" w:after="120"/>
              <w:ind w:left="567"/>
              <w:jc w:val="both"/>
              <w:rPr>
                <w:rFonts w:asciiTheme="majorBidi" w:hAnsiTheme="majorBidi" w:cs="Times New Roman"/>
                <w:color w:val="FF0000"/>
                <w:kern w:val="2"/>
                <w:sz w:val="24"/>
                <w:lang w:val="en-GB"/>
              </w:rPr>
            </w:pPr>
          </w:p>
          <w:p w14:paraId="25985150" w14:textId="1D4C10DB" w:rsidR="00472B1D" w:rsidRPr="00E54709" w:rsidRDefault="00472B1D" w:rsidP="008A09B2">
            <w:pPr>
              <w:pStyle w:val="ListParagraph"/>
              <w:numPr>
                <w:ilvl w:val="0"/>
                <w:numId w:val="40"/>
              </w:numPr>
              <w:spacing w:before="120" w:after="120"/>
              <w:jc w:val="both"/>
              <w:rPr>
                <w:rFonts w:asciiTheme="majorBidi" w:hAnsiTheme="majorBidi" w:cs="Times New Roman"/>
                <w:kern w:val="2"/>
                <w:sz w:val="24"/>
                <w:lang w:val="en-GB"/>
              </w:rPr>
            </w:pPr>
            <w:r w:rsidRPr="00721787">
              <w:rPr>
                <w:rFonts w:asciiTheme="majorBidi" w:hAnsiTheme="majorBidi" w:cs="Times New Roman"/>
                <w:kern w:val="2"/>
                <w:sz w:val="24"/>
                <w:highlight w:val="yellow"/>
                <w:lang w:val="en-GB"/>
              </w:rPr>
              <w:t xml:space="preserve">Brokers </w:t>
            </w:r>
            <w:r w:rsidRPr="00721787">
              <w:rPr>
                <w:rFonts w:asciiTheme="majorBidi" w:eastAsia="Times New Roman" w:hAnsiTheme="majorBidi" w:cstheme="majorBidi"/>
                <w:kern w:val="2"/>
                <w:sz w:val="24"/>
                <w:szCs w:val="24"/>
                <w:highlight w:val="yellow"/>
                <w:lang w:val="en-GB" w:eastAsia="en-GB"/>
              </w:rPr>
              <w:t xml:space="preserve">and </w:t>
            </w:r>
            <w:r w:rsidRPr="00721787">
              <w:rPr>
                <w:rFonts w:asciiTheme="majorBidi" w:eastAsia="Times New Roman" w:hAnsiTheme="majorBidi" w:cstheme="majorBidi"/>
                <w:color w:val="FF0000"/>
                <w:kern w:val="2"/>
                <w:sz w:val="24"/>
                <w:szCs w:val="24"/>
                <w:highlight w:val="yellow"/>
                <w:lang w:val="en-GB" w:eastAsia="en-GB"/>
              </w:rPr>
              <w:t>suppliers of technical assistance</w:t>
            </w:r>
            <w:r w:rsidRPr="00E54709">
              <w:rPr>
                <w:rFonts w:asciiTheme="majorBidi" w:eastAsia="Times New Roman" w:hAnsiTheme="majorBidi" w:cstheme="majorBidi"/>
                <w:color w:val="FF0000"/>
                <w:kern w:val="2"/>
                <w:sz w:val="24"/>
                <w:szCs w:val="24"/>
                <w:lang w:val="en-GB" w:eastAsia="en-GB"/>
              </w:rPr>
              <w:t xml:space="preserve"> </w:t>
            </w:r>
            <w:r w:rsidRPr="00E54709">
              <w:rPr>
                <w:rFonts w:asciiTheme="majorBidi" w:hAnsiTheme="majorBidi" w:cs="Times New Roman"/>
                <w:kern w:val="2"/>
                <w:sz w:val="24"/>
                <w:lang w:val="en-GB"/>
              </w:rPr>
              <w:t xml:space="preserve">shall supply the competent </w:t>
            </w:r>
            <w:r w:rsidRPr="00E54709">
              <w:rPr>
                <w:rFonts w:asciiTheme="majorBidi" w:eastAsia="Times New Roman" w:hAnsiTheme="majorBidi" w:cstheme="majorBidi"/>
                <w:kern w:val="2"/>
                <w:sz w:val="24"/>
                <w:szCs w:val="24"/>
                <w:lang w:val="en-GB" w:eastAsia="en-GB"/>
              </w:rPr>
              <w:t>authority</w:t>
            </w:r>
            <w:r w:rsidRPr="00E54709">
              <w:rPr>
                <w:rFonts w:asciiTheme="majorBidi" w:hAnsiTheme="majorBidi" w:cs="Times New Roman"/>
                <w:kern w:val="2"/>
                <w:sz w:val="24"/>
                <w:lang w:val="en-GB"/>
              </w:rPr>
              <w:t xml:space="preserve"> with all relevant information required for their application for authorisation under this Regulation, in particular details of the location of the dual-use items, a clear description of the items and the quantity involved, third parties involved in the transaction, the </w:t>
            </w:r>
            <w:r w:rsidRPr="00E54709">
              <w:rPr>
                <w:rFonts w:asciiTheme="majorBidi" w:eastAsia="Times New Roman" w:hAnsiTheme="majorBidi" w:cstheme="majorBidi"/>
                <w:kern w:val="2"/>
                <w:sz w:val="24"/>
                <w:szCs w:val="24"/>
                <w:lang w:val="en-GB" w:eastAsia="en-GB"/>
              </w:rPr>
              <w:t>[…]</w:t>
            </w:r>
            <w:r w:rsidRPr="00E54709">
              <w:rPr>
                <w:rFonts w:asciiTheme="majorBidi" w:hAnsiTheme="majorBidi" w:cs="Times New Roman"/>
                <w:kern w:val="2"/>
                <w:sz w:val="24"/>
                <w:lang w:val="en-GB"/>
              </w:rPr>
              <w:t xml:space="preserve"> country of destination, the end-user in that country and its exact location.</w:t>
            </w:r>
          </w:p>
          <w:p w14:paraId="5C1284F4" w14:textId="3F715520" w:rsidR="00E54709" w:rsidRDefault="00E54709" w:rsidP="00E54709">
            <w:pPr>
              <w:pStyle w:val="ListParagraph"/>
              <w:spacing w:before="120" w:after="120"/>
              <w:ind w:left="570"/>
              <w:jc w:val="both"/>
              <w:rPr>
                <w:rFonts w:asciiTheme="majorBidi" w:hAnsiTheme="majorBidi" w:cs="Times New Roman"/>
                <w:kern w:val="2"/>
                <w:sz w:val="24"/>
                <w:lang w:val="en-GB"/>
              </w:rPr>
            </w:pPr>
          </w:p>
          <w:p w14:paraId="79DB89D5" w14:textId="77777777" w:rsidR="00E54709" w:rsidRPr="00E54709" w:rsidRDefault="00E54709" w:rsidP="00E54709">
            <w:pPr>
              <w:pStyle w:val="ListParagraph"/>
              <w:spacing w:before="120" w:after="120"/>
              <w:ind w:left="570"/>
              <w:jc w:val="both"/>
              <w:rPr>
                <w:rFonts w:asciiTheme="majorBidi" w:hAnsiTheme="majorBidi" w:cs="Times New Roman"/>
                <w:kern w:val="2"/>
                <w:sz w:val="24"/>
                <w:lang w:val="en-GB"/>
              </w:rPr>
            </w:pPr>
          </w:p>
          <w:p w14:paraId="5F742435" w14:textId="77777777" w:rsidR="00472B1D" w:rsidRPr="00472B1D" w:rsidRDefault="00472B1D" w:rsidP="00DA344A">
            <w:pPr>
              <w:spacing w:before="120" w:after="120"/>
              <w:ind w:left="567" w:hanging="567"/>
              <w:jc w:val="both"/>
              <w:rPr>
                <w:rFonts w:asciiTheme="majorBidi" w:hAnsiTheme="majorBidi" w:cs="Times New Roman"/>
                <w:kern w:val="2"/>
                <w:sz w:val="24"/>
                <w:lang w:val="en-GB"/>
              </w:rPr>
            </w:pPr>
            <w:r w:rsidRPr="00472B1D">
              <w:rPr>
                <w:rFonts w:asciiTheme="majorBidi" w:eastAsia="Times New Roman" w:hAnsiTheme="majorBidi" w:cstheme="majorBidi"/>
                <w:kern w:val="2"/>
                <w:sz w:val="24"/>
                <w:szCs w:val="24"/>
                <w:lang w:val="en-GB" w:eastAsia="en-GB"/>
              </w:rPr>
              <w:t>4.</w:t>
            </w:r>
            <w:r w:rsidRPr="00472B1D">
              <w:rPr>
                <w:rFonts w:asciiTheme="majorBidi" w:eastAsia="Times New Roman" w:hAnsiTheme="majorBidi" w:cstheme="majorBidi"/>
                <w:kern w:val="2"/>
                <w:sz w:val="24"/>
                <w:szCs w:val="24"/>
                <w:lang w:val="en-GB" w:eastAsia="en-GB"/>
              </w:rPr>
              <w:tab/>
              <w:t xml:space="preserve">The competent authorities of </w:t>
            </w:r>
            <w:r w:rsidRPr="000E6908">
              <w:rPr>
                <w:rFonts w:asciiTheme="majorBidi" w:eastAsia="Times New Roman" w:hAnsiTheme="majorBidi" w:cstheme="majorBidi"/>
                <w:kern w:val="2"/>
                <w:sz w:val="24"/>
                <w:szCs w:val="24"/>
                <w:highlight w:val="yellow"/>
                <w:lang w:val="en-GB" w:eastAsia="en-GB"/>
              </w:rPr>
              <w:t xml:space="preserve">the </w:t>
            </w:r>
            <w:r w:rsidRPr="000E6908">
              <w:rPr>
                <w:rFonts w:asciiTheme="majorBidi" w:hAnsiTheme="majorBidi" w:cs="Times New Roman"/>
                <w:kern w:val="2"/>
                <w:sz w:val="24"/>
                <w:highlight w:val="yellow"/>
                <w:lang w:val="en-GB"/>
              </w:rPr>
              <w:t>Member States shall process requests for authorisations for</w:t>
            </w:r>
            <w:r w:rsidRPr="00472B1D">
              <w:rPr>
                <w:rFonts w:asciiTheme="majorBidi" w:hAnsiTheme="majorBidi" w:cs="Times New Roman"/>
                <w:kern w:val="2"/>
                <w:sz w:val="24"/>
                <w:lang w:val="en-GB"/>
              </w:rPr>
              <w:t xml:space="preserve"> </w:t>
            </w:r>
            <w:r w:rsidRPr="00721787">
              <w:rPr>
                <w:rFonts w:asciiTheme="majorBidi" w:hAnsiTheme="majorBidi" w:cs="Times New Roman"/>
                <w:kern w:val="2"/>
                <w:sz w:val="24"/>
                <w:highlight w:val="yellow"/>
                <w:lang w:val="en-GB"/>
              </w:rPr>
              <w:t xml:space="preserve">brokering services </w:t>
            </w:r>
            <w:r w:rsidRPr="00721787">
              <w:rPr>
                <w:rFonts w:asciiTheme="majorBidi" w:eastAsia="Times New Roman" w:hAnsiTheme="majorBidi" w:cstheme="majorBidi"/>
                <w:color w:val="FF0000"/>
                <w:kern w:val="2"/>
                <w:sz w:val="24"/>
                <w:szCs w:val="24"/>
                <w:highlight w:val="yellow"/>
                <w:lang w:val="en-GB" w:eastAsia="en-GB"/>
              </w:rPr>
              <w:t>and technical assistance</w:t>
            </w:r>
            <w:r w:rsidRPr="008D6810">
              <w:rPr>
                <w:rFonts w:asciiTheme="majorBidi" w:eastAsia="Times New Roman" w:hAnsiTheme="majorBidi" w:cstheme="majorBidi"/>
                <w:color w:val="FF0000"/>
                <w:kern w:val="2"/>
                <w:sz w:val="24"/>
                <w:szCs w:val="24"/>
                <w:lang w:val="en-GB" w:eastAsia="en-GB"/>
              </w:rPr>
              <w:t xml:space="preserve"> </w:t>
            </w:r>
            <w:r w:rsidRPr="00472B1D">
              <w:rPr>
                <w:rFonts w:asciiTheme="majorBidi" w:hAnsiTheme="majorBidi" w:cs="Times New Roman"/>
                <w:kern w:val="2"/>
                <w:sz w:val="24"/>
                <w:lang w:val="en-GB"/>
              </w:rPr>
              <w:t xml:space="preserve">within a period of time </w:t>
            </w:r>
            <w:r w:rsidRPr="00472B1D">
              <w:rPr>
                <w:rFonts w:asciiTheme="majorBidi" w:hAnsiTheme="majorBidi" w:cs="Times New Roman"/>
                <w:b/>
                <w:kern w:val="2"/>
                <w:sz w:val="24"/>
                <w:lang w:val="en-GB"/>
              </w:rPr>
              <w:t>to be determined by national law or practice.</w:t>
            </w:r>
            <w:r w:rsidRPr="00472B1D">
              <w:rPr>
                <w:rFonts w:asciiTheme="majorBidi" w:eastAsia="Times New Roman" w:hAnsiTheme="majorBidi" w:cstheme="majorBidi"/>
                <w:bCs/>
                <w:kern w:val="2"/>
                <w:sz w:val="24"/>
                <w:szCs w:val="24"/>
                <w:lang w:val="en-GB" w:eastAsia="en-GB"/>
              </w:rPr>
              <w:t xml:space="preserve"> </w:t>
            </w:r>
            <w:r w:rsidRPr="00472B1D">
              <w:rPr>
                <w:rFonts w:asciiTheme="majorBidi" w:eastAsia="Calibri" w:hAnsiTheme="majorBidi" w:cstheme="majorBidi"/>
                <w:bCs/>
                <w:noProof/>
                <w:sz w:val="24"/>
                <w:szCs w:val="24"/>
                <w:lang w:val="en-GB" w:eastAsia="x-none"/>
              </w:rPr>
              <w:t>[…]</w:t>
            </w:r>
          </w:p>
          <w:p w14:paraId="059DDD4C" w14:textId="77777777" w:rsidR="00472B1D" w:rsidRPr="00472B1D" w:rsidRDefault="00472B1D" w:rsidP="00DA344A">
            <w:pPr>
              <w:spacing w:before="120" w:after="120"/>
              <w:ind w:left="567" w:hanging="567"/>
              <w:jc w:val="both"/>
              <w:rPr>
                <w:rFonts w:asciiTheme="majorBidi" w:hAnsiTheme="majorBidi" w:cs="Times New Roman"/>
                <w:kern w:val="2"/>
                <w:sz w:val="24"/>
                <w:lang w:val="en-GB"/>
              </w:rPr>
            </w:pPr>
            <w:r w:rsidRPr="00472B1D">
              <w:rPr>
                <w:rFonts w:asciiTheme="majorBidi" w:eastAsia="Times New Roman" w:hAnsiTheme="majorBidi" w:cstheme="majorBidi"/>
                <w:kern w:val="2"/>
                <w:sz w:val="24"/>
                <w:szCs w:val="24"/>
                <w:lang w:val="en-GB" w:eastAsia="en-GB"/>
              </w:rPr>
              <w:t>.</w:t>
            </w:r>
            <w:r w:rsidRPr="00472B1D">
              <w:rPr>
                <w:rFonts w:asciiTheme="majorBidi" w:eastAsia="Times New Roman" w:hAnsiTheme="majorBidi" w:cstheme="majorBidi"/>
                <w:kern w:val="2"/>
                <w:sz w:val="24"/>
                <w:szCs w:val="24"/>
                <w:lang w:val="en-GB" w:eastAsia="en-GB"/>
              </w:rPr>
              <w:tab/>
            </w:r>
            <w:r w:rsidRPr="008D6810">
              <w:rPr>
                <w:rFonts w:asciiTheme="majorBidi" w:eastAsia="Times New Roman" w:hAnsiTheme="majorBidi" w:cstheme="majorBidi"/>
                <w:color w:val="FF0000"/>
                <w:kern w:val="2"/>
                <w:sz w:val="24"/>
                <w:szCs w:val="24"/>
                <w:lang w:val="en-GB" w:eastAsia="en-GB"/>
              </w:rPr>
              <w:t>All</w:t>
            </w:r>
            <w:r w:rsidRPr="008D6810">
              <w:rPr>
                <w:rFonts w:asciiTheme="majorBidi" w:hAnsiTheme="majorBidi" w:cs="Times New Roman"/>
                <w:color w:val="FF0000"/>
                <w:kern w:val="2"/>
                <w:sz w:val="24"/>
                <w:lang w:val="en-GB"/>
              </w:rPr>
              <w:t xml:space="preserve"> authorisations for brokering services</w:t>
            </w:r>
            <w:r w:rsidRPr="008D6810">
              <w:rPr>
                <w:rFonts w:asciiTheme="majorBidi" w:eastAsia="Times New Roman" w:hAnsiTheme="majorBidi" w:cstheme="majorBidi"/>
                <w:color w:val="FF0000"/>
                <w:kern w:val="2"/>
                <w:sz w:val="24"/>
                <w:szCs w:val="24"/>
                <w:lang w:val="en-GB" w:eastAsia="en-GB"/>
              </w:rPr>
              <w:t xml:space="preserve"> and technical assistance shall be issued, whenever possible, by electronic means on forms containing at least all the elements and</w:t>
            </w:r>
            <w:r w:rsidRPr="008D6810">
              <w:rPr>
                <w:rFonts w:asciiTheme="majorBidi" w:hAnsiTheme="majorBidi" w:cs="Times New Roman"/>
                <w:color w:val="FF0000"/>
                <w:kern w:val="2"/>
                <w:sz w:val="24"/>
                <w:lang w:val="en-GB"/>
              </w:rPr>
              <w:t xml:space="preserve"> in the </w:t>
            </w:r>
            <w:r w:rsidRPr="008D6810">
              <w:rPr>
                <w:rFonts w:asciiTheme="majorBidi" w:eastAsia="Times New Roman" w:hAnsiTheme="majorBidi" w:cstheme="majorBidi"/>
                <w:color w:val="FF0000"/>
                <w:kern w:val="2"/>
                <w:sz w:val="24"/>
                <w:szCs w:val="24"/>
                <w:lang w:val="en-GB" w:eastAsia="en-GB"/>
              </w:rPr>
              <w:t>order set out in the models which appear in Section B of Annex III</w:t>
            </w:r>
            <w:r w:rsidRPr="00472B1D">
              <w:rPr>
                <w:rFonts w:asciiTheme="majorBidi" w:hAnsiTheme="majorBidi" w:cs="Times New Roman"/>
                <w:kern w:val="2"/>
                <w:sz w:val="24"/>
                <w:lang w:val="en-GB"/>
              </w:rPr>
              <w:t>.</w:t>
            </w:r>
          </w:p>
          <w:p w14:paraId="143F707F" w14:textId="77777777" w:rsidR="00472B1D" w:rsidRPr="00472B1D" w:rsidRDefault="00472B1D" w:rsidP="00DA344A">
            <w:pPr>
              <w:spacing w:before="120" w:after="120"/>
              <w:jc w:val="both"/>
              <w:rPr>
                <w:rFonts w:asciiTheme="majorBidi" w:eastAsia="Times New Roman" w:hAnsiTheme="majorBidi" w:cstheme="majorBidi"/>
                <w:kern w:val="2"/>
                <w:sz w:val="24"/>
                <w:szCs w:val="24"/>
                <w:lang w:val="en-GB" w:eastAsia="en-GB"/>
              </w:rPr>
            </w:pPr>
          </w:p>
          <w:p w14:paraId="60CB8157" w14:textId="77777777" w:rsidR="00472B1D" w:rsidRPr="00472B1D" w:rsidRDefault="00472B1D" w:rsidP="00DA344A">
            <w:pPr>
              <w:spacing w:before="120" w:after="120"/>
              <w:jc w:val="both"/>
              <w:rPr>
                <w:rFonts w:asciiTheme="majorBidi" w:hAnsiTheme="majorBidi" w:cs="Times New Roman"/>
                <w:b/>
                <w:i/>
                <w:kern w:val="2"/>
                <w:sz w:val="24"/>
                <w:lang w:val="en-GB"/>
              </w:rPr>
            </w:pPr>
            <w:r w:rsidRPr="00472B1D">
              <w:rPr>
                <w:rFonts w:asciiTheme="majorBidi" w:hAnsiTheme="majorBidi" w:cs="Times New Roman"/>
                <w:i/>
                <w:sz w:val="24"/>
                <w:lang w:val="en-GB"/>
              </w:rPr>
              <w:t>Article</w:t>
            </w:r>
            <w:r w:rsidRPr="00472B1D">
              <w:rPr>
                <w:rFonts w:asciiTheme="majorBidi" w:eastAsia="Calibri" w:hAnsiTheme="majorBidi" w:cstheme="majorBidi"/>
                <w:i/>
                <w:sz w:val="24"/>
                <w:szCs w:val="24"/>
                <w:lang w:val="en-GB"/>
              </w:rPr>
              <w:t xml:space="preserve"> 12 –</w:t>
            </w:r>
            <w:r w:rsidRPr="00472B1D">
              <w:rPr>
                <w:rFonts w:asciiTheme="majorBidi" w:eastAsia="Times New Roman" w:hAnsiTheme="majorBidi" w:cstheme="majorBidi"/>
                <w:b/>
                <w:bCs/>
                <w:i/>
                <w:kern w:val="2"/>
                <w:sz w:val="24"/>
                <w:szCs w:val="24"/>
                <w:lang w:val="en-GB" w:eastAsia="en-GB"/>
              </w:rPr>
              <w:t>Deleted</w:t>
            </w:r>
          </w:p>
          <w:p w14:paraId="7A2DD233" w14:textId="77777777" w:rsidR="00472B1D" w:rsidRPr="00472B1D" w:rsidRDefault="00472B1D" w:rsidP="00DA344A">
            <w:pPr>
              <w:spacing w:before="120" w:after="120"/>
              <w:jc w:val="both"/>
              <w:rPr>
                <w:rFonts w:asciiTheme="majorBidi" w:eastAsia="Times New Roman" w:hAnsiTheme="majorBidi" w:cstheme="majorBidi"/>
                <w:bCs/>
                <w:kern w:val="2"/>
                <w:sz w:val="24"/>
                <w:szCs w:val="24"/>
                <w:lang w:val="en-GB" w:eastAsia="en-GB"/>
              </w:rPr>
            </w:pPr>
            <w:r w:rsidRPr="00472B1D">
              <w:rPr>
                <w:rFonts w:asciiTheme="majorBidi" w:eastAsia="Times New Roman" w:hAnsiTheme="majorBidi" w:cstheme="majorBidi"/>
                <w:bCs/>
                <w:kern w:val="2"/>
                <w:sz w:val="24"/>
                <w:szCs w:val="24"/>
                <w:lang w:val="en-GB" w:eastAsia="en-GB"/>
              </w:rPr>
              <w:t>[…]</w:t>
            </w:r>
          </w:p>
          <w:p w14:paraId="23F45FE8" w14:textId="36DD5D3D" w:rsidR="00721787" w:rsidRDefault="00721787" w:rsidP="00E54709">
            <w:pPr>
              <w:spacing w:before="120" w:after="120"/>
              <w:jc w:val="both"/>
              <w:rPr>
                <w:rFonts w:asciiTheme="majorBidi" w:eastAsia="Calibri" w:hAnsiTheme="majorBidi" w:cstheme="majorBidi"/>
                <w:i/>
                <w:sz w:val="24"/>
                <w:szCs w:val="24"/>
                <w:lang w:val="en-GB"/>
              </w:rPr>
            </w:pPr>
          </w:p>
          <w:p w14:paraId="654EB71D" w14:textId="72DCE572" w:rsidR="008C6B60" w:rsidRDefault="008C6B60" w:rsidP="00E54709">
            <w:pPr>
              <w:spacing w:before="120" w:after="120"/>
              <w:jc w:val="both"/>
              <w:rPr>
                <w:rFonts w:asciiTheme="majorBidi" w:eastAsia="Calibri" w:hAnsiTheme="majorBidi" w:cstheme="majorBidi"/>
                <w:i/>
                <w:sz w:val="24"/>
                <w:szCs w:val="24"/>
                <w:lang w:val="en-GB"/>
              </w:rPr>
            </w:pPr>
          </w:p>
          <w:p w14:paraId="1F5B457F" w14:textId="320977C1" w:rsidR="004E30BC" w:rsidRDefault="004E30BC" w:rsidP="00E54709">
            <w:pPr>
              <w:spacing w:before="120" w:after="120"/>
              <w:jc w:val="both"/>
              <w:rPr>
                <w:rFonts w:asciiTheme="majorBidi" w:eastAsia="Calibri" w:hAnsiTheme="majorBidi" w:cstheme="majorBidi"/>
                <w:i/>
                <w:sz w:val="24"/>
                <w:szCs w:val="24"/>
                <w:lang w:val="en-GB"/>
              </w:rPr>
            </w:pPr>
          </w:p>
          <w:p w14:paraId="11449149" w14:textId="41B10557" w:rsidR="008C6B60" w:rsidRDefault="00721787" w:rsidP="00E54709">
            <w:pPr>
              <w:spacing w:before="120" w:after="120"/>
              <w:jc w:val="both"/>
              <w:rPr>
                <w:rFonts w:asciiTheme="majorBidi" w:eastAsia="Calibri" w:hAnsiTheme="majorBidi" w:cstheme="majorBidi"/>
                <w:i/>
                <w:color w:val="0070C0"/>
                <w:sz w:val="24"/>
                <w:szCs w:val="24"/>
                <w:lang w:val="en-GB"/>
              </w:rPr>
            </w:pPr>
            <w:r w:rsidRPr="00721787">
              <w:rPr>
                <w:rFonts w:asciiTheme="majorBidi" w:eastAsia="Calibri" w:hAnsiTheme="majorBidi" w:cstheme="majorBidi"/>
                <w:i/>
                <w:color w:val="0070C0"/>
                <w:sz w:val="24"/>
                <w:szCs w:val="24"/>
                <w:lang w:val="en-GB"/>
              </w:rPr>
              <w:lastRenderedPageBreak/>
              <w:t xml:space="preserve">                           </w:t>
            </w:r>
          </w:p>
          <w:p w14:paraId="4AE5E86F" w14:textId="3D3DD3AD" w:rsidR="00472B1D" w:rsidRPr="00721787" w:rsidRDefault="008C6B60" w:rsidP="00E54709">
            <w:pPr>
              <w:spacing w:before="120" w:after="120"/>
              <w:jc w:val="both"/>
              <w:rPr>
                <w:rFonts w:asciiTheme="majorBidi" w:eastAsia="Calibri" w:hAnsiTheme="majorBidi" w:cstheme="majorBidi"/>
                <w:b/>
                <w:i/>
                <w:color w:val="0070C0"/>
                <w:sz w:val="24"/>
                <w:szCs w:val="24"/>
                <w:lang w:val="en-GB"/>
              </w:rPr>
            </w:pPr>
            <w:r>
              <w:rPr>
                <w:rFonts w:asciiTheme="majorBidi" w:eastAsia="Calibri" w:hAnsiTheme="majorBidi" w:cstheme="majorBidi"/>
                <w:i/>
                <w:color w:val="0070C0"/>
                <w:sz w:val="24"/>
                <w:szCs w:val="24"/>
                <w:lang w:val="en-GB"/>
              </w:rPr>
              <w:t xml:space="preserve">                                         </w:t>
            </w:r>
            <w:r w:rsidR="00721787" w:rsidRPr="00721787">
              <w:rPr>
                <w:rFonts w:asciiTheme="majorBidi" w:eastAsia="Calibri" w:hAnsiTheme="majorBidi" w:cstheme="majorBidi"/>
                <w:i/>
                <w:color w:val="0070C0"/>
                <w:sz w:val="24"/>
                <w:szCs w:val="24"/>
                <w:lang w:val="en-GB"/>
              </w:rPr>
              <w:t xml:space="preserve"> </w:t>
            </w:r>
            <w:r w:rsidR="00472B1D" w:rsidRPr="00721787">
              <w:rPr>
                <w:rFonts w:asciiTheme="majorBidi" w:eastAsia="Calibri" w:hAnsiTheme="majorBidi" w:cstheme="majorBidi"/>
                <w:b/>
                <w:i/>
                <w:color w:val="0070C0"/>
                <w:sz w:val="24"/>
                <w:szCs w:val="24"/>
                <w:lang w:val="en-GB"/>
              </w:rPr>
              <w:t>Article 13</w:t>
            </w:r>
          </w:p>
          <w:p w14:paraId="7112D88B" w14:textId="68835F7A" w:rsidR="00472B1D" w:rsidRPr="004E30BC" w:rsidRDefault="00472B1D" w:rsidP="004E30BC">
            <w:pPr>
              <w:pStyle w:val="ListParagraph"/>
              <w:numPr>
                <w:ilvl w:val="0"/>
                <w:numId w:val="50"/>
              </w:numPr>
              <w:spacing w:before="120" w:after="120"/>
              <w:jc w:val="both"/>
              <w:rPr>
                <w:rFonts w:asciiTheme="majorBidi" w:hAnsiTheme="majorBidi" w:cs="Times New Roman"/>
                <w:sz w:val="24"/>
                <w:lang w:val="en-GB"/>
              </w:rPr>
            </w:pPr>
            <w:r w:rsidRPr="004E30BC">
              <w:rPr>
                <w:rFonts w:asciiTheme="majorBidi" w:hAnsiTheme="majorBidi" w:cs="Times New Roman"/>
                <w:sz w:val="24"/>
                <w:lang w:val="en-GB"/>
              </w:rPr>
              <w:t xml:space="preserve">If the dual-use items in respect of which an application has been made for an individual export authorisation to a destination not listed in </w:t>
            </w:r>
            <w:r w:rsidRPr="004E30BC">
              <w:rPr>
                <w:rFonts w:asciiTheme="majorBidi" w:eastAsia="Times New Roman" w:hAnsiTheme="majorBidi" w:cstheme="majorBidi"/>
                <w:b/>
                <w:noProof/>
                <w:color w:val="FF0000"/>
                <w:sz w:val="24"/>
                <w:szCs w:val="24"/>
                <w:lang w:val="en-GB" w:eastAsia="en-GB"/>
              </w:rPr>
              <w:t>Part 2 of</w:t>
            </w:r>
            <w:r w:rsidRPr="004E30BC">
              <w:rPr>
                <w:rFonts w:asciiTheme="majorBidi" w:eastAsia="Times New Roman" w:hAnsiTheme="majorBidi" w:cstheme="majorBidi"/>
                <w:noProof/>
                <w:color w:val="FF0000"/>
                <w:sz w:val="24"/>
                <w:szCs w:val="24"/>
                <w:lang w:val="en-GB" w:eastAsia="en-GB"/>
              </w:rPr>
              <w:t xml:space="preserve"> </w:t>
            </w:r>
            <w:r w:rsidRPr="004E30BC">
              <w:rPr>
                <w:rFonts w:asciiTheme="majorBidi" w:eastAsia="Times New Roman" w:hAnsiTheme="majorBidi" w:cstheme="majorBidi"/>
                <w:noProof/>
                <w:color w:val="FF0000"/>
                <w:sz w:val="24"/>
                <w:szCs w:val="24"/>
                <w:lang w:val="en-GB" w:eastAsia="x-none"/>
              </w:rPr>
              <w:t>Section A of</w:t>
            </w:r>
            <w:r w:rsidRPr="004E30BC">
              <w:rPr>
                <w:rFonts w:asciiTheme="majorBidi" w:eastAsia="Times New Roman" w:hAnsiTheme="majorBidi" w:cstheme="majorBidi"/>
                <w:noProof/>
                <w:color w:val="FF0000"/>
                <w:sz w:val="24"/>
                <w:szCs w:val="24"/>
                <w:lang w:val="en-GB" w:eastAsia="en-GB"/>
              </w:rPr>
              <w:t xml:space="preserve"> </w:t>
            </w:r>
            <w:r w:rsidRPr="004E30BC">
              <w:rPr>
                <w:rFonts w:asciiTheme="majorBidi" w:hAnsiTheme="majorBidi" w:cs="Times New Roman"/>
                <w:sz w:val="24"/>
                <w:lang w:val="en-GB"/>
              </w:rPr>
              <w:t>Annex</w:t>
            </w:r>
            <w:r w:rsidRPr="004E30BC">
              <w:rPr>
                <w:rFonts w:asciiTheme="majorBidi" w:eastAsia="Times New Roman" w:hAnsiTheme="majorBidi" w:cstheme="majorBidi"/>
                <w:noProof/>
                <w:sz w:val="24"/>
                <w:szCs w:val="24"/>
                <w:lang w:val="en-GB" w:eastAsia="en-GB"/>
              </w:rPr>
              <w:t xml:space="preserve"> </w:t>
            </w:r>
            <w:r w:rsidRPr="004E30BC">
              <w:rPr>
                <w:rFonts w:asciiTheme="majorBidi" w:hAnsiTheme="majorBidi" w:cs="Times New Roman"/>
                <w:sz w:val="24"/>
                <w:lang w:val="en-GB"/>
              </w:rPr>
              <w:t xml:space="preserve">II or to any destination in the case of dual-use items listed in </w:t>
            </w:r>
            <w:r w:rsidRPr="004E30BC">
              <w:rPr>
                <w:rFonts w:asciiTheme="majorBidi" w:eastAsia="Times New Roman" w:hAnsiTheme="majorBidi" w:cstheme="majorBidi"/>
                <w:noProof/>
                <w:sz w:val="24"/>
                <w:szCs w:val="24"/>
                <w:lang w:val="en-GB" w:eastAsia="en-GB"/>
              </w:rPr>
              <w:t xml:space="preserve">[…] </w:t>
            </w:r>
            <w:r w:rsidRPr="004E30BC">
              <w:rPr>
                <w:rFonts w:asciiTheme="majorBidi" w:hAnsiTheme="majorBidi" w:cs="Times New Roman"/>
                <w:sz w:val="24"/>
                <w:lang w:val="en-GB"/>
              </w:rPr>
              <w:t>Annex</w:t>
            </w:r>
            <w:r w:rsidRPr="004E30BC">
              <w:rPr>
                <w:rFonts w:asciiTheme="majorBidi" w:eastAsia="Times New Roman" w:hAnsiTheme="majorBidi" w:cstheme="majorBidi"/>
                <w:noProof/>
                <w:sz w:val="24"/>
                <w:szCs w:val="24"/>
                <w:lang w:val="en-GB" w:eastAsia="en-GB"/>
              </w:rPr>
              <w:t xml:space="preserve"> </w:t>
            </w:r>
            <w:r w:rsidRPr="004E30BC">
              <w:rPr>
                <w:rFonts w:asciiTheme="majorBidi" w:hAnsiTheme="majorBidi" w:cs="Times New Roman"/>
                <w:sz w:val="24"/>
                <w:lang w:val="en-GB"/>
              </w:rPr>
              <w:t xml:space="preserve">IV are or will be located in one or more Member States other than the one where the application has been made, that fact shall be indicated in the application. The competent </w:t>
            </w:r>
            <w:r w:rsidRPr="004E30BC">
              <w:rPr>
                <w:rFonts w:asciiTheme="majorBidi" w:eastAsia="Times New Roman" w:hAnsiTheme="majorBidi" w:cstheme="majorBidi"/>
                <w:noProof/>
                <w:sz w:val="24"/>
                <w:szCs w:val="24"/>
                <w:lang w:val="en-GB" w:eastAsia="en-GB"/>
              </w:rPr>
              <w:t>authority</w:t>
            </w:r>
            <w:r w:rsidRPr="004E30BC">
              <w:rPr>
                <w:rFonts w:asciiTheme="majorBidi" w:hAnsiTheme="majorBidi" w:cs="Times New Roman"/>
                <w:sz w:val="24"/>
                <w:lang w:val="en-GB"/>
              </w:rPr>
              <w:t xml:space="preserve"> of the Member State to which the application for authorisation has been made shall immediately consult the competent authorities of the Member State or States in question and provide the relevant information. </w:t>
            </w:r>
            <w:r w:rsidRPr="004E30BC">
              <w:rPr>
                <w:rFonts w:asciiTheme="majorBidi" w:eastAsia="Times New Roman" w:hAnsiTheme="majorBidi" w:cstheme="majorBidi"/>
                <w:b/>
                <w:noProof/>
                <w:color w:val="FF0000"/>
                <w:sz w:val="24"/>
                <w:szCs w:val="24"/>
                <w:lang w:val="en-GB" w:eastAsia="en-GB"/>
              </w:rPr>
              <w:t>This consultation may be carried out using the electronic system mentioned in Article 20[…](5).</w:t>
            </w:r>
            <w:r w:rsidRPr="004E30BC">
              <w:rPr>
                <w:rFonts w:asciiTheme="majorBidi" w:eastAsia="Times New Roman" w:hAnsiTheme="majorBidi" w:cstheme="majorBidi"/>
                <w:noProof/>
                <w:color w:val="FF0000"/>
                <w:sz w:val="24"/>
                <w:szCs w:val="24"/>
                <w:lang w:val="en-GB" w:eastAsia="en-GB"/>
              </w:rPr>
              <w:t xml:space="preserve"> </w:t>
            </w:r>
            <w:r w:rsidRPr="004E30BC">
              <w:rPr>
                <w:rFonts w:asciiTheme="majorBidi" w:hAnsiTheme="majorBidi" w:cs="Times New Roman"/>
                <w:sz w:val="24"/>
                <w:lang w:val="en-GB"/>
              </w:rPr>
              <w:t>The Member State or States consulted shall make known within 10</w:t>
            </w:r>
            <w:r w:rsidRPr="004E30BC">
              <w:rPr>
                <w:rFonts w:asciiTheme="majorBidi" w:eastAsia="Times New Roman" w:hAnsiTheme="majorBidi" w:cstheme="majorBidi"/>
                <w:noProof/>
                <w:sz w:val="24"/>
                <w:szCs w:val="24"/>
                <w:lang w:val="en-GB" w:eastAsia="en-GB"/>
              </w:rPr>
              <w:t xml:space="preserve"> </w:t>
            </w:r>
            <w:r w:rsidRPr="004E30BC">
              <w:rPr>
                <w:rFonts w:asciiTheme="majorBidi" w:hAnsiTheme="majorBidi" w:cs="Times New Roman"/>
                <w:sz w:val="24"/>
                <w:lang w:val="en-GB"/>
              </w:rPr>
              <w:t>working days any objections it or they may have to the granting of such an authorisation, which shall bind the Member State in which the application has been made.</w:t>
            </w:r>
          </w:p>
          <w:p w14:paraId="4FEC79AE" w14:textId="77777777" w:rsidR="004E30BC" w:rsidRPr="004E30BC" w:rsidRDefault="004E30BC" w:rsidP="004E30BC">
            <w:pPr>
              <w:spacing w:before="120" w:after="120"/>
              <w:jc w:val="both"/>
              <w:rPr>
                <w:rFonts w:asciiTheme="majorBidi" w:hAnsiTheme="majorBidi" w:cs="Times New Roman"/>
                <w:sz w:val="24"/>
                <w:lang w:val="en-GB"/>
              </w:rPr>
            </w:pPr>
          </w:p>
          <w:p w14:paraId="7B0A2DC0" w14:textId="77777777" w:rsidR="00472B1D" w:rsidRPr="00472B1D" w:rsidRDefault="00472B1D" w:rsidP="00E54709">
            <w:pPr>
              <w:spacing w:before="120" w:after="120"/>
              <w:ind w:left="567"/>
              <w:jc w:val="both"/>
              <w:rPr>
                <w:rFonts w:asciiTheme="majorBidi" w:hAnsiTheme="majorBidi" w:cs="Times New Roman"/>
                <w:sz w:val="24"/>
                <w:lang w:val="en-GB"/>
              </w:rPr>
            </w:pPr>
            <w:r w:rsidRPr="00472B1D">
              <w:rPr>
                <w:rFonts w:asciiTheme="majorBidi" w:hAnsiTheme="majorBidi" w:cs="Times New Roman"/>
                <w:sz w:val="24"/>
                <w:lang w:val="en-GB"/>
              </w:rPr>
              <w:t>If no objections are received within 10</w:t>
            </w:r>
            <w:r w:rsidRPr="00472B1D">
              <w:rPr>
                <w:rFonts w:asciiTheme="majorBidi" w:eastAsia="Times New Roman" w:hAnsiTheme="majorBidi" w:cstheme="majorBidi"/>
                <w:noProof/>
                <w:sz w:val="24"/>
                <w:szCs w:val="24"/>
                <w:lang w:val="en-GB" w:eastAsia="en-GB"/>
              </w:rPr>
              <w:t xml:space="preserve"> </w:t>
            </w:r>
            <w:r w:rsidRPr="00472B1D">
              <w:rPr>
                <w:rFonts w:asciiTheme="majorBidi" w:hAnsiTheme="majorBidi" w:cs="Times New Roman"/>
                <w:sz w:val="24"/>
                <w:lang w:val="en-GB"/>
              </w:rPr>
              <w:t>working days, the Member State or States consulted shall be regarded as having no objection.</w:t>
            </w:r>
          </w:p>
          <w:p w14:paraId="508A1643" w14:textId="33049EDC" w:rsidR="00472B1D" w:rsidRDefault="00472B1D" w:rsidP="00E54709">
            <w:pPr>
              <w:spacing w:before="120" w:after="120"/>
              <w:ind w:left="567"/>
              <w:jc w:val="both"/>
              <w:rPr>
                <w:rFonts w:asciiTheme="majorBidi" w:hAnsiTheme="majorBidi" w:cs="Times New Roman"/>
                <w:sz w:val="24"/>
                <w:lang w:val="en-GB"/>
              </w:rPr>
            </w:pPr>
            <w:r w:rsidRPr="00472B1D">
              <w:rPr>
                <w:rFonts w:asciiTheme="majorBidi" w:hAnsiTheme="majorBidi" w:cs="Times New Roman"/>
                <w:sz w:val="24"/>
                <w:lang w:val="en-GB"/>
              </w:rPr>
              <w:t>In exceptional cases, any Member State consulted may request the extension of the 10-day</w:t>
            </w:r>
            <w:r w:rsidRPr="00472B1D">
              <w:rPr>
                <w:rFonts w:asciiTheme="majorBidi" w:eastAsia="Times New Roman" w:hAnsiTheme="majorBidi" w:cstheme="majorBidi"/>
                <w:noProof/>
                <w:sz w:val="24"/>
                <w:szCs w:val="24"/>
                <w:lang w:val="en-GB" w:eastAsia="en-GB"/>
              </w:rPr>
              <w:t xml:space="preserve"> </w:t>
            </w:r>
            <w:r w:rsidRPr="00472B1D">
              <w:rPr>
                <w:rFonts w:asciiTheme="majorBidi" w:hAnsiTheme="majorBidi" w:cs="Times New Roman"/>
                <w:sz w:val="24"/>
                <w:lang w:val="en-GB"/>
              </w:rPr>
              <w:t>period. However, the extension may not exceed 30</w:t>
            </w:r>
            <w:r w:rsidRPr="00472B1D">
              <w:rPr>
                <w:rFonts w:asciiTheme="majorBidi" w:eastAsia="Times New Roman" w:hAnsiTheme="majorBidi" w:cstheme="majorBidi"/>
                <w:noProof/>
                <w:sz w:val="24"/>
                <w:szCs w:val="24"/>
                <w:lang w:val="en-GB" w:eastAsia="en-GB"/>
              </w:rPr>
              <w:t xml:space="preserve"> </w:t>
            </w:r>
            <w:r w:rsidRPr="00472B1D">
              <w:rPr>
                <w:rFonts w:asciiTheme="majorBidi" w:hAnsiTheme="majorBidi" w:cs="Times New Roman"/>
                <w:sz w:val="24"/>
                <w:lang w:val="en-GB"/>
              </w:rPr>
              <w:t>working days.</w:t>
            </w:r>
          </w:p>
          <w:p w14:paraId="534F1C90" w14:textId="77777777" w:rsidR="008C6B60" w:rsidRPr="00472B1D" w:rsidRDefault="008C6B60" w:rsidP="00E54709">
            <w:pPr>
              <w:spacing w:before="120" w:after="120"/>
              <w:ind w:left="567"/>
              <w:jc w:val="both"/>
              <w:rPr>
                <w:rFonts w:asciiTheme="majorBidi" w:hAnsiTheme="majorBidi" w:cs="Times New Roman"/>
                <w:sz w:val="24"/>
                <w:lang w:val="en-GB"/>
              </w:rPr>
            </w:pPr>
          </w:p>
          <w:p w14:paraId="5C84D763" w14:textId="77777777" w:rsidR="00472B1D" w:rsidRPr="00472B1D" w:rsidRDefault="00472B1D" w:rsidP="00E54709">
            <w:pPr>
              <w:spacing w:before="120" w:after="120"/>
              <w:ind w:left="567" w:hanging="567"/>
              <w:jc w:val="both"/>
              <w:rPr>
                <w:rFonts w:asciiTheme="majorBidi" w:hAnsiTheme="majorBidi" w:cs="Times New Roman"/>
                <w:b/>
                <w:sz w:val="24"/>
                <w:lang w:val="en-GB"/>
              </w:rPr>
            </w:pPr>
            <w:r w:rsidRPr="00472B1D">
              <w:rPr>
                <w:rFonts w:asciiTheme="majorBidi" w:eastAsia="Times New Roman" w:hAnsiTheme="majorBidi" w:cstheme="majorBidi"/>
                <w:noProof/>
                <w:sz w:val="24"/>
                <w:szCs w:val="24"/>
                <w:lang w:val="en-GB" w:eastAsia="en-GB"/>
              </w:rPr>
              <w:br w:type="page"/>
            </w:r>
            <w:r w:rsidRPr="00472B1D">
              <w:rPr>
                <w:rFonts w:asciiTheme="majorBidi" w:hAnsiTheme="majorBidi" w:cs="Times New Roman"/>
                <w:sz w:val="24"/>
                <w:lang w:val="en-GB"/>
              </w:rPr>
              <w:t>2.</w:t>
            </w:r>
            <w:r w:rsidRPr="00472B1D">
              <w:rPr>
                <w:rFonts w:asciiTheme="majorBidi" w:eastAsia="Times New Roman" w:hAnsiTheme="majorBidi" w:cstheme="majorBidi"/>
                <w:noProof/>
                <w:sz w:val="24"/>
                <w:szCs w:val="24"/>
                <w:lang w:val="en-GB" w:eastAsia="en-GB"/>
              </w:rPr>
              <w:tab/>
            </w:r>
            <w:r w:rsidRPr="00472B1D">
              <w:rPr>
                <w:rFonts w:asciiTheme="majorBidi" w:hAnsiTheme="majorBidi" w:cs="Times New Roman"/>
                <w:sz w:val="24"/>
                <w:lang w:val="en-GB"/>
              </w:rPr>
              <w:t xml:space="preserve">If an export might prejudice its essential security interests, a Member State may request another Member State not to grant an export authorisation or, if such </w:t>
            </w:r>
            <w:r w:rsidRPr="00472B1D">
              <w:rPr>
                <w:rFonts w:asciiTheme="majorBidi" w:hAnsiTheme="majorBidi" w:cs="Times New Roman"/>
                <w:sz w:val="24"/>
                <w:lang w:val="en-GB"/>
              </w:rPr>
              <w:lastRenderedPageBreak/>
              <w:t>authorisation has been granted, request its annulment, suspension, modification or revocation. The Member State receiving such a request shall immediately engage in consultations of a non-binding nature with the requesting Member State, to be terminated within 10</w:t>
            </w:r>
            <w:r w:rsidRPr="00472B1D">
              <w:rPr>
                <w:rFonts w:asciiTheme="majorBidi" w:eastAsia="Times New Roman" w:hAnsiTheme="majorBidi" w:cstheme="majorBidi"/>
                <w:noProof/>
                <w:sz w:val="24"/>
                <w:szCs w:val="24"/>
                <w:lang w:val="en-GB" w:eastAsia="en-GB"/>
              </w:rPr>
              <w:t xml:space="preserve"> </w:t>
            </w:r>
            <w:r w:rsidRPr="00472B1D">
              <w:rPr>
                <w:rFonts w:asciiTheme="majorBidi" w:hAnsiTheme="majorBidi" w:cs="Times New Roman"/>
                <w:sz w:val="24"/>
                <w:lang w:val="en-GB"/>
              </w:rPr>
              <w:t>working days. In case the requested Member State decides to grant the authorisation, this should be notified to the Commission and other Member States using the electronic system mentioned in Article</w:t>
            </w:r>
            <w:r w:rsidRPr="00472B1D">
              <w:rPr>
                <w:rFonts w:asciiTheme="majorBidi" w:eastAsia="Times New Roman" w:hAnsiTheme="majorBidi" w:cstheme="majorBidi"/>
                <w:noProof/>
                <w:sz w:val="24"/>
                <w:szCs w:val="24"/>
                <w:lang w:val="en-GB" w:eastAsia="en-GB"/>
              </w:rPr>
              <w:t xml:space="preserve"> </w:t>
            </w:r>
            <w:r w:rsidRPr="00721787">
              <w:rPr>
                <w:rFonts w:asciiTheme="majorBidi" w:eastAsia="Times New Roman" w:hAnsiTheme="majorBidi" w:cstheme="majorBidi"/>
                <w:noProof/>
                <w:color w:val="FF0000"/>
                <w:sz w:val="24"/>
                <w:szCs w:val="24"/>
                <w:lang w:val="en-GB" w:eastAsia="x-none"/>
              </w:rPr>
              <w:t>20</w:t>
            </w:r>
            <w:r w:rsidRPr="00721787">
              <w:rPr>
                <w:rFonts w:asciiTheme="majorBidi" w:eastAsia="Times New Roman" w:hAnsiTheme="majorBidi" w:cstheme="majorBidi"/>
                <w:b/>
                <w:bCs/>
                <w:noProof/>
                <w:color w:val="FF0000"/>
                <w:sz w:val="24"/>
                <w:szCs w:val="24"/>
                <w:lang w:val="en-GB" w:eastAsia="x-none"/>
              </w:rPr>
              <w:t>[…]</w:t>
            </w:r>
            <w:r w:rsidRPr="00721787">
              <w:rPr>
                <w:rFonts w:asciiTheme="majorBidi" w:eastAsia="Times New Roman" w:hAnsiTheme="majorBidi" w:cstheme="majorBidi"/>
                <w:b/>
                <w:noProof/>
                <w:color w:val="FF0000"/>
                <w:sz w:val="24"/>
                <w:szCs w:val="24"/>
                <w:lang w:val="en-GB" w:eastAsia="en-GB"/>
              </w:rPr>
              <w:t>(5</w:t>
            </w:r>
            <w:r w:rsidRPr="00721787">
              <w:rPr>
                <w:rFonts w:asciiTheme="majorBidi" w:hAnsiTheme="majorBidi" w:cs="Times New Roman"/>
                <w:b/>
                <w:color w:val="FF0000"/>
                <w:sz w:val="24"/>
                <w:lang w:val="en-GB"/>
              </w:rPr>
              <w:t>).</w:t>
            </w:r>
          </w:p>
          <w:p w14:paraId="6F47E301" w14:textId="77777777" w:rsidR="00472B1D" w:rsidRPr="00472B1D" w:rsidRDefault="00472B1D" w:rsidP="00472B1D">
            <w:pPr>
              <w:spacing w:before="120" w:after="120" w:line="360" w:lineRule="auto"/>
              <w:rPr>
                <w:rFonts w:ascii="Times New Roman" w:hAnsi="Times New Roman" w:cs="Times New Roman"/>
                <w:noProof/>
                <w:sz w:val="24"/>
                <w:lang w:val="en-GB" w:eastAsia="en-GB"/>
              </w:rPr>
            </w:pPr>
          </w:p>
          <w:p w14:paraId="33DC88BD" w14:textId="48E05575" w:rsidR="00472B1D" w:rsidRPr="00721787" w:rsidRDefault="00721787" w:rsidP="00721787">
            <w:pPr>
              <w:spacing w:before="120" w:after="120"/>
              <w:jc w:val="both"/>
              <w:rPr>
                <w:rFonts w:asciiTheme="majorBidi" w:hAnsiTheme="majorBidi" w:cs="Times New Roman"/>
                <w:b/>
                <w:i/>
                <w:sz w:val="24"/>
                <w:lang w:val="en-GB"/>
              </w:rPr>
            </w:pPr>
            <w:r>
              <w:rPr>
                <w:rFonts w:asciiTheme="majorBidi" w:hAnsiTheme="majorBidi" w:cs="Times New Roman"/>
                <w:i/>
                <w:sz w:val="24"/>
                <w:lang w:val="en-GB"/>
              </w:rPr>
              <w:t xml:space="preserve">                                   </w:t>
            </w:r>
            <w:r w:rsidR="00472B1D" w:rsidRPr="00721787">
              <w:rPr>
                <w:rFonts w:asciiTheme="majorBidi" w:hAnsiTheme="majorBidi" w:cs="Times New Roman"/>
                <w:b/>
                <w:i/>
                <w:color w:val="0070C0"/>
                <w:sz w:val="24"/>
                <w:lang w:val="en-GB"/>
              </w:rPr>
              <w:t>Article</w:t>
            </w:r>
            <w:r w:rsidR="00472B1D" w:rsidRPr="00721787">
              <w:rPr>
                <w:rFonts w:asciiTheme="majorBidi" w:eastAsia="Calibri" w:hAnsiTheme="majorBidi" w:cstheme="majorBidi"/>
                <w:b/>
                <w:i/>
                <w:color w:val="0070C0"/>
                <w:sz w:val="24"/>
                <w:szCs w:val="24"/>
                <w:lang w:val="en-GB"/>
              </w:rPr>
              <w:t xml:space="preserve"> 14</w:t>
            </w:r>
          </w:p>
          <w:p w14:paraId="2E767960" w14:textId="25E9656C" w:rsidR="00472B1D" w:rsidRDefault="00472B1D" w:rsidP="00721787">
            <w:pPr>
              <w:spacing w:before="120" w:after="120"/>
              <w:ind w:left="567" w:hanging="567"/>
              <w:jc w:val="both"/>
              <w:rPr>
                <w:rFonts w:asciiTheme="majorBidi" w:hAnsiTheme="majorBidi" w:cs="Times New Roman"/>
                <w:kern w:val="2"/>
                <w:sz w:val="24"/>
                <w:lang w:val="en-GB"/>
              </w:rPr>
            </w:pPr>
            <w:r w:rsidRPr="00472B1D">
              <w:rPr>
                <w:rFonts w:asciiTheme="majorBidi" w:hAnsiTheme="majorBidi" w:cs="Times New Roman"/>
                <w:kern w:val="2"/>
                <w:sz w:val="24"/>
                <w:lang w:val="en-GB"/>
              </w:rPr>
              <w:t>1.</w:t>
            </w:r>
            <w:r w:rsidRPr="00472B1D">
              <w:rPr>
                <w:rFonts w:asciiTheme="majorBidi" w:eastAsia="Times New Roman" w:hAnsiTheme="majorBidi" w:cstheme="majorBidi"/>
                <w:kern w:val="2"/>
                <w:sz w:val="24"/>
                <w:szCs w:val="24"/>
                <w:lang w:val="en-GB" w:eastAsia="en-GB"/>
              </w:rPr>
              <w:tab/>
            </w:r>
            <w:r w:rsidRPr="00472B1D">
              <w:rPr>
                <w:rFonts w:asciiTheme="majorBidi" w:hAnsiTheme="majorBidi" w:cs="Times New Roman"/>
                <w:kern w:val="2"/>
                <w:sz w:val="24"/>
                <w:lang w:val="en-GB"/>
              </w:rPr>
              <w:t xml:space="preserve">In deciding whether or not to grant an </w:t>
            </w:r>
            <w:r w:rsidRPr="00472B1D">
              <w:rPr>
                <w:rFonts w:asciiTheme="majorBidi" w:eastAsia="Times New Roman" w:hAnsiTheme="majorBidi" w:cstheme="majorBidi"/>
                <w:kern w:val="2"/>
                <w:sz w:val="24"/>
                <w:szCs w:val="24"/>
                <w:lang w:val="en-GB" w:eastAsia="en-GB"/>
              </w:rPr>
              <w:t xml:space="preserve">[…] </w:t>
            </w:r>
            <w:r w:rsidRPr="00472B1D">
              <w:rPr>
                <w:rFonts w:asciiTheme="majorBidi" w:hAnsiTheme="majorBidi" w:cs="Times New Roman"/>
                <w:kern w:val="2"/>
                <w:sz w:val="24"/>
                <w:lang w:val="en-GB"/>
              </w:rPr>
              <w:t xml:space="preserve">authorisation </w:t>
            </w:r>
            <w:r w:rsidRPr="00472B1D">
              <w:rPr>
                <w:rFonts w:asciiTheme="majorBidi" w:eastAsia="Times New Roman" w:hAnsiTheme="majorBidi" w:cstheme="majorBidi"/>
                <w:kern w:val="2"/>
                <w:sz w:val="24"/>
                <w:szCs w:val="24"/>
                <w:lang w:val="en-GB" w:eastAsia="en-GB"/>
              </w:rPr>
              <w:t xml:space="preserve">[…] </w:t>
            </w:r>
            <w:r w:rsidRPr="00311838">
              <w:rPr>
                <w:rFonts w:asciiTheme="majorBidi" w:hAnsiTheme="majorBidi" w:cs="Times New Roman"/>
                <w:color w:val="FF0000"/>
                <w:kern w:val="2"/>
                <w:sz w:val="24"/>
                <w:lang w:val="en-GB"/>
              </w:rPr>
              <w:t xml:space="preserve">or to </w:t>
            </w:r>
            <w:r w:rsidRPr="00311838">
              <w:rPr>
                <w:rFonts w:asciiTheme="majorBidi" w:eastAsia="Times New Roman" w:hAnsiTheme="majorBidi" w:cstheme="majorBidi"/>
                <w:color w:val="FF0000"/>
                <w:kern w:val="2"/>
                <w:sz w:val="24"/>
                <w:szCs w:val="24"/>
                <w:lang w:val="en-GB" w:eastAsia="en-GB"/>
              </w:rPr>
              <w:t>prohibit a transit</w:t>
            </w:r>
            <w:r w:rsidRPr="00311838">
              <w:rPr>
                <w:rFonts w:asciiTheme="majorBidi" w:hAnsiTheme="majorBidi" w:cs="Times New Roman"/>
                <w:color w:val="FF0000"/>
                <w:kern w:val="2"/>
                <w:sz w:val="24"/>
                <w:lang w:val="en-GB"/>
              </w:rPr>
              <w:t xml:space="preserve"> </w:t>
            </w:r>
            <w:r w:rsidRPr="00311838">
              <w:rPr>
                <w:rFonts w:asciiTheme="majorBidi" w:hAnsiTheme="majorBidi" w:cs="Times New Roman"/>
                <w:b/>
                <w:color w:val="FF0000"/>
                <w:kern w:val="2"/>
                <w:sz w:val="24"/>
                <w:lang w:val="en-GB"/>
              </w:rPr>
              <w:t>under this Regulation</w:t>
            </w:r>
            <w:r w:rsidRPr="00311838">
              <w:rPr>
                <w:rFonts w:asciiTheme="majorBidi" w:hAnsiTheme="majorBidi" w:cs="Times New Roman"/>
                <w:color w:val="FF0000"/>
                <w:kern w:val="2"/>
                <w:sz w:val="24"/>
                <w:lang w:val="en-GB"/>
              </w:rPr>
              <w:t xml:space="preserve">, </w:t>
            </w:r>
            <w:r w:rsidRPr="00311838">
              <w:rPr>
                <w:rFonts w:asciiTheme="majorBidi" w:eastAsia="Times New Roman" w:hAnsiTheme="majorBidi" w:cstheme="majorBidi"/>
                <w:color w:val="FF0000"/>
                <w:kern w:val="2"/>
                <w:sz w:val="24"/>
                <w:szCs w:val="24"/>
                <w:lang w:val="en-GB" w:eastAsia="en-GB"/>
              </w:rPr>
              <w:t xml:space="preserve">[…] </w:t>
            </w:r>
            <w:r w:rsidRPr="00472B1D">
              <w:rPr>
                <w:rFonts w:asciiTheme="majorBidi" w:hAnsiTheme="majorBidi" w:cs="Times New Roman"/>
                <w:kern w:val="2"/>
                <w:sz w:val="24"/>
                <w:lang w:val="en-GB"/>
              </w:rPr>
              <w:t xml:space="preserve">the Member States shall take into account </w:t>
            </w:r>
            <w:r w:rsidRPr="00472B1D">
              <w:rPr>
                <w:rFonts w:asciiTheme="majorBidi" w:hAnsiTheme="majorBidi" w:cs="Times New Roman"/>
                <w:b/>
                <w:kern w:val="2"/>
                <w:sz w:val="24"/>
                <w:lang w:val="en-GB"/>
              </w:rPr>
              <w:t>all relevant considerations including</w:t>
            </w:r>
            <w:r w:rsidRPr="00472B1D">
              <w:rPr>
                <w:rFonts w:asciiTheme="majorBidi" w:hAnsiTheme="majorBidi" w:cs="Times New Roman"/>
                <w:kern w:val="2"/>
                <w:sz w:val="24"/>
                <w:lang w:val="en-GB"/>
              </w:rPr>
              <w:t>:</w:t>
            </w:r>
          </w:p>
          <w:p w14:paraId="0A135B63" w14:textId="77777777" w:rsidR="00943FB9" w:rsidRPr="00472B1D" w:rsidRDefault="00943FB9" w:rsidP="00721787">
            <w:pPr>
              <w:spacing w:before="120" w:after="120"/>
              <w:ind w:left="567" w:hanging="567"/>
              <w:jc w:val="both"/>
              <w:rPr>
                <w:rFonts w:asciiTheme="majorBidi" w:hAnsiTheme="majorBidi" w:cs="Times New Roman"/>
                <w:kern w:val="2"/>
                <w:sz w:val="24"/>
                <w:lang w:val="en-GB"/>
              </w:rPr>
            </w:pPr>
          </w:p>
          <w:p w14:paraId="121B32FE" w14:textId="0B112698" w:rsidR="00472B1D" w:rsidRPr="008C6B60" w:rsidRDefault="00472B1D" w:rsidP="00D05AA6">
            <w:pPr>
              <w:pStyle w:val="ListParagraph"/>
              <w:numPr>
                <w:ilvl w:val="0"/>
                <w:numId w:val="48"/>
              </w:numPr>
              <w:shd w:val="clear" w:color="auto" w:fill="FFFFFF"/>
              <w:suppressAutoHyphens/>
              <w:spacing w:before="120" w:after="120"/>
              <w:jc w:val="both"/>
              <w:textAlignment w:val="baseline"/>
              <w:rPr>
                <w:rFonts w:asciiTheme="majorBidi" w:eastAsia="Times New Roman" w:hAnsiTheme="majorBidi" w:cstheme="majorBidi"/>
                <w:kern w:val="2"/>
                <w:sz w:val="24"/>
                <w:szCs w:val="24"/>
                <w:lang w:val="en-GB" w:eastAsia="en-GB"/>
              </w:rPr>
            </w:pPr>
            <w:r w:rsidRPr="008C6B60">
              <w:rPr>
                <w:rFonts w:asciiTheme="majorBidi" w:eastAsia="Times New Roman" w:hAnsiTheme="majorBidi" w:cstheme="majorBidi"/>
                <w:color w:val="FF0000"/>
                <w:kern w:val="2"/>
                <w:sz w:val="24"/>
                <w:szCs w:val="24"/>
                <w:lang w:val="en-GB" w:eastAsia="en-GB"/>
              </w:rPr>
              <w:t xml:space="preserve">Union and Member States’ </w:t>
            </w:r>
            <w:r w:rsidRPr="008C6B60">
              <w:rPr>
                <w:rFonts w:asciiTheme="majorBidi" w:eastAsia="Times New Roman" w:hAnsiTheme="majorBidi" w:cstheme="majorBidi"/>
                <w:kern w:val="2"/>
                <w:sz w:val="24"/>
                <w:szCs w:val="24"/>
                <w:lang w:val="en-GB" w:eastAsia="en-GB"/>
              </w:rPr>
              <w:t xml:space="preserve">international obligations and commitments, in particular </w:t>
            </w:r>
            <w:r w:rsidRPr="008C6B60">
              <w:rPr>
                <w:rFonts w:asciiTheme="majorBidi" w:eastAsia="Times New Roman" w:hAnsiTheme="majorBidi" w:cstheme="majorBidi"/>
                <w:kern w:val="2"/>
                <w:sz w:val="24"/>
                <w:szCs w:val="24"/>
                <w:highlight w:val="yellow"/>
                <w:lang w:val="en-GB" w:eastAsia="en-GB"/>
              </w:rPr>
              <w:t>the obligations and commitments they have each accepted as members of the relevant international non-proliferation regimes and export control arrangements, or by ratification of relevant international treaties;</w:t>
            </w:r>
            <w:r w:rsidRPr="008C6B60">
              <w:rPr>
                <w:rFonts w:asciiTheme="majorBidi" w:eastAsia="Times New Roman" w:hAnsiTheme="majorBidi" w:cstheme="majorBidi"/>
                <w:kern w:val="2"/>
                <w:sz w:val="24"/>
                <w:szCs w:val="24"/>
                <w:lang w:val="en-GB" w:eastAsia="en-GB"/>
              </w:rPr>
              <w:t xml:space="preserve"> </w:t>
            </w:r>
          </w:p>
          <w:p w14:paraId="11F4277D" w14:textId="7E23F620" w:rsidR="008C6B60" w:rsidRDefault="008C6B60" w:rsidP="008C6B60">
            <w:pPr>
              <w:pStyle w:val="ListParagraph"/>
              <w:shd w:val="clear" w:color="auto" w:fill="FFFFFF"/>
              <w:suppressAutoHyphens/>
              <w:spacing w:before="120" w:after="120"/>
              <w:ind w:left="1137"/>
              <w:jc w:val="both"/>
              <w:textAlignment w:val="baseline"/>
              <w:rPr>
                <w:rFonts w:asciiTheme="majorBidi" w:eastAsia="Times New Roman" w:hAnsiTheme="majorBidi" w:cstheme="majorBidi"/>
                <w:color w:val="FF0000"/>
                <w:kern w:val="2"/>
                <w:sz w:val="24"/>
                <w:szCs w:val="24"/>
                <w:lang w:val="en-GB" w:eastAsia="en-GB"/>
              </w:rPr>
            </w:pPr>
          </w:p>
          <w:p w14:paraId="44A6143F" w14:textId="39230159" w:rsidR="00386767" w:rsidRDefault="00386767" w:rsidP="008C6B60">
            <w:pPr>
              <w:pStyle w:val="ListParagraph"/>
              <w:shd w:val="clear" w:color="auto" w:fill="FFFFFF"/>
              <w:suppressAutoHyphens/>
              <w:spacing w:before="120" w:after="120"/>
              <w:ind w:left="1137"/>
              <w:jc w:val="both"/>
              <w:textAlignment w:val="baseline"/>
              <w:rPr>
                <w:rFonts w:asciiTheme="majorBidi" w:eastAsia="Times New Roman" w:hAnsiTheme="majorBidi" w:cstheme="majorBidi"/>
                <w:color w:val="FF0000"/>
                <w:kern w:val="2"/>
                <w:sz w:val="24"/>
                <w:szCs w:val="24"/>
                <w:lang w:val="en-GB" w:eastAsia="en-GB"/>
              </w:rPr>
            </w:pPr>
          </w:p>
          <w:p w14:paraId="2F2E53A5" w14:textId="77777777" w:rsidR="00B6474F" w:rsidRDefault="00B6474F" w:rsidP="00721787">
            <w:pPr>
              <w:shd w:val="clear" w:color="auto" w:fill="FFFFFF"/>
              <w:suppressAutoHyphens/>
              <w:spacing w:before="120" w:after="120"/>
              <w:ind w:left="1134" w:hanging="567"/>
              <w:jc w:val="both"/>
              <w:textAlignment w:val="baseline"/>
              <w:rPr>
                <w:rFonts w:asciiTheme="majorBidi" w:eastAsia="Calibri" w:hAnsiTheme="majorBidi" w:cstheme="majorBidi"/>
                <w:noProof/>
                <w:sz w:val="24"/>
                <w:szCs w:val="24"/>
                <w:lang w:val="en-GB"/>
              </w:rPr>
            </w:pPr>
          </w:p>
          <w:p w14:paraId="387FE8F4" w14:textId="5DA21C8E" w:rsidR="00472B1D" w:rsidRPr="00472B1D" w:rsidRDefault="00472B1D" w:rsidP="00721787">
            <w:pPr>
              <w:shd w:val="clear" w:color="auto" w:fill="FFFFFF"/>
              <w:suppressAutoHyphens/>
              <w:spacing w:before="120" w:after="120"/>
              <w:ind w:left="1134" w:hanging="567"/>
              <w:jc w:val="both"/>
              <w:textAlignment w:val="baseline"/>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(b)</w:t>
            </w:r>
            <w:r w:rsidRPr="00472B1D">
              <w:rPr>
                <w:rFonts w:asciiTheme="majorBidi" w:eastAsia="Calibri" w:hAnsiTheme="majorBidi" w:cstheme="majorBidi"/>
                <w:noProof/>
                <w:sz w:val="24"/>
                <w:szCs w:val="24"/>
                <w:lang w:val="en-GB"/>
              </w:rPr>
              <w:tab/>
              <w:t xml:space="preserve">their obligations under sanctions imposed by a decision or a common position adopted by the Council or by a decision of the OSCE or by a binding resolution of the Security Council of the United Nations; </w:t>
            </w:r>
            <w:r w:rsidRPr="00472B1D">
              <w:rPr>
                <w:rFonts w:asciiTheme="majorBidi" w:eastAsia="Calibri" w:hAnsiTheme="majorBidi" w:cstheme="majorBidi"/>
                <w:bCs/>
                <w:noProof/>
                <w:sz w:val="24"/>
                <w:szCs w:val="24"/>
                <w:lang w:val="en-GB" w:eastAsia="x-none"/>
              </w:rPr>
              <w:t>[…]</w:t>
            </w:r>
          </w:p>
          <w:p w14:paraId="1E18B8B3" w14:textId="77777777" w:rsidR="00472B1D" w:rsidRPr="00472B1D" w:rsidRDefault="00472B1D" w:rsidP="00721787">
            <w:pPr>
              <w:shd w:val="clear" w:color="auto" w:fill="FFFFFF"/>
              <w:suppressAutoHyphens/>
              <w:spacing w:before="120" w:after="120"/>
              <w:ind w:left="1134" w:hanging="567"/>
              <w:jc w:val="both"/>
              <w:textAlignment w:val="baseline"/>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(c)</w:t>
            </w:r>
            <w:r w:rsidRPr="00472B1D">
              <w:rPr>
                <w:rFonts w:asciiTheme="majorBidi" w:eastAsia="Calibri" w:hAnsiTheme="majorBidi" w:cstheme="majorBidi"/>
                <w:noProof/>
                <w:sz w:val="24"/>
                <w:szCs w:val="24"/>
                <w:lang w:val="en-GB"/>
              </w:rPr>
              <w:tab/>
              <w:t>considerations of national foreign and security policy, including</w:t>
            </w:r>
            <w:r w:rsidRPr="00472B1D">
              <w:rPr>
                <w:rFonts w:asciiTheme="majorBidi" w:eastAsia="Calibri" w:hAnsiTheme="majorBidi" w:cstheme="majorBidi"/>
                <w:bCs/>
                <w:noProof/>
                <w:sz w:val="24"/>
                <w:szCs w:val="24"/>
                <w:lang w:val="en-GB"/>
              </w:rPr>
              <w:t xml:space="preserve"> […] </w:t>
            </w:r>
            <w:r w:rsidRPr="000E6908">
              <w:rPr>
                <w:rFonts w:asciiTheme="majorBidi" w:eastAsia="Calibri" w:hAnsiTheme="majorBidi" w:cstheme="majorBidi"/>
                <w:bCs/>
                <w:noProof/>
                <w:sz w:val="24"/>
                <w:szCs w:val="24"/>
                <w:lang w:val="en-GB"/>
              </w:rPr>
              <w:t xml:space="preserve">those covered by Council Common </w:t>
            </w:r>
            <w:r w:rsidRPr="000E6908">
              <w:rPr>
                <w:rFonts w:asciiTheme="majorBidi" w:eastAsia="Calibri" w:hAnsiTheme="majorBidi" w:cstheme="majorBidi"/>
                <w:bCs/>
                <w:noProof/>
                <w:sz w:val="24"/>
                <w:szCs w:val="24"/>
                <w:lang w:val="en-GB"/>
              </w:rPr>
              <w:lastRenderedPageBreak/>
              <w:t>Position 2008/944/CFSP of 8 December 2008 defining common rules governing control of exports of military technology and equipment;</w:t>
            </w:r>
          </w:p>
          <w:p w14:paraId="35727F9F" w14:textId="77777777" w:rsidR="00472B1D" w:rsidRPr="00472B1D" w:rsidRDefault="00472B1D" w:rsidP="00721787">
            <w:pPr>
              <w:shd w:val="clear" w:color="auto" w:fill="FFFFFF"/>
              <w:suppressAutoHyphens/>
              <w:spacing w:before="120" w:after="120"/>
              <w:ind w:left="1134" w:hanging="567"/>
              <w:jc w:val="both"/>
              <w:textAlignment w:val="baseline"/>
              <w:rPr>
                <w:rFonts w:asciiTheme="majorBidi" w:eastAsia="Calibri" w:hAnsiTheme="majorBidi" w:cstheme="majorBidi"/>
                <w:bCs/>
                <w:noProof/>
                <w:sz w:val="24"/>
                <w:szCs w:val="24"/>
                <w:lang w:val="en-GB" w:eastAsia="x-none"/>
              </w:rPr>
            </w:pPr>
            <w:r w:rsidRPr="00472B1D">
              <w:rPr>
                <w:rFonts w:asciiTheme="majorBidi" w:eastAsia="Calibri" w:hAnsiTheme="majorBidi" w:cstheme="majorBidi"/>
                <w:noProof/>
                <w:sz w:val="24"/>
                <w:szCs w:val="24"/>
                <w:lang w:val="en-GB"/>
              </w:rPr>
              <w:t>(d)</w:t>
            </w:r>
            <w:r w:rsidRPr="00472B1D">
              <w:rPr>
                <w:rFonts w:asciiTheme="majorBidi" w:eastAsia="Calibri" w:hAnsiTheme="majorBidi" w:cstheme="majorBidi"/>
                <w:noProof/>
                <w:sz w:val="24"/>
                <w:szCs w:val="24"/>
                <w:lang w:val="en-GB"/>
              </w:rPr>
              <w:tab/>
              <w:t xml:space="preserve">considerations about intended end use and the risk of diversion. </w:t>
            </w:r>
            <w:r w:rsidRPr="00472B1D">
              <w:rPr>
                <w:rFonts w:asciiTheme="majorBidi" w:eastAsia="Calibri" w:hAnsiTheme="majorBidi" w:cstheme="majorBidi"/>
                <w:bCs/>
                <w:noProof/>
                <w:sz w:val="24"/>
                <w:szCs w:val="24"/>
                <w:lang w:val="en-GB" w:eastAsia="x-none"/>
              </w:rPr>
              <w:t>[…]</w:t>
            </w:r>
          </w:p>
          <w:p w14:paraId="0496D361" w14:textId="7297F616" w:rsidR="00472B1D" w:rsidRDefault="00472B1D" w:rsidP="00721787">
            <w:pPr>
              <w:spacing w:before="120" w:after="120"/>
              <w:ind w:left="567" w:hanging="567"/>
              <w:jc w:val="both"/>
              <w:rPr>
                <w:rFonts w:asciiTheme="majorBidi" w:hAnsiTheme="majorBidi" w:cstheme="majorBidi"/>
                <w:b/>
                <w:sz w:val="24"/>
                <w:szCs w:val="24"/>
                <w:lang w:val="en-GB"/>
              </w:rPr>
            </w:pPr>
            <w:r w:rsidRPr="00472B1D">
              <w:rPr>
                <w:rFonts w:asciiTheme="majorBidi" w:hAnsiTheme="majorBidi" w:cs="Times New Roman"/>
                <w:b/>
                <w:strike/>
                <w:sz w:val="24"/>
                <w:lang w:val="en-GB"/>
              </w:rPr>
              <w:t>2.</w:t>
            </w:r>
            <w:r w:rsidRPr="00472B1D">
              <w:rPr>
                <w:rFonts w:asciiTheme="majorBidi" w:hAnsiTheme="majorBidi" w:cstheme="majorBidi"/>
                <w:b/>
                <w:sz w:val="24"/>
                <w:szCs w:val="24"/>
                <w:lang w:val="en-GB"/>
              </w:rPr>
              <w:tab/>
              <w:t>[…] (</w:t>
            </w:r>
            <w:r w:rsidRPr="00472B1D">
              <w:rPr>
                <w:rFonts w:asciiTheme="majorBidi" w:hAnsiTheme="majorBidi" w:cstheme="majorBidi"/>
                <w:b/>
                <w:i/>
                <w:sz w:val="24"/>
                <w:szCs w:val="24"/>
                <w:lang w:val="en-GB"/>
              </w:rPr>
              <w:t>moved to article 21.4</w:t>
            </w:r>
            <w:r w:rsidRPr="00472B1D">
              <w:rPr>
                <w:rFonts w:asciiTheme="majorBidi" w:hAnsiTheme="majorBidi" w:cstheme="majorBidi"/>
                <w:b/>
                <w:sz w:val="24"/>
                <w:szCs w:val="24"/>
                <w:lang w:val="en-GB"/>
              </w:rPr>
              <w:t>)</w:t>
            </w:r>
          </w:p>
          <w:p w14:paraId="4AC8A134" w14:textId="76AC9AA6" w:rsidR="004E30BC" w:rsidRDefault="004E30BC" w:rsidP="00721787">
            <w:pPr>
              <w:spacing w:before="120" w:after="120"/>
              <w:ind w:left="567" w:hanging="567"/>
              <w:jc w:val="both"/>
              <w:rPr>
                <w:rFonts w:asciiTheme="majorBidi" w:hAnsiTheme="majorBidi" w:cstheme="majorBidi"/>
                <w:b/>
                <w:szCs w:val="24"/>
              </w:rPr>
            </w:pPr>
          </w:p>
          <w:p w14:paraId="2937D0D5" w14:textId="77777777" w:rsidR="00472B1D" w:rsidRPr="00472B1D" w:rsidRDefault="00472B1D" w:rsidP="00721787">
            <w:pPr>
              <w:spacing w:before="120" w:after="120"/>
              <w:ind w:left="567" w:hanging="567"/>
              <w:jc w:val="both"/>
              <w:rPr>
                <w:rFonts w:asciiTheme="majorBidi" w:hAnsiTheme="majorBidi" w:cs="Times New Roman"/>
                <w:b/>
                <w:sz w:val="24"/>
                <w:lang w:val="en-GB"/>
              </w:rPr>
            </w:pPr>
            <w:r w:rsidRPr="00472B1D">
              <w:rPr>
                <w:rFonts w:asciiTheme="majorBidi" w:eastAsia="Calibri" w:hAnsiTheme="majorBidi" w:cstheme="majorBidi"/>
                <w:b/>
                <w:bCs/>
                <w:noProof/>
                <w:sz w:val="24"/>
                <w:szCs w:val="24"/>
                <w:lang w:val="en-GB"/>
              </w:rPr>
              <w:t>2.</w:t>
            </w:r>
            <w:r w:rsidRPr="00472B1D">
              <w:rPr>
                <w:rFonts w:asciiTheme="majorBidi" w:eastAsia="Calibri" w:hAnsiTheme="majorBidi" w:cstheme="majorBidi"/>
                <w:b/>
                <w:bCs/>
                <w:noProof/>
                <w:sz w:val="24"/>
                <w:szCs w:val="24"/>
                <w:lang w:val="en-GB"/>
              </w:rPr>
              <w:tab/>
            </w:r>
            <w:r w:rsidRPr="000E6908">
              <w:rPr>
                <w:rFonts w:asciiTheme="majorBidi" w:hAnsiTheme="majorBidi" w:cs="Times New Roman"/>
                <w:sz w:val="24"/>
                <w:lang w:val="en-GB"/>
              </w:rPr>
              <w:t>In addition to the criteria set in paragraph</w:t>
            </w:r>
            <w:r w:rsidRPr="000E6908">
              <w:rPr>
                <w:rFonts w:asciiTheme="majorBidi" w:hAnsiTheme="majorBidi" w:cstheme="majorBidi"/>
                <w:sz w:val="24"/>
                <w:szCs w:val="24"/>
                <w:lang w:val="en-GB"/>
              </w:rPr>
              <w:t xml:space="preserve"> </w:t>
            </w:r>
            <w:r w:rsidRPr="000E6908">
              <w:rPr>
                <w:rFonts w:asciiTheme="majorBidi" w:hAnsiTheme="majorBidi" w:cs="Times New Roman"/>
                <w:sz w:val="24"/>
                <w:lang w:val="en-GB"/>
              </w:rPr>
              <w:t>1, when assessing an application for a global export authorisation Member States shall take into consideration</w:t>
            </w:r>
            <w:r w:rsidRPr="00472B1D">
              <w:rPr>
                <w:rFonts w:asciiTheme="majorBidi" w:hAnsiTheme="majorBidi" w:cs="Times New Roman"/>
                <w:b/>
                <w:sz w:val="24"/>
                <w:lang w:val="en-GB"/>
              </w:rPr>
              <w:t xml:space="preserve"> </w:t>
            </w:r>
            <w:r w:rsidRPr="00311838">
              <w:rPr>
                <w:rFonts w:asciiTheme="majorBidi" w:hAnsiTheme="majorBidi" w:cs="Times New Roman"/>
                <w:b/>
                <w:color w:val="FF0000"/>
                <w:sz w:val="24"/>
                <w:lang w:val="en-GB"/>
              </w:rPr>
              <w:t xml:space="preserve">the </w:t>
            </w:r>
            <w:r w:rsidRPr="00311838">
              <w:rPr>
                <w:rFonts w:asciiTheme="majorBidi" w:hAnsiTheme="majorBidi" w:cstheme="majorBidi"/>
                <w:b/>
                <w:color w:val="FF0000"/>
                <w:sz w:val="24"/>
                <w:szCs w:val="24"/>
                <w:lang w:val="en-GB"/>
              </w:rPr>
              <w:t>implementation</w:t>
            </w:r>
            <w:r w:rsidRPr="00311838">
              <w:rPr>
                <w:rFonts w:asciiTheme="majorBidi" w:hAnsiTheme="majorBidi" w:cs="Times New Roman"/>
                <w:b/>
                <w:color w:val="FF0000"/>
                <w:sz w:val="24"/>
                <w:lang w:val="en-GB"/>
              </w:rPr>
              <w:t xml:space="preserve"> by the exporter of </w:t>
            </w:r>
            <w:r w:rsidRPr="00311838">
              <w:rPr>
                <w:rFonts w:asciiTheme="majorBidi" w:hAnsiTheme="majorBidi" w:cstheme="majorBidi"/>
                <w:b/>
                <w:color w:val="FF0000"/>
                <w:sz w:val="24"/>
                <w:szCs w:val="24"/>
                <w:lang w:val="en-GB"/>
              </w:rPr>
              <w:t>an ICP</w:t>
            </w:r>
            <w:r w:rsidRPr="00311838">
              <w:rPr>
                <w:rFonts w:asciiTheme="majorBidi" w:hAnsiTheme="majorBidi" w:cs="Times New Roman"/>
                <w:b/>
                <w:color w:val="FF0000"/>
                <w:sz w:val="24"/>
                <w:lang w:val="en-GB"/>
              </w:rPr>
              <w:t>.</w:t>
            </w:r>
          </w:p>
          <w:p w14:paraId="5D5355BE" w14:textId="296786DD" w:rsidR="00472B1D" w:rsidRDefault="00472B1D" w:rsidP="00472B1D">
            <w:pPr>
              <w:spacing w:before="120" w:after="120" w:line="360" w:lineRule="auto"/>
              <w:rPr>
                <w:rFonts w:ascii="Times New Roman" w:hAnsi="Times New Roman" w:cs="Times New Roman"/>
                <w:sz w:val="24"/>
                <w:lang w:val="en-GB"/>
              </w:rPr>
            </w:pPr>
            <w:r w:rsidRPr="00472B1D">
              <w:rPr>
                <w:rFonts w:ascii="Times New Roman" w:hAnsi="Times New Roman" w:cs="Times New Roman"/>
                <w:sz w:val="24"/>
                <w:lang w:val="en-GB"/>
              </w:rPr>
              <w:br w:type="page"/>
            </w:r>
          </w:p>
          <w:p w14:paraId="5FE60738" w14:textId="77777777" w:rsidR="00311838" w:rsidRPr="00472B1D" w:rsidRDefault="00311838" w:rsidP="00472B1D">
            <w:pPr>
              <w:spacing w:before="120" w:after="120" w:line="360" w:lineRule="auto"/>
              <w:rPr>
                <w:rFonts w:ascii="Times New Roman" w:hAnsi="Times New Roman" w:cs="Times New Roman"/>
                <w:sz w:val="24"/>
                <w:lang w:val="en-GB"/>
              </w:rPr>
            </w:pPr>
          </w:p>
          <w:p w14:paraId="610D361C" w14:textId="5F238BEA" w:rsidR="00472B1D" w:rsidRPr="00311838" w:rsidRDefault="00311838" w:rsidP="00311838">
            <w:pPr>
              <w:spacing w:before="120" w:after="120"/>
              <w:jc w:val="both"/>
              <w:rPr>
                <w:rFonts w:asciiTheme="majorBidi" w:hAnsiTheme="majorBidi" w:cs="Times New Roman"/>
                <w:b/>
                <w:i/>
                <w:sz w:val="24"/>
                <w:lang w:val="en-GB"/>
              </w:rPr>
            </w:pPr>
            <w:r>
              <w:rPr>
                <w:rFonts w:asciiTheme="majorBidi" w:hAnsiTheme="majorBidi" w:cs="Times New Roman"/>
                <w:b/>
                <w:i/>
                <w:sz w:val="24"/>
                <w:lang w:val="en-GB"/>
              </w:rPr>
              <w:t xml:space="preserve">                                     </w:t>
            </w:r>
            <w:r w:rsidR="00472B1D" w:rsidRPr="00C27F14">
              <w:rPr>
                <w:rFonts w:asciiTheme="majorBidi" w:hAnsiTheme="majorBidi" w:cs="Times New Roman"/>
                <w:b/>
                <w:i/>
                <w:color w:val="0070C0"/>
                <w:sz w:val="24"/>
                <w:lang w:val="en-GB"/>
              </w:rPr>
              <w:t>Article</w:t>
            </w:r>
            <w:r w:rsidR="00472B1D" w:rsidRPr="00C27F14">
              <w:rPr>
                <w:rFonts w:asciiTheme="majorBidi" w:eastAsia="Calibri" w:hAnsiTheme="majorBidi" w:cstheme="majorBidi"/>
                <w:b/>
                <w:i/>
                <w:color w:val="0070C0"/>
                <w:sz w:val="24"/>
                <w:szCs w:val="24"/>
                <w:lang w:val="en-GB"/>
              </w:rPr>
              <w:t xml:space="preserve"> 15</w:t>
            </w:r>
          </w:p>
          <w:p w14:paraId="52E1B314" w14:textId="66D7D0FD" w:rsidR="00472B1D" w:rsidRDefault="00472B1D" w:rsidP="00311838">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1.</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 xml:space="preserve">The competent </w:t>
            </w:r>
            <w:r w:rsidRPr="00472B1D">
              <w:rPr>
                <w:rFonts w:asciiTheme="majorBidi" w:eastAsia="Calibri" w:hAnsiTheme="majorBidi" w:cstheme="majorBidi"/>
                <w:noProof/>
                <w:sz w:val="24"/>
                <w:szCs w:val="24"/>
                <w:lang w:val="en-GB"/>
              </w:rPr>
              <w:t>authorit</w:t>
            </w:r>
            <w:r w:rsidRPr="00472B1D">
              <w:rPr>
                <w:rFonts w:asciiTheme="majorBidi" w:eastAsia="Calibri" w:hAnsiTheme="majorBidi" w:cstheme="majorBidi"/>
                <w:b/>
                <w:noProof/>
                <w:sz w:val="24"/>
                <w:szCs w:val="24"/>
                <w:lang w:val="en-GB"/>
              </w:rPr>
              <w:t xml:space="preserve">y </w:t>
            </w:r>
            <w:r w:rsidRPr="00472B1D">
              <w:rPr>
                <w:rFonts w:asciiTheme="majorBidi" w:eastAsia="Calibri" w:hAnsiTheme="majorBidi" w:cstheme="majorBidi"/>
                <w:noProof/>
                <w:sz w:val="24"/>
                <w:szCs w:val="24"/>
                <w:lang w:val="en-GB"/>
              </w:rPr>
              <w:t>[…],</w:t>
            </w:r>
            <w:r w:rsidRPr="00472B1D">
              <w:rPr>
                <w:rFonts w:asciiTheme="majorBidi" w:hAnsiTheme="majorBidi" w:cs="Times New Roman"/>
                <w:sz w:val="24"/>
                <w:lang w:val="en-GB"/>
              </w:rPr>
              <w:t xml:space="preserve"> acting in accordance with this Regulation, may refuse to grant an export authorisation and may annul, suspend, modify or revoke an export authorisation which </w:t>
            </w:r>
            <w:r w:rsidRPr="00472B1D">
              <w:rPr>
                <w:rFonts w:asciiTheme="majorBidi" w:eastAsia="Calibri" w:hAnsiTheme="majorBidi" w:cstheme="majorBidi"/>
                <w:noProof/>
                <w:sz w:val="24"/>
                <w:szCs w:val="24"/>
                <w:lang w:val="en-GB"/>
              </w:rPr>
              <w:t>it has</w:t>
            </w:r>
            <w:r w:rsidRPr="00472B1D">
              <w:rPr>
                <w:rFonts w:asciiTheme="majorBidi" w:hAnsiTheme="majorBidi" w:cs="Times New Roman"/>
                <w:sz w:val="24"/>
                <w:lang w:val="en-GB"/>
              </w:rPr>
              <w:t xml:space="preserve"> already granted. Where </w:t>
            </w:r>
            <w:r w:rsidRPr="00311838">
              <w:rPr>
                <w:rFonts w:asciiTheme="majorBidi" w:eastAsia="Calibri" w:hAnsiTheme="majorBidi" w:cstheme="majorBidi"/>
                <w:b/>
                <w:noProof/>
                <w:color w:val="FF0000"/>
                <w:sz w:val="24"/>
                <w:szCs w:val="24"/>
                <w:lang w:val="en-GB"/>
              </w:rPr>
              <w:t>the competent authority</w:t>
            </w:r>
            <w:r w:rsidRPr="00311838">
              <w:rPr>
                <w:rFonts w:asciiTheme="majorBidi" w:eastAsia="Calibri" w:hAnsiTheme="majorBidi" w:cstheme="majorBidi"/>
                <w:noProof/>
                <w:color w:val="FF0000"/>
                <w:sz w:val="24"/>
                <w:szCs w:val="24"/>
                <w:lang w:val="en-GB"/>
              </w:rPr>
              <w:t xml:space="preserve"> </w:t>
            </w:r>
            <w:r w:rsidRPr="00472B1D">
              <w:rPr>
                <w:rFonts w:asciiTheme="majorBidi" w:eastAsia="Calibri" w:hAnsiTheme="majorBidi" w:cstheme="majorBidi"/>
                <w:noProof/>
                <w:sz w:val="24"/>
                <w:szCs w:val="24"/>
                <w:lang w:val="en-GB"/>
              </w:rPr>
              <w:t>refuse</w:t>
            </w:r>
            <w:r w:rsidRPr="00472B1D">
              <w:rPr>
                <w:rFonts w:asciiTheme="majorBidi" w:eastAsia="Calibri" w:hAnsiTheme="majorBidi" w:cstheme="majorBidi"/>
                <w:b/>
                <w:noProof/>
                <w:sz w:val="24"/>
                <w:szCs w:val="24"/>
                <w:lang w:val="en-GB"/>
              </w:rPr>
              <w:t>s</w:t>
            </w:r>
            <w:r w:rsidRPr="00472B1D">
              <w:rPr>
                <w:rFonts w:asciiTheme="majorBidi" w:eastAsia="Calibri" w:hAnsiTheme="majorBidi" w:cstheme="majorBidi"/>
                <w:noProof/>
                <w:sz w:val="24"/>
                <w:szCs w:val="24"/>
                <w:lang w:val="en-GB"/>
              </w:rPr>
              <w:t>, annul</w:t>
            </w:r>
            <w:r w:rsidRPr="00311838">
              <w:rPr>
                <w:rFonts w:asciiTheme="majorBidi" w:eastAsia="Calibri" w:hAnsiTheme="majorBidi" w:cstheme="majorBidi"/>
                <w:b/>
                <w:noProof/>
                <w:color w:val="FF0000"/>
                <w:sz w:val="24"/>
                <w:szCs w:val="24"/>
                <w:lang w:val="en-GB"/>
              </w:rPr>
              <w:t>s</w:t>
            </w:r>
            <w:r w:rsidRPr="00472B1D">
              <w:rPr>
                <w:rFonts w:asciiTheme="majorBidi" w:eastAsia="Calibri" w:hAnsiTheme="majorBidi" w:cstheme="majorBidi"/>
                <w:noProof/>
                <w:sz w:val="24"/>
                <w:szCs w:val="24"/>
                <w:lang w:val="en-GB"/>
              </w:rPr>
              <w:t>, suspend</w:t>
            </w:r>
            <w:r w:rsidRPr="00311838">
              <w:rPr>
                <w:rFonts w:asciiTheme="majorBidi" w:eastAsia="Calibri" w:hAnsiTheme="majorBidi" w:cstheme="majorBidi"/>
                <w:b/>
                <w:noProof/>
                <w:color w:val="FF0000"/>
                <w:sz w:val="24"/>
                <w:szCs w:val="24"/>
                <w:lang w:val="en-GB"/>
              </w:rPr>
              <w:t>s</w:t>
            </w:r>
            <w:r w:rsidRPr="00472B1D">
              <w:rPr>
                <w:rFonts w:asciiTheme="majorBidi" w:hAnsiTheme="majorBidi" w:cs="Times New Roman"/>
                <w:sz w:val="24"/>
                <w:lang w:val="en-GB"/>
              </w:rPr>
              <w:t xml:space="preserve">, substantially </w:t>
            </w:r>
            <w:r w:rsidRPr="00472B1D">
              <w:rPr>
                <w:rFonts w:asciiTheme="majorBidi" w:eastAsia="Calibri" w:hAnsiTheme="majorBidi" w:cstheme="majorBidi"/>
                <w:noProof/>
                <w:sz w:val="24"/>
                <w:szCs w:val="24"/>
                <w:lang w:val="en-GB"/>
              </w:rPr>
              <w:t>limit</w:t>
            </w:r>
            <w:r w:rsidRPr="00472B1D">
              <w:rPr>
                <w:rFonts w:asciiTheme="majorBidi" w:eastAsia="Calibri" w:hAnsiTheme="majorBidi" w:cstheme="majorBidi"/>
                <w:b/>
                <w:noProof/>
                <w:sz w:val="24"/>
                <w:szCs w:val="24"/>
                <w:lang w:val="en-GB"/>
              </w:rPr>
              <w:t>s</w:t>
            </w:r>
            <w:r w:rsidRPr="00472B1D">
              <w:rPr>
                <w:rFonts w:asciiTheme="majorBidi" w:hAnsiTheme="majorBidi" w:cs="Times New Roman"/>
                <w:sz w:val="24"/>
                <w:lang w:val="en-GB"/>
              </w:rPr>
              <w:t xml:space="preserve"> or </w:t>
            </w:r>
            <w:r w:rsidRPr="00472B1D">
              <w:rPr>
                <w:rFonts w:asciiTheme="majorBidi" w:eastAsia="Calibri" w:hAnsiTheme="majorBidi" w:cstheme="majorBidi"/>
                <w:noProof/>
                <w:sz w:val="24"/>
                <w:szCs w:val="24"/>
                <w:lang w:val="en-GB"/>
              </w:rPr>
              <w:t>revoke</w:t>
            </w:r>
            <w:r w:rsidRPr="00311838">
              <w:rPr>
                <w:rFonts w:asciiTheme="majorBidi" w:eastAsia="Calibri" w:hAnsiTheme="majorBidi" w:cstheme="majorBidi"/>
                <w:b/>
                <w:noProof/>
                <w:color w:val="FF0000"/>
                <w:sz w:val="24"/>
                <w:szCs w:val="24"/>
                <w:lang w:val="en-GB"/>
              </w:rPr>
              <w:t>s</w:t>
            </w:r>
            <w:r w:rsidRPr="00472B1D">
              <w:rPr>
                <w:rFonts w:asciiTheme="majorBidi" w:hAnsiTheme="majorBidi" w:cs="Times New Roman"/>
                <w:sz w:val="24"/>
                <w:lang w:val="en-GB"/>
              </w:rPr>
              <w:t xml:space="preserve"> an export authorisation or when </w:t>
            </w:r>
            <w:r w:rsidRPr="00311838">
              <w:rPr>
                <w:rFonts w:asciiTheme="majorBidi" w:eastAsia="Calibri" w:hAnsiTheme="majorBidi" w:cstheme="majorBidi"/>
                <w:b/>
                <w:noProof/>
                <w:color w:val="FF0000"/>
                <w:sz w:val="24"/>
                <w:szCs w:val="24"/>
                <w:lang w:val="en-GB"/>
              </w:rPr>
              <w:t>it</w:t>
            </w:r>
            <w:r w:rsidRPr="00472B1D">
              <w:rPr>
                <w:rFonts w:asciiTheme="majorBidi" w:eastAsia="Calibri" w:hAnsiTheme="majorBidi" w:cstheme="majorBidi"/>
                <w:noProof/>
                <w:sz w:val="24"/>
                <w:szCs w:val="24"/>
                <w:lang w:val="en-GB"/>
              </w:rPr>
              <w:t xml:space="preserve"> ha</w:t>
            </w:r>
            <w:r w:rsidRPr="00472B1D">
              <w:rPr>
                <w:rFonts w:asciiTheme="majorBidi" w:eastAsia="Calibri" w:hAnsiTheme="majorBidi" w:cstheme="majorBidi"/>
                <w:b/>
                <w:noProof/>
                <w:sz w:val="24"/>
                <w:szCs w:val="24"/>
                <w:lang w:val="en-GB"/>
              </w:rPr>
              <w:t>s</w:t>
            </w:r>
            <w:r w:rsidRPr="00472B1D">
              <w:rPr>
                <w:rFonts w:asciiTheme="majorBidi" w:hAnsiTheme="majorBidi" w:cs="Times New Roman"/>
                <w:sz w:val="24"/>
                <w:lang w:val="en-GB"/>
              </w:rPr>
              <w:t xml:space="preserve"> determined that the intended export is not to be authorised, </w:t>
            </w:r>
            <w:r w:rsidRPr="00311838">
              <w:rPr>
                <w:rFonts w:asciiTheme="majorBidi" w:eastAsia="Calibri" w:hAnsiTheme="majorBidi" w:cstheme="majorBidi"/>
                <w:b/>
                <w:noProof/>
                <w:color w:val="FF0000"/>
                <w:sz w:val="24"/>
                <w:szCs w:val="24"/>
                <w:lang w:val="en-GB"/>
              </w:rPr>
              <w:t>it</w:t>
            </w:r>
            <w:r w:rsidRPr="00472B1D">
              <w:rPr>
                <w:rFonts w:asciiTheme="majorBidi" w:hAnsiTheme="majorBidi" w:cs="Times New Roman"/>
                <w:sz w:val="24"/>
                <w:lang w:val="en-GB"/>
              </w:rPr>
              <w:t xml:space="preserve"> shall notify the competent authorities of the other Member States and the Commission thereof and share the relevant information with them. In case the competent </w:t>
            </w:r>
            <w:r w:rsidRPr="00472B1D">
              <w:rPr>
                <w:rFonts w:asciiTheme="majorBidi" w:eastAsia="Calibri" w:hAnsiTheme="majorBidi" w:cstheme="majorBidi"/>
                <w:noProof/>
                <w:sz w:val="24"/>
                <w:szCs w:val="24"/>
                <w:lang w:val="en-GB"/>
              </w:rPr>
              <w:t>authority</w:t>
            </w:r>
            <w:r w:rsidRPr="00472B1D">
              <w:rPr>
                <w:rFonts w:asciiTheme="majorBidi" w:hAnsiTheme="majorBidi" w:cs="Times New Roman"/>
                <w:sz w:val="24"/>
                <w:lang w:val="en-GB"/>
              </w:rPr>
              <w:t xml:space="preserve"> of a Member State </w:t>
            </w:r>
            <w:r w:rsidRPr="00472B1D">
              <w:rPr>
                <w:rFonts w:asciiTheme="majorBidi" w:eastAsia="Calibri" w:hAnsiTheme="majorBidi" w:cstheme="majorBidi"/>
                <w:noProof/>
                <w:sz w:val="24"/>
                <w:szCs w:val="24"/>
                <w:lang w:val="en-GB"/>
              </w:rPr>
              <w:t>has</w:t>
            </w:r>
            <w:r w:rsidRPr="00472B1D">
              <w:rPr>
                <w:rFonts w:asciiTheme="majorBidi" w:hAnsiTheme="majorBidi" w:cs="Times New Roman"/>
                <w:sz w:val="24"/>
                <w:lang w:val="en-GB"/>
              </w:rPr>
              <w:t xml:space="preserve"> suspended an export authorisation, the final assessment shall be communicated </w:t>
            </w:r>
            <w:r w:rsidRPr="00E96D0F">
              <w:rPr>
                <w:rFonts w:asciiTheme="majorBidi" w:hAnsiTheme="majorBidi" w:cs="Times New Roman"/>
                <w:color w:val="FF0000"/>
                <w:sz w:val="24"/>
                <w:lang w:val="en-GB"/>
              </w:rPr>
              <w:t>to the</w:t>
            </w:r>
            <w:r w:rsidRPr="00E96D0F">
              <w:rPr>
                <w:rFonts w:asciiTheme="majorBidi" w:eastAsia="Calibri" w:hAnsiTheme="majorBidi" w:cstheme="majorBidi"/>
                <w:noProof/>
                <w:color w:val="FF0000"/>
                <w:sz w:val="24"/>
                <w:szCs w:val="24"/>
                <w:lang w:val="en-GB"/>
              </w:rPr>
              <w:t xml:space="preserve"> competent authorities of the other</w:t>
            </w:r>
            <w:r w:rsidRPr="00472B1D">
              <w:rPr>
                <w:rFonts w:asciiTheme="majorBidi" w:hAnsiTheme="majorBidi" w:cs="Times New Roman"/>
                <w:sz w:val="24"/>
                <w:lang w:val="en-GB"/>
              </w:rPr>
              <w:t xml:space="preserve"> Member States and the Commission at the end of the period of suspension.</w:t>
            </w:r>
          </w:p>
          <w:p w14:paraId="00797612" w14:textId="77777777" w:rsidR="008C6B60" w:rsidRPr="00472B1D" w:rsidRDefault="008C6B60" w:rsidP="00311838">
            <w:pPr>
              <w:spacing w:before="120" w:after="120"/>
              <w:ind w:left="567" w:hanging="567"/>
              <w:jc w:val="both"/>
              <w:rPr>
                <w:rFonts w:asciiTheme="majorBidi" w:hAnsiTheme="majorBidi" w:cs="Times New Roman"/>
                <w:sz w:val="24"/>
                <w:lang w:val="en-GB"/>
              </w:rPr>
            </w:pPr>
          </w:p>
          <w:p w14:paraId="379FD71D" w14:textId="77777777" w:rsidR="00472B1D" w:rsidRPr="00135E9B" w:rsidRDefault="00472B1D" w:rsidP="00311838">
            <w:pPr>
              <w:spacing w:before="120" w:after="120"/>
              <w:ind w:left="567" w:hanging="567"/>
              <w:jc w:val="both"/>
              <w:rPr>
                <w:rFonts w:asciiTheme="majorBidi" w:hAnsiTheme="majorBidi" w:cs="Times New Roman"/>
                <w:color w:val="FF0000"/>
                <w:sz w:val="24"/>
                <w:lang w:val="en-GB"/>
              </w:rPr>
            </w:pPr>
            <w:r w:rsidRPr="00472B1D">
              <w:rPr>
                <w:rFonts w:asciiTheme="majorBidi" w:hAnsiTheme="majorBidi" w:cs="Times New Roman"/>
                <w:sz w:val="24"/>
                <w:lang w:val="en-GB"/>
              </w:rPr>
              <w:t>2.</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 xml:space="preserve">The competent authorities of </w:t>
            </w:r>
            <w:r w:rsidRPr="00472B1D">
              <w:rPr>
                <w:rFonts w:asciiTheme="majorBidi" w:eastAsia="Calibri" w:hAnsiTheme="majorBidi" w:cstheme="majorBidi"/>
                <w:noProof/>
                <w:sz w:val="24"/>
                <w:szCs w:val="24"/>
                <w:lang w:val="en-GB"/>
              </w:rPr>
              <w:t xml:space="preserve">the </w:t>
            </w:r>
            <w:r w:rsidRPr="00472B1D">
              <w:rPr>
                <w:rFonts w:asciiTheme="majorBidi" w:hAnsiTheme="majorBidi" w:cs="Times New Roman"/>
                <w:sz w:val="24"/>
                <w:lang w:val="en-GB"/>
              </w:rPr>
              <w:t>Member States shall review denials of authorisations notified under paragraph</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 xml:space="preserve">1 within three </w:t>
            </w:r>
            <w:r w:rsidRPr="00472B1D">
              <w:rPr>
                <w:rFonts w:asciiTheme="majorBidi" w:hAnsiTheme="majorBidi" w:cs="Times New Roman"/>
                <w:sz w:val="24"/>
                <w:lang w:val="en-GB"/>
              </w:rPr>
              <w:lastRenderedPageBreak/>
              <w:t xml:space="preserve">years of their notification and revoke them, amend them or renew them. The competent authorities of the Member States </w:t>
            </w:r>
            <w:r w:rsidRPr="00135E9B">
              <w:rPr>
                <w:rFonts w:asciiTheme="majorBidi" w:eastAsia="Calibri" w:hAnsiTheme="majorBidi" w:cstheme="majorBidi"/>
                <w:b/>
                <w:bCs/>
                <w:noProof/>
                <w:color w:val="FF0000"/>
                <w:sz w:val="24"/>
                <w:szCs w:val="24"/>
                <w:lang w:val="en-GB"/>
              </w:rPr>
              <w:t>shall</w:t>
            </w:r>
            <w:r w:rsidRPr="00472B1D">
              <w:rPr>
                <w:rFonts w:asciiTheme="majorBidi" w:hAnsiTheme="majorBidi" w:cs="Times New Roman"/>
                <w:b/>
                <w:sz w:val="24"/>
                <w:lang w:val="en-GB"/>
              </w:rPr>
              <w:t xml:space="preserve"> </w:t>
            </w:r>
            <w:r w:rsidRPr="00472B1D">
              <w:rPr>
                <w:rFonts w:asciiTheme="majorBidi" w:hAnsiTheme="majorBidi" w:cs="Times New Roman"/>
                <w:sz w:val="24"/>
                <w:lang w:val="en-GB"/>
              </w:rPr>
              <w:t>notify the results of the review to the competent authorities of the other Member States and the Commission as soon as possible. Denials which are not revoked shall remain valid</w:t>
            </w:r>
            <w:r w:rsidRPr="00472B1D">
              <w:rPr>
                <w:rFonts w:asciiTheme="majorBidi" w:eastAsia="Calibri" w:hAnsiTheme="majorBidi" w:cstheme="majorBidi"/>
                <w:noProof/>
                <w:sz w:val="24"/>
                <w:szCs w:val="24"/>
                <w:lang w:val="en-GB" w:eastAsia="en-GB"/>
              </w:rPr>
              <w:t xml:space="preserve"> </w:t>
            </w:r>
            <w:r w:rsidRPr="00135E9B">
              <w:rPr>
                <w:rFonts w:asciiTheme="majorBidi" w:eastAsia="Calibri" w:hAnsiTheme="majorBidi" w:cstheme="majorBidi"/>
                <w:b/>
                <w:bCs/>
                <w:noProof/>
                <w:color w:val="FF0000"/>
                <w:sz w:val="24"/>
                <w:szCs w:val="24"/>
                <w:lang w:val="en-GB" w:eastAsia="en-GB"/>
              </w:rPr>
              <w:t xml:space="preserve">and </w:t>
            </w:r>
            <w:r w:rsidRPr="00135E9B">
              <w:rPr>
                <w:rFonts w:asciiTheme="majorBidi" w:eastAsia="Calibri" w:hAnsiTheme="majorBidi" w:cstheme="majorBidi"/>
                <w:b/>
                <w:bCs/>
                <w:noProof/>
                <w:color w:val="FF0000"/>
                <w:sz w:val="24"/>
                <w:szCs w:val="24"/>
                <w:lang w:val="en-GB"/>
              </w:rPr>
              <w:t>shall continue to be reviewed every three years. At the third review, the Member State concerned shall be required to explain the reasoning for maintaining such denial</w:t>
            </w:r>
            <w:r w:rsidRPr="00135E9B">
              <w:rPr>
                <w:rFonts w:asciiTheme="majorBidi" w:hAnsiTheme="majorBidi" w:cs="Times New Roman"/>
                <w:b/>
                <w:color w:val="FF0000"/>
                <w:sz w:val="24"/>
                <w:lang w:val="en-GB"/>
              </w:rPr>
              <w:t>.</w:t>
            </w:r>
          </w:p>
          <w:p w14:paraId="0A0C4D01" w14:textId="77777777" w:rsidR="00472B1D" w:rsidRPr="00472B1D" w:rsidRDefault="00472B1D" w:rsidP="00311838">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3.</w:t>
            </w:r>
            <w:r w:rsidRPr="00472B1D">
              <w:rPr>
                <w:rFonts w:asciiTheme="majorBidi" w:eastAsia="Calibri" w:hAnsiTheme="majorBidi" w:cstheme="majorBidi"/>
                <w:noProof/>
                <w:sz w:val="24"/>
                <w:szCs w:val="24"/>
                <w:lang w:val="en-GB" w:eastAsia="en-GB"/>
              </w:rPr>
              <w:tab/>
            </w:r>
            <w:r w:rsidRPr="00472B1D">
              <w:rPr>
                <w:rFonts w:asciiTheme="majorBidi" w:hAnsiTheme="majorBidi" w:cs="Times New Roman"/>
                <w:sz w:val="24"/>
                <w:lang w:val="en-GB"/>
              </w:rPr>
              <w:t xml:space="preserve">The competent </w:t>
            </w:r>
            <w:r w:rsidRPr="00472B1D">
              <w:rPr>
                <w:rFonts w:asciiTheme="majorBidi" w:eastAsia="Calibri" w:hAnsiTheme="majorBidi" w:cstheme="majorBidi"/>
                <w:noProof/>
                <w:sz w:val="24"/>
                <w:szCs w:val="24"/>
                <w:lang w:val="en-GB" w:eastAsia="en-GB"/>
              </w:rPr>
              <w:t>authorit</w:t>
            </w:r>
            <w:r w:rsidRPr="00472B1D">
              <w:rPr>
                <w:rFonts w:asciiTheme="majorBidi" w:eastAsia="Calibri" w:hAnsiTheme="majorBidi" w:cstheme="majorBidi"/>
                <w:b/>
                <w:noProof/>
                <w:sz w:val="24"/>
                <w:szCs w:val="24"/>
                <w:lang w:val="en-GB" w:eastAsia="en-GB"/>
              </w:rPr>
              <w:t xml:space="preserve">y </w:t>
            </w:r>
            <w:r w:rsidRPr="007E2C8B">
              <w:rPr>
                <w:rFonts w:asciiTheme="majorBidi" w:eastAsia="Calibri" w:hAnsiTheme="majorBidi" w:cstheme="majorBidi"/>
                <w:noProof/>
                <w:sz w:val="24"/>
                <w:szCs w:val="24"/>
                <w:highlight w:val="yellow"/>
                <w:lang w:val="en-GB" w:eastAsia="en-GB"/>
              </w:rPr>
              <w:t>[…</w:t>
            </w:r>
            <w:r w:rsidRPr="00472B1D">
              <w:rPr>
                <w:rFonts w:asciiTheme="majorBidi" w:eastAsia="Calibri" w:hAnsiTheme="majorBidi" w:cstheme="majorBidi"/>
                <w:noProof/>
                <w:sz w:val="24"/>
                <w:szCs w:val="24"/>
                <w:lang w:val="en-GB" w:eastAsia="en-GB"/>
              </w:rPr>
              <w:t xml:space="preserve">] shall notify the </w:t>
            </w:r>
            <w:r w:rsidRPr="00135E9B">
              <w:rPr>
                <w:rFonts w:asciiTheme="majorBidi" w:eastAsia="Calibri" w:hAnsiTheme="majorBidi" w:cstheme="majorBidi"/>
                <w:b/>
                <w:noProof/>
                <w:color w:val="FF0000"/>
                <w:sz w:val="24"/>
                <w:szCs w:val="24"/>
                <w:lang w:val="en-GB"/>
              </w:rPr>
              <w:t xml:space="preserve">competent </w:t>
            </w:r>
            <w:r w:rsidRPr="00135E9B">
              <w:rPr>
                <w:rFonts w:asciiTheme="majorBidi" w:hAnsiTheme="majorBidi" w:cs="Times New Roman"/>
                <w:b/>
                <w:color w:val="FF0000"/>
                <w:sz w:val="24"/>
                <w:lang w:val="en-GB"/>
              </w:rPr>
              <w:t xml:space="preserve">authorities of </w:t>
            </w:r>
            <w:r w:rsidRPr="00472B1D">
              <w:rPr>
                <w:rFonts w:asciiTheme="majorBidi" w:hAnsiTheme="majorBidi" w:cs="Times New Roman"/>
                <w:b/>
                <w:sz w:val="24"/>
                <w:lang w:val="en-GB"/>
              </w:rPr>
              <w:t xml:space="preserve">the </w:t>
            </w:r>
            <w:r w:rsidRPr="00472B1D">
              <w:rPr>
                <w:rFonts w:asciiTheme="majorBidi" w:eastAsia="Calibri" w:hAnsiTheme="majorBidi" w:cstheme="majorBidi"/>
                <w:b/>
                <w:noProof/>
                <w:sz w:val="24"/>
                <w:szCs w:val="24"/>
                <w:lang w:val="en-GB"/>
              </w:rPr>
              <w:t>other</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 xml:space="preserve">Member States and the Commission of their decisions to prohibit a transit of dual-use </w:t>
            </w:r>
            <w:r w:rsidRPr="007E2C8B">
              <w:rPr>
                <w:rFonts w:asciiTheme="majorBidi" w:hAnsiTheme="majorBidi" w:cs="Times New Roman"/>
                <w:sz w:val="24"/>
                <w:lang w:val="en-GB"/>
              </w:rPr>
              <w:t>items taken under Article</w:t>
            </w:r>
            <w:r w:rsidRPr="007E2C8B">
              <w:rPr>
                <w:rFonts w:asciiTheme="majorBidi" w:eastAsia="Calibri" w:hAnsiTheme="majorBidi" w:cstheme="majorBidi"/>
                <w:noProof/>
                <w:sz w:val="24"/>
                <w:szCs w:val="24"/>
                <w:lang w:val="en-GB" w:eastAsia="en-GB"/>
              </w:rPr>
              <w:t xml:space="preserve"> </w:t>
            </w:r>
            <w:r w:rsidRPr="007E2C8B">
              <w:rPr>
                <w:rFonts w:asciiTheme="majorBidi" w:hAnsiTheme="majorBidi" w:cs="Times New Roman"/>
                <w:sz w:val="24"/>
                <w:lang w:val="en-GB"/>
              </w:rPr>
              <w:t xml:space="preserve">6 without delay. These notifications </w:t>
            </w:r>
            <w:r w:rsidRPr="007E2C8B">
              <w:rPr>
                <w:rFonts w:asciiTheme="majorBidi" w:eastAsia="Calibri" w:hAnsiTheme="majorBidi" w:cstheme="majorBidi"/>
                <w:b/>
                <w:noProof/>
                <w:color w:val="FF0000"/>
                <w:sz w:val="24"/>
                <w:szCs w:val="24"/>
                <w:lang w:val="en-GB" w:eastAsia="en-GB"/>
              </w:rPr>
              <w:t>shall</w:t>
            </w:r>
            <w:r w:rsidRPr="00472B1D">
              <w:rPr>
                <w:rFonts w:asciiTheme="majorBidi" w:hAnsiTheme="majorBidi" w:cs="Times New Roman"/>
                <w:sz w:val="24"/>
                <w:lang w:val="en-GB"/>
              </w:rPr>
              <w:t xml:space="preserve"> contain all relevant information including the classification of the item, its technical parameters, the country of destination and the end user.</w:t>
            </w:r>
          </w:p>
          <w:p w14:paraId="14F2CE32" w14:textId="1135B6F3" w:rsidR="00472B1D" w:rsidRDefault="00472B1D" w:rsidP="00311838">
            <w:pPr>
              <w:spacing w:before="120" w:after="120"/>
              <w:ind w:left="567" w:hanging="567"/>
              <w:jc w:val="both"/>
              <w:rPr>
                <w:rFonts w:asciiTheme="majorBidi" w:hAnsiTheme="majorBidi" w:cs="Times New Roman"/>
                <w:color w:val="FF0000"/>
                <w:sz w:val="24"/>
                <w:lang w:val="en-GB"/>
              </w:rPr>
            </w:pPr>
            <w:r w:rsidRPr="00472B1D">
              <w:rPr>
                <w:rFonts w:asciiTheme="majorBidi" w:hAnsiTheme="majorBidi" w:cs="Times New Roman"/>
                <w:sz w:val="24"/>
                <w:lang w:val="en-GB"/>
              </w:rPr>
              <w:t>4.</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Paragraphs</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1 and</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2 shall also apply to authorisations for brokering services</w:t>
            </w:r>
            <w:r w:rsidRPr="00472B1D">
              <w:rPr>
                <w:rFonts w:asciiTheme="majorBidi" w:eastAsia="Calibri" w:hAnsiTheme="majorBidi" w:cstheme="majorBidi"/>
                <w:noProof/>
                <w:sz w:val="24"/>
                <w:szCs w:val="24"/>
                <w:lang w:val="en-GB"/>
              </w:rPr>
              <w:t xml:space="preserve"> </w:t>
            </w:r>
            <w:r w:rsidRPr="007E2C8B">
              <w:rPr>
                <w:rFonts w:asciiTheme="majorBidi" w:eastAsia="Calibri" w:hAnsiTheme="majorBidi" w:cstheme="majorBidi"/>
                <w:noProof/>
                <w:color w:val="FF0000"/>
                <w:sz w:val="24"/>
                <w:szCs w:val="24"/>
                <w:lang w:val="en-GB"/>
              </w:rPr>
              <w:t xml:space="preserve">and technical assistance </w:t>
            </w:r>
            <w:r w:rsidRPr="007E2C8B">
              <w:rPr>
                <w:rFonts w:asciiTheme="majorBidi" w:eastAsia="Calibri" w:hAnsiTheme="majorBidi" w:cstheme="majorBidi"/>
                <w:b/>
                <w:noProof/>
                <w:color w:val="FF0000"/>
                <w:sz w:val="24"/>
                <w:szCs w:val="24"/>
                <w:lang w:val="en-GB"/>
              </w:rPr>
              <w:t>referred to in Article 11</w:t>
            </w:r>
            <w:r w:rsidRPr="007E2C8B">
              <w:rPr>
                <w:rFonts w:asciiTheme="majorBidi" w:hAnsiTheme="majorBidi" w:cs="Times New Roman"/>
                <w:color w:val="FF0000"/>
                <w:sz w:val="24"/>
                <w:lang w:val="en-GB"/>
              </w:rPr>
              <w:t>.</w:t>
            </w:r>
          </w:p>
          <w:p w14:paraId="54B84DE3" w14:textId="77777777" w:rsidR="00943FB9" w:rsidRPr="00472B1D" w:rsidRDefault="00943FB9" w:rsidP="00311838">
            <w:pPr>
              <w:spacing w:before="120" w:after="120"/>
              <w:ind w:left="567" w:hanging="567"/>
              <w:jc w:val="both"/>
              <w:rPr>
                <w:rFonts w:asciiTheme="majorBidi" w:hAnsiTheme="majorBidi" w:cs="Times New Roman"/>
                <w:sz w:val="24"/>
                <w:lang w:val="en-GB"/>
              </w:rPr>
            </w:pPr>
          </w:p>
          <w:p w14:paraId="41DD1BCC" w14:textId="77777777" w:rsidR="00472B1D" w:rsidRPr="00472B1D" w:rsidRDefault="00472B1D" w:rsidP="00311838">
            <w:pPr>
              <w:spacing w:before="120" w:after="120"/>
              <w:ind w:left="567" w:hanging="567"/>
              <w:jc w:val="both"/>
              <w:rPr>
                <w:rFonts w:asciiTheme="majorBidi" w:hAnsiTheme="majorBidi" w:cs="Times New Roman"/>
                <w:sz w:val="24"/>
                <w:lang w:val="en-GB"/>
              </w:rPr>
            </w:pPr>
            <w:r w:rsidRPr="00472B1D">
              <w:rPr>
                <w:rFonts w:asciiTheme="majorBidi" w:eastAsia="Calibri" w:hAnsiTheme="majorBidi" w:cstheme="majorBidi"/>
                <w:noProof/>
                <w:sz w:val="24"/>
                <w:szCs w:val="24"/>
                <w:lang w:val="en-GB"/>
              </w:rPr>
              <w:br w:type="page"/>
            </w:r>
            <w:r w:rsidRPr="00472B1D">
              <w:rPr>
                <w:rFonts w:asciiTheme="majorBidi" w:hAnsiTheme="majorBidi" w:cs="Times New Roman"/>
                <w:sz w:val="24"/>
                <w:lang w:val="en-GB"/>
              </w:rPr>
              <w:t>5.</w:t>
            </w:r>
            <w:r w:rsidRPr="00472B1D">
              <w:rPr>
                <w:rFonts w:asciiTheme="majorBidi" w:eastAsia="Calibri" w:hAnsiTheme="majorBidi" w:cstheme="majorBidi"/>
                <w:noProof/>
                <w:sz w:val="24"/>
                <w:szCs w:val="24"/>
                <w:lang w:val="en-GB"/>
              </w:rPr>
              <w:tab/>
            </w:r>
            <w:r w:rsidRPr="007E2C8B">
              <w:rPr>
                <w:rFonts w:asciiTheme="majorBidi" w:hAnsiTheme="majorBidi" w:cs="Times New Roman"/>
                <w:sz w:val="24"/>
                <w:lang w:val="en-GB"/>
              </w:rPr>
              <w:t xml:space="preserve">Before the competent </w:t>
            </w:r>
            <w:r w:rsidRPr="007E2C8B">
              <w:rPr>
                <w:rFonts w:asciiTheme="majorBidi" w:eastAsia="Calibri" w:hAnsiTheme="majorBidi" w:cstheme="majorBidi"/>
                <w:noProof/>
                <w:sz w:val="24"/>
                <w:szCs w:val="24"/>
                <w:lang w:val="en-GB"/>
              </w:rPr>
              <w:t>authority</w:t>
            </w:r>
            <w:r w:rsidRPr="007E2C8B">
              <w:rPr>
                <w:rFonts w:asciiTheme="majorBidi" w:hAnsiTheme="majorBidi" w:cs="Times New Roman"/>
                <w:sz w:val="24"/>
                <w:lang w:val="en-GB"/>
              </w:rPr>
              <w:t xml:space="preserve"> of a Member State</w:t>
            </w:r>
            <w:r w:rsidRPr="00472B1D">
              <w:rPr>
                <w:rFonts w:asciiTheme="majorBidi" w:eastAsia="Calibri" w:hAnsiTheme="majorBidi" w:cstheme="majorBidi"/>
                <w:noProof/>
                <w:sz w:val="24"/>
                <w:szCs w:val="24"/>
                <w:lang w:val="en-GB"/>
              </w:rPr>
              <w:t xml:space="preserve"> </w:t>
            </w:r>
            <w:r w:rsidRPr="007E2C8B">
              <w:rPr>
                <w:rFonts w:ascii="Times New Roman" w:hAnsi="Times New Roman" w:cs="Times New Roman"/>
                <w:b/>
                <w:noProof/>
                <w:color w:val="FF0000"/>
                <w:sz w:val="24"/>
                <w:szCs w:val="24"/>
                <w:lang w:val="en-GB"/>
              </w:rPr>
              <w:t>decides whether or not to</w:t>
            </w:r>
            <w:r w:rsidRPr="007E2C8B">
              <w:rPr>
                <w:rFonts w:ascii="Times New Roman" w:hAnsi="Times New Roman" w:cs="Times New Roman"/>
                <w:b/>
                <w:color w:val="FF0000"/>
                <w:sz w:val="24"/>
                <w:lang w:val="en-GB"/>
              </w:rPr>
              <w:t xml:space="preserve"> grant an authorisation or </w:t>
            </w:r>
            <w:r w:rsidRPr="007E2C8B">
              <w:rPr>
                <w:rFonts w:ascii="Times New Roman" w:hAnsi="Times New Roman" w:cs="Times New Roman"/>
                <w:b/>
                <w:noProof/>
                <w:color w:val="FF0000"/>
                <w:sz w:val="24"/>
                <w:szCs w:val="24"/>
                <w:lang w:val="en-GB"/>
              </w:rPr>
              <w:t>to prohibit</w:t>
            </w:r>
            <w:r w:rsidRPr="007E2C8B">
              <w:rPr>
                <w:rFonts w:ascii="Times New Roman" w:hAnsi="Times New Roman" w:cs="Times New Roman"/>
                <w:b/>
                <w:color w:val="FF0000"/>
                <w:sz w:val="24"/>
                <w:lang w:val="en-GB"/>
              </w:rPr>
              <w:t xml:space="preserve"> a transit </w:t>
            </w:r>
            <w:r w:rsidRPr="007E2C8B">
              <w:rPr>
                <w:rFonts w:ascii="Times New Roman" w:hAnsi="Times New Roman" w:cs="Times New Roman"/>
                <w:b/>
                <w:noProof/>
                <w:color w:val="FF0000"/>
                <w:sz w:val="24"/>
                <w:szCs w:val="24"/>
                <w:lang w:val="en-GB"/>
              </w:rPr>
              <w:t>under this Regulation</w:t>
            </w:r>
            <w:r w:rsidRPr="007E2C8B">
              <w:rPr>
                <w:rFonts w:asciiTheme="majorBidi" w:eastAsia="Calibri" w:hAnsiTheme="majorBidi" w:cstheme="majorBidi"/>
                <w:noProof/>
                <w:color w:val="FF0000"/>
                <w:sz w:val="24"/>
                <w:szCs w:val="24"/>
                <w:lang w:val="en-GB"/>
              </w:rPr>
              <w:t xml:space="preserve"> </w:t>
            </w:r>
            <w:r w:rsidRPr="00472B1D">
              <w:rPr>
                <w:rFonts w:asciiTheme="majorBidi" w:eastAsia="Calibri" w:hAnsiTheme="majorBidi" w:cstheme="majorBidi"/>
                <w:b/>
                <w:bCs/>
                <w:noProof/>
                <w:sz w:val="24"/>
                <w:szCs w:val="24"/>
                <w:lang w:val="en-GB"/>
              </w:rPr>
              <w:t>[…]</w:t>
            </w:r>
            <w:r w:rsidRPr="00472B1D">
              <w:rPr>
                <w:rFonts w:asciiTheme="majorBidi" w:eastAsia="Calibri" w:hAnsiTheme="majorBidi" w:cstheme="majorBidi"/>
                <w:noProof/>
                <w:sz w:val="24"/>
                <w:szCs w:val="24"/>
                <w:lang w:val="en-GB"/>
              </w:rPr>
              <w:t>, it</w:t>
            </w:r>
            <w:r w:rsidRPr="00472B1D">
              <w:rPr>
                <w:rFonts w:asciiTheme="majorBidi" w:hAnsiTheme="majorBidi" w:cs="Times New Roman"/>
                <w:sz w:val="24"/>
                <w:lang w:val="en-GB"/>
              </w:rPr>
              <w:t xml:space="preserve"> shall examine all valid denials or decisions to prohibit a transit of dual-use items listed in Annex</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 xml:space="preserve">I taken under this Regulation to ascertain whether an authorisation or a transit has been denied by the competent authorities of another Member State or States for an essentially identical transaction </w:t>
            </w:r>
            <w:r w:rsidRPr="007E2C8B">
              <w:rPr>
                <w:rFonts w:asciiTheme="majorBidi" w:eastAsia="Calibri" w:hAnsiTheme="majorBidi" w:cstheme="majorBidi"/>
                <w:b/>
                <w:bCs/>
                <w:noProof/>
                <w:sz w:val="24"/>
                <w:szCs w:val="24"/>
                <w:highlight w:val="yellow"/>
                <w:lang w:val="en-GB"/>
              </w:rPr>
              <w:t>[…]</w:t>
            </w:r>
            <w:r w:rsidRPr="00472B1D">
              <w:rPr>
                <w:rFonts w:asciiTheme="majorBidi" w:eastAsia="Calibri" w:hAnsiTheme="majorBidi" w:cstheme="majorBidi"/>
                <w:noProof/>
                <w:sz w:val="24"/>
                <w:szCs w:val="24"/>
                <w:lang w:val="en-GB"/>
              </w:rPr>
              <w:t xml:space="preserve">. </w:t>
            </w:r>
            <w:r w:rsidRPr="007E2C8B">
              <w:rPr>
                <w:rFonts w:asciiTheme="majorBidi" w:eastAsia="Calibri" w:hAnsiTheme="majorBidi" w:cstheme="majorBidi"/>
                <w:noProof/>
                <w:color w:val="FF0000"/>
                <w:sz w:val="24"/>
                <w:szCs w:val="24"/>
                <w:lang w:val="en-GB"/>
              </w:rPr>
              <w:t>It</w:t>
            </w:r>
            <w:r w:rsidRPr="00472B1D">
              <w:rPr>
                <w:rFonts w:asciiTheme="majorBidi" w:hAnsiTheme="majorBidi" w:cs="Times New Roman"/>
                <w:sz w:val="24"/>
                <w:lang w:val="en-GB"/>
              </w:rPr>
              <w:t xml:space="preserve"> shall first consult the competent authorities of the Member State or States which issued such denial(s) or decisions to prohibit the transit as provided for in paragraphs</w:t>
            </w:r>
            <w:r w:rsidRPr="00472B1D">
              <w:rPr>
                <w:rFonts w:asciiTheme="majorBidi" w:eastAsia="Calibri" w:hAnsiTheme="majorBidi" w:cstheme="majorBidi"/>
                <w:noProof/>
                <w:sz w:val="24"/>
                <w:szCs w:val="24"/>
                <w:lang w:val="en-GB"/>
              </w:rPr>
              <w:t xml:space="preserve"> 1, 3 and </w:t>
            </w:r>
            <w:r w:rsidRPr="007E2C8B">
              <w:rPr>
                <w:rFonts w:asciiTheme="majorBidi" w:eastAsia="Calibri" w:hAnsiTheme="majorBidi" w:cstheme="majorBidi"/>
                <w:b/>
                <w:bCs/>
                <w:noProof/>
                <w:color w:val="FF0000"/>
                <w:sz w:val="24"/>
                <w:szCs w:val="24"/>
                <w:lang w:val="en-GB"/>
              </w:rPr>
              <w:t>4</w:t>
            </w:r>
            <w:r w:rsidRPr="00472B1D">
              <w:rPr>
                <w:rFonts w:asciiTheme="majorBidi" w:hAnsiTheme="majorBidi" w:cs="Times New Roman"/>
                <w:sz w:val="24"/>
                <w:lang w:val="en-GB"/>
              </w:rPr>
              <w:t>.</w:t>
            </w:r>
          </w:p>
          <w:p w14:paraId="5A802D76" w14:textId="77777777" w:rsidR="00472B1D" w:rsidRPr="007E2C8B" w:rsidRDefault="00472B1D" w:rsidP="00311838">
            <w:pPr>
              <w:spacing w:before="120" w:after="120"/>
              <w:ind w:left="567"/>
              <w:jc w:val="both"/>
              <w:rPr>
                <w:rFonts w:asciiTheme="majorBidi" w:eastAsia="Calibri" w:hAnsiTheme="majorBidi" w:cstheme="majorBidi"/>
                <w:b/>
                <w:bCs/>
                <w:noProof/>
                <w:color w:val="FF0000"/>
                <w:sz w:val="24"/>
                <w:szCs w:val="24"/>
                <w:lang w:val="en-GB"/>
              </w:rPr>
            </w:pPr>
            <w:r w:rsidRPr="007E2C8B">
              <w:rPr>
                <w:rFonts w:asciiTheme="majorBidi" w:eastAsia="Calibri" w:hAnsiTheme="majorBidi" w:cstheme="majorBidi"/>
                <w:b/>
                <w:bCs/>
                <w:noProof/>
                <w:color w:val="FF0000"/>
                <w:sz w:val="24"/>
                <w:szCs w:val="24"/>
                <w:lang w:val="en-GB"/>
              </w:rPr>
              <w:lastRenderedPageBreak/>
              <w:t>The competent authorities of the Member State or States consulted shall make known within 10 working days whether or not they consider the transaction essentially identical. If no reaction has been received within 10 working days, the Member State or States consulted shall be regarded as not considering the transaction essentially identical.</w:t>
            </w:r>
          </w:p>
          <w:p w14:paraId="025CE53B" w14:textId="77777777" w:rsidR="00472B1D" w:rsidRPr="007E2C8B" w:rsidRDefault="00472B1D" w:rsidP="00311838">
            <w:pPr>
              <w:spacing w:before="120" w:after="120"/>
              <w:ind w:left="567"/>
              <w:jc w:val="both"/>
              <w:rPr>
                <w:rFonts w:asciiTheme="majorBidi" w:eastAsia="Calibri" w:hAnsiTheme="majorBidi" w:cstheme="majorBidi"/>
                <w:b/>
                <w:bCs/>
                <w:noProof/>
                <w:color w:val="FF0000"/>
                <w:sz w:val="24"/>
                <w:szCs w:val="24"/>
                <w:lang w:val="en-GB"/>
              </w:rPr>
            </w:pPr>
            <w:r w:rsidRPr="007E2C8B">
              <w:rPr>
                <w:rFonts w:asciiTheme="majorBidi" w:eastAsia="Calibri" w:hAnsiTheme="majorBidi" w:cstheme="majorBidi"/>
                <w:b/>
                <w:bCs/>
                <w:noProof/>
                <w:color w:val="FF0000"/>
                <w:sz w:val="24"/>
                <w:szCs w:val="24"/>
                <w:lang w:val="en-GB"/>
              </w:rPr>
              <w:t>If more information is required to correctly evaluate the transaction in question, the competent authorities of the Member States concerned shall agree on the extension of the 10-day period. However, the extension may not exceed 30 working days.</w:t>
            </w:r>
          </w:p>
          <w:p w14:paraId="40D2C859" w14:textId="309A03C4" w:rsidR="00472B1D" w:rsidRDefault="00472B1D" w:rsidP="00311838">
            <w:pPr>
              <w:spacing w:before="120" w:after="120"/>
              <w:ind w:left="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If following such consultation the competent authority […] decides to grant an authorisation or allow the transit, it shall notify the competent authorities of the other Member States and the Commission, providing all relevant information to explain the decision.</w:t>
            </w:r>
          </w:p>
          <w:p w14:paraId="1F8F44CE" w14:textId="1DD9489A" w:rsidR="008D2BF3" w:rsidRDefault="008D2BF3" w:rsidP="00311838">
            <w:pPr>
              <w:spacing w:before="120" w:after="120"/>
              <w:ind w:left="567"/>
              <w:jc w:val="both"/>
              <w:rPr>
                <w:rFonts w:asciiTheme="majorBidi" w:eastAsia="Calibri" w:hAnsiTheme="majorBidi" w:cstheme="majorBidi"/>
                <w:noProof/>
                <w:sz w:val="24"/>
                <w:szCs w:val="24"/>
                <w:lang w:val="en-GB"/>
              </w:rPr>
            </w:pPr>
          </w:p>
          <w:p w14:paraId="33C30D2B" w14:textId="622C09B6" w:rsidR="008D2BF3" w:rsidRDefault="008D2BF3" w:rsidP="00311838">
            <w:pPr>
              <w:spacing w:before="120" w:after="120"/>
              <w:ind w:left="567"/>
              <w:jc w:val="both"/>
              <w:rPr>
                <w:rFonts w:asciiTheme="majorBidi" w:eastAsia="Calibri" w:hAnsiTheme="majorBidi" w:cstheme="majorBidi"/>
                <w:noProof/>
                <w:sz w:val="24"/>
                <w:szCs w:val="24"/>
                <w:lang w:val="en-GB"/>
              </w:rPr>
            </w:pPr>
          </w:p>
          <w:p w14:paraId="5B4FBFB8" w14:textId="77777777" w:rsidR="008D2BF3" w:rsidRPr="00472B1D" w:rsidRDefault="008D2BF3" w:rsidP="00311838">
            <w:pPr>
              <w:spacing w:before="120" w:after="120"/>
              <w:ind w:left="567"/>
              <w:jc w:val="both"/>
              <w:rPr>
                <w:rFonts w:asciiTheme="majorBidi" w:eastAsia="Calibri" w:hAnsiTheme="majorBidi" w:cstheme="majorBidi"/>
                <w:noProof/>
                <w:sz w:val="24"/>
                <w:szCs w:val="24"/>
                <w:lang w:val="en-GB"/>
              </w:rPr>
            </w:pPr>
          </w:p>
          <w:p w14:paraId="715CD5D9" w14:textId="77777777" w:rsidR="00472B1D" w:rsidRPr="00472B1D" w:rsidRDefault="00472B1D" w:rsidP="00311838">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6.</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 xml:space="preserve">All notifications required </w:t>
            </w:r>
            <w:r w:rsidRPr="00472B1D">
              <w:rPr>
                <w:rFonts w:asciiTheme="majorBidi" w:eastAsia="Calibri" w:hAnsiTheme="majorBidi" w:cstheme="majorBidi"/>
                <w:noProof/>
                <w:sz w:val="24"/>
                <w:szCs w:val="24"/>
                <w:lang w:val="en-GB"/>
              </w:rPr>
              <w:t>pursuant to</w:t>
            </w:r>
            <w:r w:rsidRPr="00472B1D">
              <w:rPr>
                <w:rFonts w:asciiTheme="majorBidi" w:hAnsiTheme="majorBidi" w:cs="Times New Roman"/>
                <w:sz w:val="24"/>
                <w:lang w:val="en-GB"/>
              </w:rPr>
              <w:t xml:space="preserve"> this Article </w:t>
            </w:r>
            <w:r w:rsidRPr="00472B1D">
              <w:rPr>
                <w:rFonts w:asciiTheme="majorBidi" w:eastAsia="Calibri" w:hAnsiTheme="majorBidi" w:cstheme="majorBidi"/>
                <w:noProof/>
                <w:sz w:val="24"/>
                <w:szCs w:val="24"/>
                <w:lang w:val="en-GB"/>
              </w:rPr>
              <w:t>shall</w:t>
            </w:r>
            <w:r w:rsidRPr="00472B1D">
              <w:rPr>
                <w:rFonts w:asciiTheme="majorBidi" w:hAnsiTheme="majorBidi" w:cs="Times New Roman"/>
                <w:sz w:val="24"/>
                <w:lang w:val="en-GB"/>
              </w:rPr>
              <w:t xml:space="preserve"> be made via secure electronic means including </w:t>
            </w:r>
            <w:r w:rsidRPr="00472B1D">
              <w:rPr>
                <w:rFonts w:asciiTheme="majorBidi" w:eastAsia="Calibri" w:hAnsiTheme="majorBidi" w:cstheme="majorBidi"/>
                <w:noProof/>
                <w:sz w:val="24"/>
                <w:szCs w:val="24"/>
                <w:lang w:val="en-GB"/>
              </w:rPr>
              <w:t>the</w:t>
            </w:r>
            <w:r w:rsidRPr="00472B1D">
              <w:rPr>
                <w:rFonts w:asciiTheme="majorBidi" w:hAnsiTheme="majorBidi" w:cs="Times New Roman"/>
                <w:sz w:val="24"/>
                <w:lang w:val="en-GB"/>
              </w:rPr>
              <w:t xml:space="preserve"> system </w:t>
            </w:r>
            <w:r w:rsidRPr="00472B1D">
              <w:rPr>
                <w:rFonts w:asciiTheme="majorBidi" w:eastAsia="Calibri" w:hAnsiTheme="majorBidi" w:cstheme="majorBidi"/>
                <w:noProof/>
                <w:sz w:val="24"/>
                <w:szCs w:val="24"/>
                <w:lang w:val="en-GB"/>
              </w:rPr>
              <w:t>referred to in</w:t>
            </w:r>
            <w:r w:rsidRPr="00472B1D">
              <w:rPr>
                <w:rFonts w:asciiTheme="majorBidi" w:hAnsiTheme="majorBidi" w:cs="Times New Roman"/>
                <w:sz w:val="24"/>
                <w:lang w:val="en-GB"/>
              </w:rPr>
              <w:t xml:space="preserve"> Article</w:t>
            </w:r>
            <w:r w:rsidRPr="00472B1D">
              <w:rPr>
                <w:rFonts w:asciiTheme="majorBidi" w:eastAsia="Calibri" w:hAnsiTheme="majorBidi" w:cstheme="majorBidi"/>
                <w:noProof/>
                <w:sz w:val="24"/>
                <w:szCs w:val="24"/>
                <w:lang w:val="en-GB"/>
              </w:rPr>
              <w:t xml:space="preserve"> 20</w:t>
            </w:r>
            <w:r w:rsidRPr="00472B1D">
              <w:rPr>
                <w:rFonts w:asciiTheme="majorBidi" w:eastAsia="Calibri" w:hAnsiTheme="majorBidi" w:cstheme="majorBidi"/>
                <w:b/>
                <w:bCs/>
                <w:noProof/>
                <w:sz w:val="24"/>
                <w:szCs w:val="24"/>
                <w:lang w:val="en-GB"/>
              </w:rPr>
              <w:t>[…</w:t>
            </w:r>
            <w:r w:rsidRPr="007E2C8B">
              <w:rPr>
                <w:rFonts w:asciiTheme="majorBidi" w:eastAsia="Calibri" w:hAnsiTheme="majorBidi" w:cstheme="majorBidi"/>
                <w:b/>
                <w:bCs/>
                <w:noProof/>
                <w:color w:val="FF0000"/>
                <w:sz w:val="24"/>
                <w:szCs w:val="24"/>
                <w:lang w:val="en-GB"/>
              </w:rPr>
              <w:t>](5</w:t>
            </w:r>
            <w:r w:rsidRPr="007E2C8B">
              <w:rPr>
                <w:rFonts w:asciiTheme="majorBidi" w:hAnsiTheme="majorBidi" w:cs="Times New Roman"/>
                <w:b/>
                <w:color w:val="FF0000"/>
                <w:sz w:val="24"/>
                <w:lang w:val="en-GB"/>
              </w:rPr>
              <w:t>).</w:t>
            </w:r>
          </w:p>
          <w:p w14:paraId="1184DCAC" w14:textId="65C39462" w:rsidR="00472B1D" w:rsidRDefault="00472B1D" w:rsidP="00311838">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7.</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All information shared in accordance with the provisions of this Article shall be in compliance with the provisions of Article</w:t>
            </w:r>
            <w:r w:rsidRPr="00472B1D">
              <w:rPr>
                <w:rFonts w:asciiTheme="majorBidi" w:eastAsia="Calibri" w:hAnsiTheme="majorBidi" w:cstheme="majorBidi"/>
                <w:noProof/>
                <w:sz w:val="24"/>
                <w:szCs w:val="24"/>
                <w:lang w:val="en-GB"/>
              </w:rPr>
              <w:t xml:space="preserve"> 20</w:t>
            </w:r>
            <w:r w:rsidRPr="007E2C8B">
              <w:rPr>
                <w:rFonts w:asciiTheme="majorBidi" w:eastAsia="Calibri" w:hAnsiTheme="majorBidi" w:cstheme="majorBidi"/>
                <w:b/>
                <w:bCs/>
                <w:noProof/>
                <w:color w:val="FF0000"/>
                <w:sz w:val="24"/>
                <w:szCs w:val="24"/>
                <w:lang w:val="en-GB"/>
              </w:rPr>
              <w:t>[…](</w:t>
            </w:r>
            <w:r w:rsidRPr="007E2C8B">
              <w:rPr>
                <w:rFonts w:asciiTheme="majorBidi" w:hAnsiTheme="majorBidi" w:cs="Times New Roman"/>
                <w:b/>
                <w:color w:val="FF0000"/>
                <w:sz w:val="24"/>
                <w:lang w:val="en-GB"/>
              </w:rPr>
              <w:t>6)</w:t>
            </w:r>
            <w:r w:rsidRPr="007E2C8B">
              <w:rPr>
                <w:rFonts w:asciiTheme="majorBidi" w:hAnsiTheme="majorBidi" w:cs="Times New Roman"/>
                <w:color w:val="FF0000"/>
                <w:sz w:val="24"/>
                <w:lang w:val="en-GB"/>
              </w:rPr>
              <w:t xml:space="preserve"> </w:t>
            </w:r>
            <w:r w:rsidRPr="00472B1D">
              <w:rPr>
                <w:rFonts w:asciiTheme="majorBidi" w:hAnsiTheme="majorBidi" w:cs="Times New Roman"/>
                <w:sz w:val="24"/>
                <w:lang w:val="en-GB"/>
              </w:rPr>
              <w:t>concerning the confidentiality of such information.</w:t>
            </w:r>
          </w:p>
          <w:p w14:paraId="1B205F5A" w14:textId="40D58369" w:rsidR="007E2C8B" w:rsidRDefault="007E2C8B" w:rsidP="00311838">
            <w:pPr>
              <w:spacing w:before="120" w:after="120"/>
              <w:ind w:left="567" w:hanging="567"/>
              <w:jc w:val="both"/>
              <w:rPr>
                <w:rFonts w:asciiTheme="majorBidi" w:hAnsiTheme="majorBidi" w:cs="Times New Roman"/>
                <w:sz w:val="24"/>
                <w:lang w:val="en-GB"/>
              </w:rPr>
            </w:pPr>
          </w:p>
          <w:p w14:paraId="5A1F2E8E" w14:textId="724298C1" w:rsidR="007E2C8B" w:rsidRDefault="007E2C8B" w:rsidP="00311838">
            <w:pPr>
              <w:spacing w:before="120" w:after="120"/>
              <w:ind w:left="567" w:hanging="567"/>
              <w:jc w:val="both"/>
              <w:rPr>
                <w:rFonts w:asciiTheme="majorBidi" w:hAnsiTheme="majorBidi" w:cs="Times New Roman"/>
                <w:sz w:val="24"/>
                <w:lang w:val="en-GB"/>
              </w:rPr>
            </w:pPr>
          </w:p>
          <w:p w14:paraId="7FEB18B3" w14:textId="055C26D2" w:rsidR="007E2C8B" w:rsidRDefault="007E2C8B" w:rsidP="00311838">
            <w:pPr>
              <w:spacing w:before="120" w:after="120"/>
              <w:ind w:left="567" w:hanging="567"/>
              <w:jc w:val="both"/>
              <w:rPr>
                <w:rFonts w:asciiTheme="majorBidi" w:hAnsiTheme="majorBidi" w:cs="Times New Roman"/>
                <w:sz w:val="24"/>
                <w:lang w:val="en-GB"/>
              </w:rPr>
            </w:pPr>
          </w:p>
          <w:p w14:paraId="3B4A01DC" w14:textId="755E843E" w:rsidR="007E2C8B" w:rsidRDefault="007E2C8B" w:rsidP="00311838">
            <w:pPr>
              <w:spacing w:before="120" w:after="120"/>
              <w:ind w:left="567" w:hanging="567"/>
              <w:jc w:val="both"/>
              <w:rPr>
                <w:rFonts w:asciiTheme="majorBidi" w:hAnsiTheme="majorBidi" w:cs="Times New Roman"/>
                <w:sz w:val="24"/>
                <w:lang w:val="en-GB"/>
              </w:rPr>
            </w:pPr>
          </w:p>
          <w:p w14:paraId="46043FB3" w14:textId="77777777" w:rsidR="007E2C8B" w:rsidRPr="00472B1D" w:rsidRDefault="007E2C8B" w:rsidP="00311838">
            <w:pPr>
              <w:spacing w:before="120" w:after="120"/>
              <w:ind w:left="567" w:hanging="567"/>
              <w:jc w:val="both"/>
              <w:rPr>
                <w:rFonts w:asciiTheme="majorBidi" w:hAnsiTheme="majorBidi" w:cs="Times New Roman"/>
                <w:sz w:val="24"/>
                <w:lang w:val="en-GB"/>
              </w:rPr>
            </w:pPr>
          </w:p>
          <w:p w14:paraId="31126942" w14:textId="77777777" w:rsidR="00472B1D" w:rsidRPr="00472B1D" w:rsidRDefault="00472B1D" w:rsidP="00472B1D">
            <w:pPr>
              <w:tabs>
                <w:tab w:val="left" w:pos="5661"/>
              </w:tabs>
              <w:spacing w:before="120" w:after="120" w:line="360" w:lineRule="auto"/>
              <w:rPr>
                <w:rFonts w:ascii="Times New Roman" w:hAnsi="Times New Roman" w:cs="Times New Roman"/>
                <w:noProof/>
                <w:sz w:val="24"/>
                <w:lang w:val="en-GB"/>
              </w:rPr>
            </w:pPr>
            <w:r w:rsidRPr="00472B1D">
              <w:rPr>
                <w:rFonts w:ascii="Times New Roman" w:hAnsi="Times New Roman" w:cs="Times New Roman"/>
                <w:sz w:val="24"/>
                <w:lang w:val="en-GB"/>
              </w:rPr>
              <w:lastRenderedPageBreak/>
              <w:tab/>
            </w:r>
          </w:p>
          <w:p w14:paraId="1B62C646" w14:textId="77777777" w:rsidR="00C27F14" w:rsidRDefault="00472B1D" w:rsidP="00472B1D">
            <w:pPr>
              <w:spacing w:before="120" w:after="120" w:line="360" w:lineRule="auto"/>
              <w:jc w:val="center"/>
              <w:rPr>
                <w:rFonts w:ascii="Times New Roman" w:hAnsi="Times New Roman" w:cs="Times New Roman"/>
                <w:b/>
                <w:bCs/>
                <w:noProof/>
                <w:sz w:val="24"/>
                <w:lang w:val="en-GB"/>
              </w:rPr>
            </w:pPr>
            <w:r w:rsidRPr="00472B1D">
              <w:rPr>
                <w:rFonts w:ascii="Times New Roman" w:hAnsi="Times New Roman" w:cs="Times New Roman"/>
                <w:b/>
                <w:bCs/>
                <w:noProof/>
                <w:sz w:val="24"/>
                <w:lang w:val="en-GB"/>
              </w:rPr>
              <w:br w:type="page"/>
            </w:r>
          </w:p>
          <w:p w14:paraId="3249A4EB" w14:textId="77777777" w:rsidR="00C27F14" w:rsidRDefault="00C27F14" w:rsidP="00472B1D">
            <w:pPr>
              <w:spacing w:before="120" w:after="120" w:line="360" w:lineRule="auto"/>
              <w:jc w:val="center"/>
              <w:rPr>
                <w:rFonts w:ascii="Times New Roman" w:hAnsi="Times New Roman" w:cs="Times New Roman"/>
                <w:b/>
                <w:bCs/>
                <w:noProof/>
                <w:sz w:val="24"/>
                <w:lang w:val="en-GB"/>
              </w:rPr>
            </w:pPr>
          </w:p>
          <w:p w14:paraId="56EBF93A" w14:textId="549B87B1" w:rsidR="00C27F14" w:rsidRDefault="00C27F14" w:rsidP="00472B1D">
            <w:pPr>
              <w:spacing w:before="120" w:after="120" w:line="360" w:lineRule="auto"/>
              <w:jc w:val="center"/>
              <w:rPr>
                <w:rFonts w:ascii="Times New Roman" w:hAnsi="Times New Roman" w:cs="Times New Roman"/>
                <w:b/>
                <w:bCs/>
                <w:noProof/>
                <w:sz w:val="24"/>
                <w:lang w:val="en-GB"/>
              </w:rPr>
            </w:pPr>
          </w:p>
          <w:p w14:paraId="2A5CDA5A" w14:textId="32F40837" w:rsidR="00472B1D" w:rsidRPr="00472B1D" w:rsidRDefault="00472B1D" w:rsidP="00472B1D">
            <w:pPr>
              <w:spacing w:before="120" w:after="120" w:line="360" w:lineRule="auto"/>
              <w:jc w:val="center"/>
              <w:rPr>
                <w:rFonts w:ascii="Times New Roman" w:hAnsi="Times New Roman" w:cs="Times New Roman"/>
                <w:b/>
                <w:sz w:val="24"/>
                <w:lang w:val="en-GB"/>
              </w:rPr>
            </w:pPr>
            <w:r w:rsidRPr="00472B1D">
              <w:rPr>
                <w:rFonts w:ascii="Times New Roman" w:hAnsi="Times New Roman" w:cs="Times New Roman"/>
                <w:b/>
                <w:sz w:val="24"/>
                <w:lang w:val="en-GB"/>
              </w:rPr>
              <w:t>CHAPTER IV</w:t>
            </w:r>
          </w:p>
          <w:p w14:paraId="47316C36" w14:textId="77777777" w:rsidR="00472B1D" w:rsidRPr="00C27F14" w:rsidRDefault="00472B1D" w:rsidP="00472B1D">
            <w:pPr>
              <w:spacing w:before="120" w:after="120" w:line="360" w:lineRule="auto"/>
              <w:jc w:val="center"/>
              <w:rPr>
                <w:rFonts w:ascii="Times New Roman" w:hAnsi="Times New Roman" w:cs="Times New Roman"/>
                <w:b/>
                <w:color w:val="FF0000"/>
                <w:sz w:val="24"/>
                <w:lang w:val="en-GB"/>
              </w:rPr>
            </w:pPr>
            <w:r w:rsidRPr="00C27F14">
              <w:rPr>
                <w:rFonts w:ascii="Times New Roman" w:hAnsi="Times New Roman" w:cs="Times New Roman"/>
                <w:b/>
                <w:bCs/>
                <w:noProof/>
                <w:color w:val="FF0000"/>
                <w:sz w:val="24"/>
                <w:lang w:val="en-GB"/>
              </w:rPr>
              <w:t>AMENDMENT</w:t>
            </w:r>
            <w:r w:rsidRPr="00C27F14">
              <w:rPr>
                <w:rFonts w:ascii="Times New Roman" w:hAnsi="Times New Roman" w:cs="Times New Roman"/>
                <w:b/>
                <w:color w:val="FF0000"/>
                <w:sz w:val="24"/>
                <w:lang w:val="en-GB"/>
              </w:rPr>
              <w:t xml:space="preserve"> OF </w:t>
            </w:r>
            <w:r w:rsidRPr="00C27F14">
              <w:rPr>
                <w:rFonts w:ascii="Times New Roman" w:hAnsi="Times New Roman" w:cs="Times New Roman"/>
                <w:b/>
                <w:bCs/>
                <w:noProof/>
                <w:color w:val="FF0000"/>
                <w:sz w:val="24"/>
                <w:lang w:val="en-GB"/>
              </w:rPr>
              <w:t>LISTS</w:t>
            </w:r>
            <w:r w:rsidRPr="00C27F14">
              <w:rPr>
                <w:rFonts w:ascii="Times New Roman" w:hAnsi="Times New Roman" w:cs="Times New Roman"/>
                <w:b/>
                <w:color w:val="FF0000"/>
                <w:sz w:val="24"/>
                <w:lang w:val="en-GB"/>
              </w:rPr>
              <w:t xml:space="preserve"> OF DUAL-USE ITEMS</w:t>
            </w:r>
            <w:r w:rsidRPr="00C27F14">
              <w:rPr>
                <w:rFonts w:ascii="Times New Roman" w:hAnsi="Times New Roman" w:cs="Times New Roman"/>
                <w:b/>
                <w:bCs/>
                <w:noProof/>
                <w:color w:val="FF0000"/>
                <w:sz w:val="24"/>
                <w:lang w:val="en-GB"/>
              </w:rPr>
              <w:t xml:space="preserve"> AND DESTINATIONS</w:t>
            </w:r>
          </w:p>
          <w:p w14:paraId="4E113253" w14:textId="77777777" w:rsidR="00472B1D" w:rsidRPr="009D6E38" w:rsidRDefault="00472B1D" w:rsidP="00472B1D">
            <w:pPr>
              <w:spacing w:before="120" w:after="120" w:line="360" w:lineRule="auto"/>
              <w:jc w:val="center"/>
              <w:rPr>
                <w:rFonts w:asciiTheme="majorBidi" w:hAnsiTheme="majorBidi" w:cs="Times New Roman"/>
                <w:b/>
                <w:color w:val="0070C0"/>
                <w:sz w:val="24"/>
                <w:lang w:val="en-GB"/>
              </w:rPr>
            </w:pPr>
            <w:r w:rsidRPr="009D6E38">
              <w:rPr>
                <w:rFonts w:asciiTheme="majorBidi" w:hAnsiTheme="majorBidi" w:cs="Times New Roman"/>
                <w:b/>
                <w:color w:val="0070C0"/>
                <w:sz w:val="24"/>
                <w:lang w:val="en-GB"/>
              </w:rPr>
              <w:t>Article</w:t>
            </w:r>
            <w:r w:rsidRPr="009D6E38">
              <w:rPr>
                <w:rFonts w:asciiTheme="majorBidi" w:eastAsia="Calibri" w:hAnsiTheme="majorBidi" w:cstheme="majorBidi"/>
                <w:b/>
                <w:bCs/>
                <w:iCs/>
                <w:color w:val="0070C0"/>
                <w:sz w:val="24"/>
                <w:szCs w:val="24"/>
                <w:lang w:val="en-GB"/>
              </w:rPr>
              <w:t xml:space="preserve"> 15a</w:t>
            </w:r>
          </w:p>
          <w:p w14:paraId="04C48AC6" w14:textId="77777777" w:rsidR="00472B1D" w:rsidRPr="00472B1D" w:rsidRDefault="00472B1D" w:rsidP="00C27F14">
            <w:pPr>
              <w:spacing w:before="120" w:after="120"/>
              <w:ind w:left="567" w:hanging="567"/>
              <w:jc w:val="both"/>
              <w:rPr>
                <w:rFonts w:asciiTheme="majorBidi" w:eastAsia="Calibri" w:hAnsiTheme="majorBidi" w:cstheme="majorBidi"/>
                <w:b/>
                <w:bCs/>
                <w:iCs/>
                <w:sz w:val="24"/>
                <w:szCs w:val="24"/>
                <w:lang w:val="en-GB"/>
              </w:rPr>
            </w:pPr>
            <w:r w:rsidRPr="00472B1D">
              <w:rPr>
                <w:rFonts w:asciiTheme="majorBidi" w:hAnsiTheme="majorBidi" w:cstheme="majorBidi"/>
                <w:b/>
                <w:bCs/>
                <w:sz w:val="24"/>
                <w:szCs w:val="24"/>
                <w:lang w:val="en-GB"/>
              </w:rPr>
              <w:t>1</w:t>
            </w:r>
            <w:r w:rsidRPr="00472B1D">
              <w:rPr>
                <w:rFonts w:asciiTheme="majorBidi" w:hAnsiTheme="majorBidi" w:cstheme="majorBidi"/>
                <w:sz w:val="24"/>
                <w:szCs w:val="24"/>
                <w:lang w:val="en-GB"/>
              </w:rPr>
              <w:t>.</w:t>
            </w:r>
            <w:r w:rsidRPr="00472B1D">
              <w:rPr>
                <w:rFonts w:asciiTheme="majorBidi" w:hAnsiTheme="majorBidi" w:cstheme="majorBidi"/>
                <w:sz w:val="24"/>
                <w:szCs w:val="24"/>
                <w:lang w:val="en-GB"/>
              </w:rPr>
              <w:tab/>
            </w:r>
            <w:r w:rsidRPr="00C27F14">
              <w:rPr>
                <w:rFonts w:asciiTheme="majorBidi" w:eastAsia="Calibri" w:hAnsiTheme="majorBidi" w:cstheme="majorBidi"/>
                <w:color w:val="FF0000"/>
                <w:sz w:val="24"/>
                <w:szCs w:val="24"/>
                <w:lang w:val="en-GB"/>
              </w:rPr>
              <w:t xml:space="preserve">The Commission </w:t>
            </w:r>
            <w:r w:rsidRPr="00C27F14">
              <w:rPr>
                <w:rFonts w:asciiTheme="majorBidi" w:eastAsia="Calibri" w:hAnsiTheme="majorBidi" w:cstheme="majorBidi"/>
                <w:b/>
                <w:bCs/>
                <w:color w:val="FF0000"/>
                <w:sz w:val="24"/>
                <w:szCs w:val="24"/>
                <w:lang w:val="en-GB"/>
              </w:rPr>
              <w:t>is</w:t>
            </w:r>
            <w:r w:rsidRPr="00C27F14">
              <w:rPr>
                <w:rFonts w:asciiTheme="majorBidi" w:eastAsia="Calibri" w:hAnsiTheme="majorBidi" w:cstheme="majorBidi"/>
                <w:color w:val="FF0000"/>
                <w:sz w:val="24"/>
                <w:szCs w:val="24"/>
                <w:lang w:val="en-GB"/>
              </w:rPr>
              <w:t xml:space="preserve"> empowered to adopt delegated acts </w:t>
            </w:r>
            <w:r w:rsidRPr="00C27F14">
              <w:rPr>
                <w:rFonts w:asciiTheme="majorBidi" w:eastAsia="Calibri" w:hAnsiTheme="majorBidi" w:cstheme="majorBidi"/>
                <w:bCs/>
                <w:color w:val="FF0000"/>
                <w:sz w:val="24"/>
                <w:szCs w:val="24"/>
                <w:lang w:val="en-GB"/>
              </w:rPr>
              <w:t xml:space="preserve">in […] </w:t>
            </w:r>
            <w:r w:rsidRPr="00C27F14">
              <w:rPr>
                <w:rFonts w:asciiTheme="majorBidi" w:eastAsia="Calibri" w:hAnsiTheme="majorBidi" w:cstheme="majorBidi"/>
                <w:b/>
                <w:bCs/>
                <w:color w:val="FF0000"/>
                <w:sz w:val="24"/>
                <w:szCs w:val="24"/>
                <w:lang w:val="en-GB"/>
              </w:rPr>
              <w:t>accordance with article 16</w:t>
            </w:r>
            <w:r w:rsidRPr="00C27F14">
              <w:rPr>
                <w:rFonts w:asciiTheme="majorBidi" w:eastAsia="Calibri" w:hAnsiTheme="majorBidi" w:cstheme="majorBidi"/>
                <w:color w:val="FF0000"/>
                <w:sz w:val="24"/>
                <w:szCs w:val="24"/>
                <w:lang w:val="en-GB"/>
              </w:rPr>
              <w:t xml:space="preserve"> </w:t>
            </w:r>
            <w:r w:rsidRPr="00C27F14">
              <w:rPr>
                <w:rFonts w:asciiTheme="majorBidi" w:eastAsia="Calibri" w:hAnsiTheme="majorBidi" w:cstheme="majorBidi"/>
                <w:b/>
                <w:bCs/>
                <w:color w:val="FF0000"/>
                <w:sz w:val="24"/>
                <w:szCs w:val="24"/>
                <w:lang w:val="en-GB"/>
              </w:rPr>
              <w:t>concerning the amendment of</w:t>
            </w:r>
            <w:r w:rsidRPr="00C27F14">
              <w:rPr>
                <w:rFonts w:asciiTheme="majorBidi" w:eastAsia="Calibri" w:hAnsiTheme="majorBidi" w:cstheme="majorBidi"/>
                <w:color w:val="FF0000"/>
                <w:sz w:val="24"/>
                <w:szCs w:val="24"/>
                <w:lang w:val="en-GB"/>
              </w:rPr>
              <w:t xml:space="preserve"> the lists of dual-use items set out in Annex I and […] Annex IV, as follows:</w:t>
            </w:r>
          </w:p>
          <w:p w14:paraId="030C81A2" w14:textId="77777777" w:rsidR="00472B1D" w:rsidRPr="00C27F14" w:rsidRDefault="00472B1D" w:rsidP="00C27F14">
            <w:pPr>
              <w:shd w:val="clear" w:color="auto" w:fill="FFFFFF"/>
              <w:tabs>
                <w:tab w:val="left" w:pos="0"/>
              </w:tabs>
              <w:suppressAutoHyphens/>
              <w:spacing w:before="120" w:after="120"/>
              <w:ind w:left="1134" w:hanging="567"/>
              <w:jc w:val="both"/>
              <w:textAlignment w:val="baseline"/>
              <w:rPr>
                <w:rFonts w:asciiTheme="majorBidi" w:hAnsiTheme="majorBidi" w:cs="Times New Roman"/>
                <w:color w:val="FF0000"/>
                <w:sz w:val="24"/>
                <w:lang w:val="en-GB"/>
              </w:rPr>
            </w:pPr>
            <w:r w:rsidRPr="00472B1D">
              <w:rPr>
                <w:rFonts w:asciiTheme="majorBidi" w:hAnsiTheme="majorBidi" w:cstheme="majorBidi"/>
                <w:noProof/>
                <w:sz w:val="24"/>
                <w:szCs w:val="24"/>
                <w:lang w:val="en-GB" w:eastAsia="x-none"/>
              </w:rPr>
              <w:t>(a)</w:t>
            </w:r>
            <w:r w:rsidRPr="00472B1D">
              <w:rPr>
                <w:rFonts w:asciiTheme="majorBidi" w:hAnsiTheme="majorBidi" w:cstheme="majorBidi"/>
                <w:noProof/>
                <w:sz w:val="24"/>
                <w:szCs w:val="24"/>
                <w:lang w:val="en-GB"/>
              </w:rPr>
              <w:tab/>
            </w:r>
            <w:r w:rsidRPr="003E0B05">
              <w:rPr>
                <w:rFonts w:asciiTheme="majorBidi" w:hAnsiTheme="majorBidi" w:cs="Times New Roman"/>
                <w:sz w:val="24"/>
                <w:highlight w:val="yellow"/>
                <w:lang w:val="en-GB"/>
              </w:rPr>
              <w:t>The list of dual-use items</w:t>
            </w:r>
            <w:r w:rsidRPr="00472B1D">
              <w:rPr>
                <w:rFonts w:asciiTheme="majorBidi" w:hAnsiTheme="majorBidi" w:cs="Times New Roman"/>
                <w:sz w:val="24"/>
                <w:lang w:val="en-GB"/>
              </w:rPr>
              <w:t xml:space="preserve"> set out in </w:t>
            </w:r>
            <w:r w:rsidRPr="00472B1D">
              <w:rPr>
                <w:rFonts w:asciiTheme="majorBidi" w:hAnsiTheme="majorBidi" w:cstheme="majorBidi"/>
                <w:noProof/>
                <w:sz w:val="24"/>
                <w:szCs w:val="24"/>
                <w:lang w:val="en-GB"/>
              </w:rPr>
              <w:t xml:space="preserve">[…] </w:t>
            </w:r>
            <w:r w:rsidRPr="00472B1D">
              <w:rPr>
                <w:rFonts w:asciiTheme="majorBidi" w:hAnsiTheme="majorBidi" w:cs="Times New Roman"/>
                <w:sz w:val="24"/>
                <w:lang w:val="en-GB"/>
              </w:rPr>
              <w:t>Annex</w:t>
            </w:r>
            <w:r w:rsidRPr="00472B1D">
              <w:rPr>
                <w:rFonts w:asciiTheme="majorBidi" w:hAnsiTheme="majorBidi" w:cstheme="majorBidi"/>
                <w:noProof/>
                <w:sz w:val="24"/>
                <w:szCs w:val="24"/>
                <w:lang w:val="en-GB"/>
              </w:rPr>
              <w:t xml:space="preserve"> </w:t>
            </w:r>
            <w:r w:rsidRPr="00472B1D">
              <w:rPr>
                <w:rFonts w:asciiTheme="majorBidi" w:hAnsiTheme="majorBidi" w:cs="Times New Roman"/>
                <w:sz w:val="24"/>
                <w:lang w:val="en-GB"/>
              </w:rPr>
              <w:t xml:space="preserve">I shall be </w:t>
            </w:r>
            <w:r w:rsidRPr="00C27F14">
              <w:rPr>
                <w:rFonts w:asciiTheme="majorBidi" w:hAnsiTheme="majorBidi" w:cstheme="majorBidi"/>
                <w:noProof/>
                <w:color w:val="FF0000"/>
                <w:sz w:val="24"/>
                <w:szCs w:val="24"/>
                <w:lang w:val="en-GB"/>
              </w:rPr>
              <w:t>amended</w:t>
            </w:r>
            <w:r w:rsidRPr="00472B1D">
              <w:rPr>
                <w:rFonts w:asciiTheme="majorBidi" w:hAnsiTheme="majorBidi" w:cs="Times New Roman"/>
                <w:b/>
                <w:sz w:val="24"/>
                <w:lang w:val="en-GB"/>
              </w:rPr>
              <w:t xml:space="preserve"> </w:t>
            </w:r>
            <w:r w:rsidRPr="00472B1D">
              <w:rPr>
                <w:rFonts w:asciiTheme="majorBidi" w:hAnsiTheme="majorBidi" w:cs="Times New Roman"/>
                <w:sz w:val="24"/>
                <w:lang w:val="en-GB"/>
              </w:rPr>
              <w:t>in conformity with the relevant obligations and commitments, and any modification thereof, that Member States</w:t>
            </w:r>
            <w:r w:rsidRPr="00472B1D">
              <w:rPr>
                <w:rFonts w:asciiTheme="majorBidi" w:hAnsiTheme="majorBidi" w:cstheme="majorBidi"/>
                <w:noProof/>
                <w:sz w:val="24"/>
                <w:szCs w:val="24"/>
                <w:lang w:val="en-GB"/>
              </w:rPr>
              <w:t xml:space="preserve"> </w:t>
            </w:r>
            <w:r w:rsidRPr="00C27F14">
              <w:rPr>
                <w:rFonts w:asciiTheme="majorBidi" w:hAnsiTheme="majorBidi" w:cstheme="majorBidi"/>
                <w:noProof/>
                <w:color w:val="FF0000"/>
                <w:sz w:val="24"/>
                <w:szCs w:val="24"/>
                <w:lang w:val="en-GB"/>
              </w:rPr>
              <w:t xml:space="preserve">and the Union </w:t>
            </w:r>
            <w:r w:rsidRPr="00472B1D">
              <w:rPr>
                <w:rFonts w:asciiTheme="majorBidi" w:hAnsiTheme="majorBidi" w:cs="Times New Roman"/>
                <w:sz w:val="24"/>
                <w:lang w:val="en-GB"/>
              </w:rPr>
              <w:t>have accepted as members of the international non-proliferation regimes and export control arrangements, or by ratification of relevant international treaties.</w:t>
            </w:r>
            <w:r w:rsidRPr="00472B1D">
              <w:rPr>
                <w:rFonts w:asciiTheme="majorBidi" w:hAnsiTheme="majorBidi" w:cstheme="majorBidi"/>
                <w:noProof/>
                <w:sz w:val="24"/>
                <w:szCs w:val="24"/>
                <w:lang w:val="en-GB"/>
              </w:rPr>
              <w:t xml:space="preserve"> </w:t>
            </w:r>
            <w:r w:rsidRPr="00C27F14">
              <w:rPr>
                <w:rFonts w:asciiTheme="majorBidi" w:hAnsiTheme="majorBidi" w:cstheme="majorBidi"/>
                <w:noProof/>
                <w:color w:val="FF0000"/>
                <w:sz w:val="24"/>
                <w:szCs w:val="24"/>
                <w:lang w:val="en-GB"/>
              </w:rPr>
              <w:t xml:space="preserve">Where the amendment of […] Annex I concerns dual-use items which are also listed in Annexes II </w:t>
            </w:r>
            <w:r w:rsidRPr="00C27F14">
              <w:rPr>
                <w:rFonts w:asciiTheme="majorBidi" w:hAnsiTheme="majorBidi" w:cstheme="majorBidi"/>
                <w:b/>
                <w:noProof/>
                <w:color w:val="FF0000"/>
                <w:sz w:val="24"/>
                <w:szCs w:val="24"/>
                <w:lang w:val="en-GB"/>
              </w:rPr>
              <w:t>or</w:t>
            </w:r>
            <w:r w:rsidRPr="00C27F14">
              <w:rPr>
                <w:rFonts w:asciiTheme="majorBidi" w:hAnsiTheme="majorBidi" w:cstheme="majorBidi"/>
                <w:noProof/>
                <w:color w:val="FF0000"/>
                <w:sz w:val="24"/>
                <w:szCs w:val="24"/>
                <w:lang w:val="en-GB"/>
              </w:rPr>
              <w:t xml:space="preserve"> IV, […] those Annexes shall be amended accordingly. </w:t>
            </w:r>
            <w:r w:rsidRPr="00C27F14">
              <w:rPr>
                <w:rFonts w:asciiTheme="majorBidi" w:eastAsia="Calibri" w:hAnsiTheme="majorBidi" w:cstheme="majorBidi"/>
                <w:bCs/>
                <w:noProof/>
                <w:color w:val="FF0000"/>
                <w:sz w:val="24"/>
                <w:szCs w:val="24"/>
                <w:lang w:val="en-GB" w:eastAsia="x-none"/>
              </w:rPr>
              <w:t>[…]</w:t>
            </w:r>
          </w:p>
          <w:p w14:paraId="11D5E411" w14:textId="77777777" w:rsidR="00472B1D" w:rsidRPr="00C27F14" w:rsidRDefault="00472B1D" w:rsidP="00C27F14">
            <w:pPr>
              <w:shd w:val="clear" w:color="auto" w:fill="FFFFFF"/>
              <w:tabs>
                <w:tab w:val="left" w:pos="0"/>
              </w:tabs>
              <w:suppressAutoHyphens/>
              <w:spacing w:before="120" w:after="120"/>
              <w:ind w:left="1134" w:hanging="567"/>
              <w:jc w:val="both"/>
              <w:textAlignment w:val="baseline"/>
              <w:rPr>
                <w:rFonts w:asciiTheme="majorBidi" w:eastAsia="Times New Roman" w:hAnsiTheme="majorBidi" w:cstheme="majorBidi"/>
                <w:b/>
                <w:bCs/>
                <w:color w:val="FF0000"/>
                <w:spacing w:val="-1"/>
                <w:kern w:val="2"/>
                <w:sz w:val="24"/>
                <w:szCs w:val="24"/>
                <w:lang w:val="en-GB" w:eastAsia="fr-FR"/>
              </w:rPr>
            </w:pPr>
            <w:r w:rsidRPr="00C27F14">
              <w:rPr>
                <w:rFonts w:asciiTheme="majorBidi" w:eastAsia="Times New Roman" w:hAnsiTheme="majorBidi" w:cstheme="majorBidi"/>
                <w:b/>
                <w:bCs/>
                <w:color w:val="FF0000"/>
                <w:spacing w:val="-1"/>
                <w:kern w:val="2"/>
                <w:sz w:val="24"/>
                <w:szCs w:val="24"/>
                <w:lang w:val="en-GB" w:eastAsia="fr-FR"/>
              </w:rPr>
              <w:t>(b)</w:t>
            </w:r>
            <w:r w:rsidRPr="00C27F14">
              <w:rPr>
                <w:rFonts w:asciiTheme="majorBidi" w:eastAsia="Times New Roman" w:hAnsiTheme="majorBidi" w:cstheme="majorBidi"/>
                <w:b/>
                <w:bCs/>
                <w:color w:val="FF0000"/>
                <w:spacing w:val="-1"/>
                <w:kern w:val="2"/>
                <w:sz w:val="24"/>
                <w:szCs w:val="24"/>
                <w:lang w:val="en-GB" w:eastAsia="fr-FR"/>
              </w:rPr>
              <w:tab/>
              <w:t>[…] deleted</w:t>
            </w:r>
          </w:p>
          <w:p w14:paraId="559B2D34" w14:textId="77777777" w:rsidR="00472B1D" w:rsidRPr="00C27F14" w:rsidRDefault="00472B1D" w:rsidP="00C27F14">
            <w:pPr>
              <w:shd w:val="clear" w:color="auto" w:fill="FFFFFF"/>
              <w:tabs>
                <w:tab w:val="left" w:pos="0"/>
              </w:tabs>
              <w:suppressAutoHyphens/>
              <w:spacing w:before="120" w:after="120"/>
              <w:ind w:left="1134" w:hanging="567"/>
              <w:jc w:val="both"/>
              <w:textAlignment w:val="baseline"/>
              <w:rPr>
                <w:rFonts w:asciiTheme="majorBidi" w:eastAsia="Times New Roman" w:hAnsiTheme="majorBidi" w:cstheme="majorBidi"/>
                <w:b/>
                <w:bCs/>
                <w:color w:val="FF0000"/>
                <w:spacing w:val="-1"/>
                <w:kern w:val="2"/>
                <w:sz w:val="24"/>
                <w:szCs w:val="24"/>
                <w:lang w:val="en-GB" w:eastAsia="fr-FR"/>
              </w:rPr>
            </w:pPr>
            <w:r w:rsidRPr="00C27F14">
              <w:rPr>
                <w:rFonts w:asciiTheme="majorBidi" w:eastAsia="Times New Roman" w:hAnsiTheme="majorBidi" w:cstheme="majorBidi"/>
                <w:b/>
                <w:bCs/>
                <w:color w:val="FF0000"/>
                <w:spacing w:val="-1"/>
                <w:kern w:val="2"/>
                <w:sz w:val="24"/>
                <w:szCs w:val="24"/>
                <w:lang w:val="en-GB" w:eastAsia="fr-FR"/>
              </w:rPr>
              <w:t>(c)</w:t>
            </w:r>
            <w:r w:rsidRPr="00C27F14">
              <w:rPr>
                <w:rFonts w:asciiTheme="majorBidi" w:eastAsia="Times New Roman" w:hAnsiTheme="majorBidi" w:cstheme="majorBidi"/>
                <w:b/>
                <w:bCs/>
                <w:color w:val="FF0000"/>
                <w:spacing w:val="-1"/>
                <w:kern w:val="2"/>
                <w:sz w:val="24"/>
                <w:szCs w:val="24"/>
                <w:lang w:val="en-GB" w:eastAsia="fr-FR"/>
              </w:rPr>
              <w:tab/>
              <w:t>[…] deleted</w:t>
            </w:r>
          </w:p>
          <w:p w14:paraId="3D220A3E" w14:textId="77777777" w:rsidR="00472B1D" w:rsidRPr="00472B1D" w:rsidRDefault="00472B1D" w:rsidP="00C27F14">
            <w:pPr>
              <w:spacing w:before="120" w:after="120"/>
              <w:ind w:left="567" w:hanging="567"/>
              <w:jc w:val="both"/>
              <w:rPr>
                <w:rFonts w:asciiTheme="majorBidi" w:eastAsia="Times New Roman" w:hAnsiTheme="majorBidi" w:cstheme="majorBidi"/>
                <w:color w:val="000000"/>
                <w:spacing w:val="-1"/>
                <w:kern w:val="2"/>
                <w:szCs w:val="24"/>
                <w:lang w:eastAsia="fr-FR"/>
              </w:rPr>
            </w:pPr>
            <w:r w:rsidRPr="00C27F14">
              <w:rPr>
                <w:rFonts w:asciiTheme="majorBidi" w:hAnsiTheme="majorBidi" w:cs="Times New Roman"/>
                <w:color w:val="FF0000"/>
                <w:spacing w:val="-1"/>
                <w:kern w:val="2"/>
                <w:sz w:val="24"/>
                <w:lang w:val="en-GB"/>
              </w:rPr>
              <w:t>2.</w:t>
            </w:r>
            <w:r w:rsidRPr="00C27F14">
              <w:rPr>
                <w:rFonts w:asciiTheme="majorBidi" w:eastAsia="Times New Roman" w:hAnsiTheme="majorBidi" w:cstheme="majorBidi"/>
                <w:color w:val="FF0000"/>
                <w:spacing w:val="-1"/>
                <w:kern w:val="2"/>
                <w:sz w:val="24"/>
                <w:szCs w:val="24"/>
                <w:lang w:val="en-GB" w:eastAsia="fr-FR"/>
              </w:rPr>
              <w:tab/>
              <w:t xml:space="preserve">The Commission </w:t>
            </w:r>
            <w:r w:rsidRPr="00C27F14">
              <w:rPr>
                <w:rFonts w:asciiTheme="majorBidi" w:eastAsia="Times New Roman" w:hAnsiTheme="majorBidi" w:cstheme="majorBidi"/>
                <w:b/>
                <w:color w:val="FF0000"/>
                <w:spacing w:val="-1"/>
                <w:kern w:val="2"/>
                <w:sz w:val="24"/>
                <w:szCs w:val="24"/>
                <w:lang w:val="en-GB" w:eastAsia="fr-FR"/>
              </w:rPr>
              <w:t>is</w:t>
            </w:r>
            <w:r w:rsidRPr="00C27F14">
              <w:rPr>
                <w:rFonts w:asciiTheme="majorBidi" w:eastAsia="Times New Roman" w:hAnsiTheme="majorBidi" w:cstheme="majorBidi"/>
                <w:color w:val="FF0000"/>
                <w:spacing w:val="-1"/>
                <w:kern w:val="2"/>
                <w:sz w:val="24"/>
                <w:szCs w:val="24"/>
                <w:lang w:val="en-GB" w:eastAsia="fr-FR"/>
              </w:rPr>
              <w:t xml:space="preserve"> empowered to adopt delegated acts </w:t>
            </w:r>
            <w:r w:rsidRPr="00C27F14">
              <w:rPr>
                <w:rFonts w:asciiTheme="majorBidi" w:eastAsia="Times New Roman" w:hAnsiTheme="majorBidi" w:cstheme="majorBidi"/>
                <w:b/>
                <w:color w:val="FF0000"/>
                <w:spacing w:val="-1"/>
                <w:kern w:val="2"/>
                <w:sz w:val="24"/>
                <w:szCs w:val="24"/>
                <w:lang w:val="en-GB" w:eastAsia="fr-FR"/>
              </w:rPr>
              <w:t>in accordance with Article 16</w:t>
            </w:r>
            <w:r w:rsidRPr="00C27F14">
              <w:rPr>
                <w:rFonts w:asciiTheme="majorBidi" w:eastAsia="Times New Roman" w:hAnsiTheme="majorBidi" w:cstheme="majorBidi"/>
                <w:color w:val="FF0000"/>
                <w:spacing w:val="-1"/>
                <w:kern w:val="2"/>
                <w:sz w:val="24"/>
                <w:szCs w:val="24"/>
                <w:lang w:val="en-GB" w:eastAsia="fr-FR"/>
              </w:rPr>
              <w:t xml:space="preserve"> to amend </w:t>
            </w:r>
            <w:r w:rsidRPr="00C27F14">
              <w:rPr>
                <w:rFonts w:asciiTheme="majorBidi" w:hAnsiTheme="majorBidi" w:cs="Times New Roman"/>
                <w:color w:val="FF0000"/>
                <w:spacing w:val="-1"/>
                <w:kern w:val="2"/>
                <w:sz w:val="24"/>
                <w:lang w:val="en-GB"/>
              </w:rPr>
              <w:t>Annex</w:t>
            </w:r>
            <w:r w:rsidRPr="00C27F14">
              <w:rPr>
                <w:rFonts w:asciiTheme="majorBidi" w:eastAsia="Times New Roman" w:hAnsiTheme="majorBidi" w:cstheme="majorBidi"/>
                <w:color w:val="FF0000"/>
                <w:spacing w:val="-1"/>
                <w:kern w:val="2"/>
                <w:sz w:val="24"/>
                <w:szCs w:val="24"/>
                <w:lang w:val="en-GB" w:eastAsia="fr-FR"/>
              </w:rPr>
              <w:t xml:space="preserve"> II by […] removing items […] </w:t>
            </w:r>
            <w:r w:rsidRPr="00C27F14">
              <w:rPr>
                <w:rFonts w:asciiTheme="majorBidi" w:eastAsia="Times New Roman" w:hAnsiTheme="majorBidi" w:cstheme="majorBidi"/>
                <w:b/>
                <w:color w:val="FF0000"/>
                <w:spacing w:val="-1"/>
                <w:kern w:val="2"/>
                <w:sz w:val="24"/>
                <w:szCs w:val="24"/>
                <w:lang w:val="en-GB" w:eastAsia="fr-FR"/>
              </w:rPr>
              <w:t>and</w:t>
            </w:r>
            <w:r w:rsidRPr="00C27F14">
              <w:rPr>
                <w:rFonts w:asciiTheme="majorBidi" w:eastAsia="Times New Roman" w:hAnsiTheme="majorBidi" w:cstheme="majorBidi"/>
                <w:color w:val="FF0000"/>
                <w:spacing w:val="-1"/>
                <w:kern w:val="2"/>
                <w:sz w:val="24"/>
                <w:szCs w:val="24"/>
                <w:lang w:val="en-GB" w:eastAsia="fr-FR"/>
              </w:rPr>
              <w:t xml:space="preserve"> </w:t>
            </w:r>
            <w:r w:rsidRPr="00C27F14">
              <w:rPr>
                <w:rFonts w:asciiTheme="majorBidi" w:eastAsia="Times New Roman" w:hAnsiTheme="majorBidi" w:cstheme="majorBidi"/>
                <w:b/>
                <w:color w:val="FF0000"/>
                <w:spacing w:val="-1"/>
                <w:kern w:val="2"/>
                <w:sz w:val="24"/>
                <w:szCs w:val="24"/>
                <w:lang w:val="en-GB" w:eastAsia="fr-FR"/>
              </w:rPr>
              <w:t>by adding or removing</w:t>
            </w:r>
            <w:r w:rsidRPr="00C27F14">
              <w:rPr>
                <w:rFonts w:asciiTheme="majorBidi" w:eastAsia="Times New Roman" w:hAnsiTheme="majorBidi" w:cstheme="majorBidi"/>
                <w:color w:val="FF0000"/>
                <w:spacing w:val="-1"/>
                <w:kern w:val="2"/>
                <w:sz w:val="24"/>
                <w:szCs w:val="24"/>
                <w:lang w:val="en-GB" w:eastAsia="fr-FR"/>
              </w:rPr>
              <w:t xml:space="preserve"> destinations from the scope of Union general export authorisations </w:t>
            </w:r>
            <w:r w:rsidRPr="00C27F14">
              <w:rPr>
                <w:rFonts w:asciiTheme="majorBidi" w:eastAsia="Calibri" w:hAnsiTheme="majorBidi" w:cstheme="majorBidi"/>
                <w:bCs/>
                <w:noProof/>
                <w:color w:val="FF0000"/>
                <w:sz w:val="24"/>
                <w:szCs w:val="24"/>
                <w:lang w:val="en-GB" w:eastAsia="x-none"/>
              </w:rPr>
              <w:t>[…]</w:t>
            </w:r>
            <w:r w:rsidRPr="00C27F14">
              <w:rPr>
                <w:rFonts w:asciiTheme="majorBidi" w:eastAsia="Times New Roman" w:hAnsiTheme="majorBidi" w:cstheme="majorBidi"/>
                <w:b/>
                <w:bCs/>
                <w:color w:val="FF0000"/>
                <w:spacing w:val="-1"/>
                <w:kern w:val="2"/>
                <w:sz w:val="24"/>
                <w:szCs w:val="24"/>
                <w:lang w:val="en-GB" w:eastAsia="fr-FR"/>
              </w:rPr>
              <w:t xml:space="preserve"> in consultation with the Dual-Use </w:t>
            </w:r>
            <w:r w:rsidRPr="00C27F14">
              <w:rPr>
                <w:rFonts w:asciiTheme="majorBidi" w:eastAsia="Times New Roman" w:hAnsiTheme="majorBidi" w:cstheme="majorBidi"/>
                <w:b/>
                <w:bCs/>
                <w:color w:val="FF0000"/>
                <w:spacing w:val="-1"/>
                <w:kern w:val="2"/>
                <w:sz w:val="24"/>
                <w:szCs w:val="24"/>
                <w:lang w:val="en-GB" w:eastAsia="fr-FR"/>
              </w:rPr>
              <w:lastRenderedPageBreak/>
              <w:t>Coordination Group set up pursuant to Article 21 and taking into consideration obligations and commitments under the relevant non-proliferation regimes and export control arrangements, such as amendments to control lists, as well as relevant geopolitical developments</w:t>
            </w:r>
            <w:r w:rsidRPr="00C27F14">
              <w:rPr>
                <w:rFonts w:asciiTheme="majorBidi" w:eastAsia="Times New Roman" w:hAnsiTheme="majorBidi" w:cstheme="majorBidi"/>
                <w:color w:val="FF0000"/>
                <w:spacing w:val="-1"/>
                <w:kern w:val="2"/>
                <w:sz w:val="24"/>
                <w:szCs w:val="24"/>
                <w:lang w:val="en-GB" w:eastAsia="fr-FR"/>
              </w:rPr>
              <w:t>. Where imperative grounds of urgency require a removal of particular destinations from the scope of a Union general export authorisation, the procedure provided for in Article 17 shall apply to delegated acts adopted pursuant to this paragraph</w:t>
            </w:r>
            <w:r w:rsidRPr="00472B1D">
              <w:rPr>
                <w:rFonts w:asciiTheme="majorBidi" w:eastAsia="Times New Roman" w:hAnsiTheme="majorBidi" w:cstheme="majorBidi"/>
                <w:color w:val="000000"/>
                <w:spacing w:val="-1"/>
                <w:kern w:val="2"/>
                <w:sz w:val="24"/>
                <w:szCs w:val="24"/>
                <w:lang w:val="en-GB" w:eastAsia="fr-FR"/>
              </w:rPr>
              <w:t>.</w:t>
            </w:r>
          </w:p>
          <w:p w14:paraId="5DEFCB02" w14:textId="77777777" w:rsidR="00472B1D" w:rsidRPr="00472B1D" w:rsidRDefault="00472B1D" w:rsidP="00472B1D">
            <w:pPr>
              <w:tabs>
                <w:tab w:val="left" w:pos="4196"/>
              </w:tabs>
              <w:spacing w:before="120" w:after="120" w:line="360" w:lineRule="auto"/>
              <w:rPr>
                <w:rFonts w:ascii="Times New Roman" w:hAnsi="Times New Roman" w:cs="Times New Roman"/>
                <w:sz w:val="24"/>
                <w:lang w:val="en-GB" w:eastAsia="fr-FR"/>
              </w:rPr>
            </w:pPr>
          </w:p>
          <w:p w14:paraId="534BE770" w14:textId="752C349F" w:rsidR="00472B1D" w:rsidRPr="00C27F14" w:rsidRDefault="00472B1D" w:rsidP="00C27F14">
            <w:pPr>
              <w:spacing w:before="120" w:after="120"/>
              <w:jc w:val="both"/>
              <w:rPr>
                <w:rFonts w:asciiTheme="majorBidi" w:eastAsia="Calibri" w:hAnsiTheme="majorBidi" w:cstheme="majorBidi"/>
                <w:b/>
                <w:i/>
                <w:color w:val="FF0000"/>
                <w:sz w:val="24"/>
                <w:szCs w:val="24"/>
                <w:lang w:val="en-GB"/>
              </w:rPr>
            </w:pPr>
            <w:r w:rsidRPr="00472B1D">
              <w:rPr>
                <w:rFonts w:asciiTheme="majorBidi" w:eastAsia="Calibri" w:hAnsiTheme="majorBidi" w:cstheme="majorBidi"/>
                <w:i/>
                <w:sz w:val="24"/>
                <w:szCs w:val="24"/>
                <w:lang w:val="en-GB"/>
              </w:rPr>
              <w:br w:type="page"/>
            </w:r>
            <w:r w:rsidR="00C27F14">
              <w:rPr>
                <w:rFonts w:asciiTheme="majorBidi" w:eastAsia="Calibri" w:hAnsiTheme="majorBidi" w:cstheme="majorBidi"/>
                <w:i/>
                <w:sz w:val="24"/>
                <w:szCs w:val="24"/>
                <w:lang w:val="en-GB"/>
              </w:rPr>
              <w:t xml:space="preserve">                                      </w:t>
            </w:r>
            <w:r w:rsidRPr="00C27F14">
              <w:rPr>
                <w:rFonts w:asciiTheme="majorBidi" w:eastAsia="Calibri" w:hAnsiTheme="majorBidi" w:cstheme="majorBidi"/>
                <w:b/>
                <w:i/>
                <w:color w:val="FF0000"/>
                <w:sz w:val="24"/>
                <w:szCs w:val="24"/>
                <w:lang w:val="en-GB"/>
              </w:rPr>
              <w:t>Article 16</w:t>
            </w:r>
          </w:p>
          <w:p w14:paraId="21FA9A1E" w14:textId="77777777" w:rsidR="00472B1D" w:rsidRPr="00C27F14" w:rsidRDefault="00472B1D" w:rsidP="00C27F14">
            <w:pPr>
              <w:spacing w:before="120" w:after="120"/>
              <w:ind w:left="567" w:hanging="567"/>
              <w:jc w:val="both"/>
              <w:rPr>
                <w:rFonts w:asciiTheme="majorBidi" w:eastAsia="Times New Roman" w:hAnsiTheme="majorBidi" w:cstheme="majorBidi"/>
                <w:noProof/>
                <w:color w:val="FF0000"/>
                <w:sz w:val="24"/>
                <w:szCs w:val="24"/>
                <w:lang w:val="en-GB" w:eastAsia="en-GB"/>
              </w:rPr>
            </w:pPr>
            <w:r w:rsidRPr="00C27F14">
              <w:rPr>
                <w:rFonts w:asciiTheme="majorBidi" w:eastAsia="Times New Roman" w:hAnsiTheme="majorBidi" w:cstheme="majorBidi"/>
                <w:noProof/>
                <w:color w:val="FF0000"/>
                <w:sz w:val="24"/>
                <w:szCs w:val="24"/>
                <w:lang w:val="en-GB" w:eastAsia="en-GB"/>
              </w:rPr>
              <w:t>1.</w:t>
            </w:r>
            <w:r w:rsidRPr="00C27F14">
              <w:rPr>
                <w:rFonts w:asciiTheme="majorBidi" w:eastAsia="Times New Roman" w:hAnsiTheme="majorBidi" w:cstheme="majorBidi"/>
                <w:noProof/>
                <w:color w:val="FF0000"/>
                <w:sz w:val="24"/>
                <w:szCs w:val="24"/>
                <w:lang w:val="en-GB" w:eastAsia="en-GB"/>
              </w:rPr>
              <w:tab/>
              <w:t>The power to adopt delegated acts is conferred on the Commission subject to the conditions laid down in this Article.</w:t>
            </w:r>
          </w:p>
          <w:p w14:paraId="25F72FFD" w14:textId="77777777" w:rsidR="00472B1D" w:rsidRPr="00C27F14" w:rsidRDefault="00472B1D" w:rsidP="00C27F14">
            <w:pPr>
              <w:spacing w:before="120" w:after="120"/>
              <w:ind w:left="567" w:hanging="567"/>
              <w:jc w:val="both"/>
              <w:rPr>
                <w:rFonts w:asciiTheme="majorBidi" w:hAnsiTheme="majorBidi" w:cstheme="majorBidi"/>
                <w:color w:val="FF0000"/>
                <w:sz w:val="24"/>
                <w:szCs w:val="24"/>
                <w:lang w:val="en-GB"/>
              </w:rPr>
            </w:pPr>
            <w:r w:rsidRPr="00C27F14">
              <w:rPr>
                <w:rFonts w:asciiTheme="majorBidi" w:hAnsiTheme="majorBidi" w:cstheme="majorBidi"/>
                <w:strike/>
                <w:color w:val="FF0000"/>
                <w:sz w:val="24"/>
                <w:szCs w:val="24"/>
                <w:lang w:val="en-GB"/>
              </w:rPr>
              <w:t>2.</w:t>
            </w:r>
            <w:r w:rsidRPr="00C27F14">
              <w:rPr>
                <w:rFonts w:asciiTheme="majorBidi" w:hAnsiTheme="majorBidi" w:cstheme="majorBidi"/>
                <w:color w:val="FF0000"/>
                <w:sz w:val="24"/>
                <w:szCs w:val="24"/>
                <w:lang w:val="en-GB"/>
              </w:rPr>
              <w:tab/>
              <w:t>[</w:t>
            </w:r>
            <w:r w:rsidRPr="00C27F14">
              <w:rPr>
                <w:rFonts w:asciiTheme="majorBidi" w:eastAsia="Calibri" w:hAnsiTheme="majorBidi" w:cstheme="majorBidi"/>
                <w:b/>
                <w:bCs/>
                <w:noProof/>
                <w:color w:val="FF0000"/>
                <w:sz w:val="24"/>
                <w:szCs w:val="24"/>
                <w:lang w:val="en-GB" w:eastAsia="x-none"/>
              </w:rPr>
              <w:t>Moved to article 15a</w:t>
            </w:r>
            <w:r w:rsidRPr="00C27F14">
              <w:rPr>
                <w:rFonts w:asciiTheme="majorBidi" w:hAnsiTheme="majorBidi" w:cstheme="majorBidi"/>
                <w:color w:val="FF0000"/>
                <w:sz w:val="24"/>
                <w:szCs w:val="24"/>
                <w:lang w:val="en-GB"/>
              </w:rPr>
              <w:t>]</w:t>
            </w:r>
          </w:p>
          <w:p w14:paraId="16F8D481" w14:textId="77777777" w:rsidR="00472B1D" w:rsidRPr="00C27F14" w:rsidRDefault="00472B1D" w:rsidP="00C27F14">
            <w:pPr>
              <w:shd w:val="clear" w:color="auto" w:fill="FFFFFF"/>
              <w:tabs>
                <w:tab w:val="left" w:pos="0"/>
              </w:tabs>
              <w:suppressAutoHyphens/>
              <w:spacing w:before="120" w:after="120"/>
              <w:ind w:left="1134" w:hanging="567"/>
              <w:jc w:val="both"/>
              <w:textAlignment w:val="baseline"/>
              <w:rPr>
                <w:rFonts w:asciiTheme="majorBidi" w:hAnsiTheme="majorBidi" w:cstheme="majorBidi"/>
                <w:strike/>
                <w:noProof/>
                <w:color w:val="FF0000"/>
                <w:sz w:val="24"/>
                <w:szCs w:val="24"/>
                <w:lang w:val="en-GB"/>
              </w:rPr>
            </w:pPr>
            <w:r w:rsidRPr="00C27F14">
              <w:rPr>
                <w:rFonts w:asciiTheme="majorBidi" w:hAnsiTheme="majorBidi" w:cstheme="majorBidi"/>
                <w:strike/>
                <w:noProof/>
                <w:color w:val="FF0000"/>
                <w:sz w:val="24"/>
                <w:szCs w:val="24"/>
                <w:lang w:val="en-GB" w:eastAsia="x-none"/>
              </w:rPr>
              <w:t>(a)</w:t>
            </w:r>
            <w:r w:rsidRPr="00C27F14">
              <w:rPr>
                <w:rFonts w:asciiTheme="majorBidi" w:eastAsia="Calibri" w:hAnsiTheme="majorBidi" w:cstheme="majorBidi"/>
                <w:b/>
                <w:bCs/>
                <w:noProof/>
                <w:color w:val="FF0000"/>
                <w:sz w:val="24"/>
                <w:szCs w:val="24"/>
                <w:lang w:val="en-GB" w:eastAsia="x-none"/>
              </w:rPr>
              <w:tab/>
              <w:t>[Moved to article 15a]</w:t>
            </w:r>
          </w:p>
          <w:p w14:paraId="62FD194D" w14:textId="77777777" w:rsidR="00472B1D" w:rsidRPr="00C27F14" w:rsidRDefault="00472B1D" w:rsidP="00C27F14">
            <w:pPr>
              <w:shd w:val="clear" w:color="auto" w:fill="FFFFFF"/>
              <w:tabs>
                <w:tab w:val="left" w:pos="0"/>
              </w:tabs>
              <w:suppressAutoHyphens/>
              <w:spacing w:before="120" w:after="120"/>
              <w:ind w:left="1134" w:hanging="567"/>
              <w:jc w:val="both"/>
              <w:textAlignment w:val="baseline"/>
              <w:rPr>
                <w:rFonts w:asciiTheme="majorBidi" w:eastAsia="Times New Roman" w:hAnsiTheme="majorBidi" w:cstheme="majorBidi"/>
                <w:b/>
                <w:bCs/>
                <w:color w:val="FF0000"/>
                <w:spacing w:val="-1"/>
                <w:kern w:val="2"/>
                <w:sz w:val="24"/>
                <w:szCs w:val="24"/>
                <w:lang w:val="en-GB" w:eastAsia="fr-FR"/>
              </w:rPr>
            </w:pPr>
            <w:r w:rsidRPr="00C27F14">
              <w:rPr>
                <w:rFonts w:asciiTheme="majorBidi" w:eastAsia="Times New Roman" w:hAnsiTheme="majorBidi" w:cstheme="majorBidi"/>
                <w:strike/>
                <w:color w:val="FF0000"/>
                <w:spacing w:val="-1"/>
                <w:kern w:val="2"/>
                <w:sz w:val="24"/>
                <w:szCs w:val="24"/>
                <w:lang w:val="en-GB" w:eastAsia="fr-FR"/>
              </w:rPr>
              <w:t>(b)</w:t>
            </w:r>
            <w:r w:rsidRPr="00C27F14">
              <w:rPr>
                <w:rFonts w:asciiTheme="majorBidi" w:eastAsia="Times New Roman" w:hAnsiTheme="majorBidi" w:cstheme="majorBidi"/>
                <w:b/>
                <w:bCs/>
                <w:color w:val="FF0000"/>
                <w:spacing w:val="-1"/>
                <w:kern w:val="2"/>
                <w:sz w:val="24"/>
                <w:szCs w:val="24"/>
                <w:lang w:val="en-GB" w:eastAsia="fr-FR"/>
              </w:rPr>
              <w:tab/>
              <w:t>[…] deleted</w:t>
            </w:r>
          </w:p>
          <w:p w14:paraId="22C080E8" w14:textId="77777777" w:rsidR="00472B1D" w:rsidRPr="00C27F14" w:rsidRDefault="00472B1D" w:rsidP="00C27F14">
            <w:pPr>
              <w:shd w:val="clear" w:color="auto" w:fill="FFFFFF"/>
              <w:tabs>
                <w:tab w:val="left" w:pos="0"/>
              </w:tabs>
              <w:suppressAutoHyphens/>
              <w:spacing w:before="120" w:after="120"/>
              <w:ind w:left="1134" w:hanging="567"/>
              <w:jc w:val="both"/>
              <w:textAlignment w:val="baseline"/>
              <w:rPr>
                <w:rFonts w:asciiTheme="majorBidi" w:eastAsia="Times New Roman" w:hAnsiTheme="majorBidi" w:cstheme="majorBidi"/>
                <w:b/>
                <w:bCs/>
                <w:color w:val="FF0000"/>
                <w:spacing w:val="-1"/>
                <w:kern w:val="2"/>
                <w:sz w:val="24"/>
                <w:szCs w:val="24"/>
                <w:lang w:val="en-GB" w:eastAsia="fr-FR"/>
              </w:rPr>
            </w:pPr>
            <w:r w:rsidRPr="00C27F14">
              <w:rPr>
                <w:rFonts w:asciiTheme="majorBidi" w:eastAsia="Times New Roman" w:hAnsiTheme="majorBidi" w:cstheme="majorBidi"/>
                <w:bCs/>
                <w:strike/>
                <w:color w:val="FF0000"/>
                <w:spacing w:val="-1"/>
                <w:kern w:val="2"/>
                <w:sz w:val="24"/>
                <w:szCs w:val="24"/>
                <w:lang w:val="en-GB" w:eastAsia="fr-FR"/>
              </w:rPr>
              <w:t>(c)</w:t>
            </w:r>
            <w:r w:rsidRPr="00C27F14">
              <w:rPr>
                <w:rFonts w:asciiTheme="majorBidi" w:eastAsia="Times New Roman" w:hAnsiTheme="majorBidi" w:cstheme="majorBidi"/>
                <w:b/>
                <w:bCs/>
                <w:color w:val="FF0000"/>
                <w:spacing w:val="-1"/>
                <w:kern w:val="2"/>
                <w:sz w:val="24"/>
                <w:szCs w:val="24"/>
                <w:lang w:val="en-GB" w:eastAsia="fr-FR"/>
              </w:rPr>
              <w:tab/>
              <w:t>[…] deleted</w:t>
            </w:r>
          </w:p>
          <w:p w14:paraId="4E1E0744" w14:textId="77777777" w:rsidR="00472B1D" w:rsidRPr="00C27F14" w:rsidRDefault="00472B1D" w:rsidP="00C27F14">
            <w:pPr>
              <w:shd w:val="clear" w:color="auto" w:fill="FFFFFF"/>
              <w:tabs>
                <w:tab w:val="left" w:pos="0"/>
              </w:tabs>
              <w:suppressAutoHyphens/>
              <w:spacing w:before="120" w:after="120"/>
              <w:jc w:val="both"/>
              <w:textAlignment w:val="baseline"/>
              <w:rPr>
                <w:rFonts w:asciiTheme="majorBidi" w:eastAsia="Times New Roman" w:hAnsiTheme="majorBidi" w:cstheme="majorBidi"/>
                <w:b/>
                <w:bCs/>
                <w:color w:val="FF0000"/>
                <w:spacing w:val="-1"/>
                <w:kern w:val="2"/>
                <w:sz w:val="24"/>
                <w:szCs w:val="24"/>
                <w:lang w:val="en-GB" w:eastAsia="fr-FR"/>
              </w:rPr>
            </w:pPr>
            <w:r w:rsidRPr="00C27F14">
              <w:rPr>
                <w:rFonts w:asciiTheme="majorBidi" w:eastAsia="Times New Roman" w:hAnsiTheme="majorBidi" w:cstheme="majorBidi"/>
                <w:strike/>
                <w:color w:val="FF0000"/>
                <w:spacing w:val="-1"/>
                <w:kern w:val="2"/>
                <w:sz w:val="24"/>
                <w:szCs w:val="24"/>
                <w:lang w:val="en-GB" w:eastAsia="fr-FR"/>
              </w:rPr>
              <w:t>3</w:t>
            </w:r>
            <w:r w:rsidRPr="00C27F14">
              <w:rPr>
                <w:rFonts w:asciiTheme="majorBidi" w:eastAsia="Times New Roman" w:hAnsiTheme="majorBidi" w:cstheme="majorBidi"/>
                <w:color w:val="FF0000"/>
                <w:spacing w:val="-1"/>
                <w:kern w:val="2"/>
                <w:sz w:val="24"/>
                <w:szCs w:val="24"/>
                <w:lang w:val="en-GB" w:eastAsia="fr-FR"/>
              </w:rPr>
              <w:t>.</w:t>
            </w:r>
            <w:r w:rsidRPr="00C27F14">
              <w:rPr>
                <w:rFonts w:asciiTheme="majorBidi" w:eastAsia="Times New Roman" w:hAnsiTheme="majorBidi" w:cstheme="majorBidi"/>
                <w:color w:val="FF0000"/>
                <w:spacing w:val="-1"/>
                <w:kern w:val="2"/>
                <w:sz w:val="24"/>
                <w:szCs w:val="24"/>
                <w:lang w:val="en-GB" w:eastAsia="fr-FR"/>
              </w:rPr>
              <w:tab/>
            </w:r>
            <w:r w:rsidRPr="00C27F14">
              <w:rPr>
                <w:rFonts w:asciiTheme="majorBidi" w:eastAsia="Times New Roman" w:hAnsiTheme="majorBidi" w:cstheme="majorBidi"/>
                <w:b/>
                <w:bCs/>
                <w:color w:val="FF0000"/>
                <w:spacing w:val="-1"/>
                <w:kern w:val="2"/>
                <w:sz w:val="24"/>
                <w:szCs w:val="24"/>
                <w:lang w:val="en-GB" w:eastAsia="fr-FR"/>
              </w:rPr>
              <w:t>[Moved to article 15a]</w:t>
            </w:r>
          </w:p>
          <w:p w14:paraId="7109A460" w14:textId="77777777" w:rsidR="00472B1D" w:rsidRPr="00C27F14" w:rsidRDefault="00472B1D" w:rsidP="00C27F14">
            <w:pPr>
              <w:spacing w:before="120" w:after="120"/>
              <w:ind w:left="567" w:hanging="567"/>
              <w:jc w:val="both"/>
              <w:rPr>
                <w:rFonts w:asciiTheme="majorBidi" w:eastAsia="Times New Roman" w:hAnsiTheme="majorBidi" w:cstheme="majorBidi"/>
                <w:noProof/>
                <w:color w:val="FF0000"/>
                <w:sz w:val="24"/>
                <w:szCs w:val="24"/>
                <w:lang w:val="en-GB" w:eastAsia="en-GB"/>
              </w:rPr>
            </w:pPr>
            <w:r w:rsidRPr="00C27F14">
              <w:rPr>
                <w:rFonts w:asciiTheme="majorBidi" w:eastAsia="Times New Roman" w:hAnsiTheme="majorBidi" w:cstheme="majorBidi"/>
                <w:noProof/>
                <w:color w:val="FF0000"/>
                <w:sz w:val="24"/>
                <w:szCs w:val="24"/>
                <w:lang w:val="en-GB" w:eastAsia="en-GB"/>
              </w:rPr>
              <w:t>2.</w:t>
            </w:r>
            <w:r w:rsidRPr="00C27F14">
              <w:rPr>
                <w:rFonts w:asciiTheme="majorBidi" w:eastAsia="Times New Roman" w:hAnsiTheme="majorBidi" w:cstheme="majorBidi"/>
                <w:noProof/>
                <w:color w:val="FF0000"/>
                <w:sz w:val="24"/>
                <w:szCs w:val="24"/>
                <w:lang w:val="en-GB" w:eastAsia="en-GB"/>
              </w:rPr>
              <w:tab/>
              <w:t xml:space="preserve">The power to adopt delegated acts referred to in […] Article </w:t>
            </w:r>
            <w:r w:rsidRPr="00C27F14">
              <w:rPr>
                <w:rFonts w:asciiTheme="majorBidi" w:eastAsia="Times New Roman" w:hAnsiTheme="majorBidi" w:cstheme="majorBidi"/>
                <w:b/>
                <w:bCs/>
                <w:noProof/>
                <w:color w:val="FF0000"/>
                <w:sz w:val="24"/>
                <w:szCs w:val="24"/>
                <w:lang w:val="en-GB" w:eastAsia="en-GB"/>
              </w:rPr>
              <w:t>15a</w:t>
            </w:r>
            <w:r w:rsidRPr="00C27F14">
              <w:rPr>
                <w:rFonts w:asciiTheme="majorBidi" w:eastAsia="Times New Roman" w:hAnsiTheme="majorBidi" w:cstheme="majorBidi"/>
                <w:noProof/>
                <w:color w:val="FF0000"/>
                <w:sz w:val="24"/>
                <w:szCs w:val="24"/>
                <w:lang w:val="en-GB" w:eastAsia="en-GB"/>
              </w:rPr>
              <w:t xml:space="preserve"> shall be conferred on the Commission </w:t>
            </w:r>
            <w:r w:rsidRPr="008D2BF3">
              <w:rPr>
                <w:rFonts w:asciiTheme="majorBidi" w:eastAsia="Times New Roman" w:hAnsiTheme="majorBidi" w:cstheme="majorBidi"/>
                <w:noProof/>
                <w:color w:val="FF0000"/>
                <w:sz w:val="24"/>
                <w:szCs w:val="24"/>
                <w:highlight w:val="yellow"/>
                <w:lang w:val="en-GB" w:eastAsia="en-GB"/>
              </w:rPr>
              <w:t>for a period of five years from</w:t>
            </w:r>
            <w:r w:rsidRPr="00C27F14">
              <w:rPr>
                <w:rFonts w:asciiTheme="majorBidi" w:eastAsia="Times New Roman" w:hAnsiTheme="majorBidi" w:cstheme="majorBidi"/>
                <w:noProof/>
                <w:color w:val="FF0000"/>
                <w:sz w:val="24"/>
                <w:szCs w:val="24"/>
                <w:lang w:val="en-GB" w:eastAsia="en-GB"/>
              </w:rPr>
              <w:t xml:space="preserve"> … [the date of entry into force of this Regulation].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14:paraId="19F3ED90" w14:textId="77777777" w:rsidR="00472B1D" w:rsidRPr="00C27F14" w:rsidRDefault="00472B1D" w:rsidP="00C27F14">
            <w:pPr>
              <w:spacing w:before="120" w:after="120"/>
              <w:ind w:left="567" w:hanging="567"/>
              <w:jc w:val="both"/>
              <w:rPr>
                <w:rFonts w:asciiTheme="majorBidi" w:eastAsia="Times New Roman" w:hAnsiTheme="majorBidi" w:cstheme="majorBidi"/>
                <w:noProof/>
                <w:color w:val="FF0000"/>
                <w:sz w:val="24"/>
                <w:szCs w:val="24"/>
                <w:lang w:val="en-GB" w:eastAsia="en-GB"/>
              </w:rPr>
            </w:pPr>
            <w:r w:rsidRPr="00C27F14">
              <w:rPr>
                <w:rFonts w:asciiTheme="majorBidi" w:eastAsia="Times New Roman" w:hAnsiTheme="majorBidi" w:cstheme="majorBidi"/>
                <w:noProof/>
                <w:color w:val="FF0000"/>
                <w:sz w:val="24"/>
                <w:szCs w:val="24"/>
                <w:lang w:val="en-GB" w:eastAsia="en-GB"/>
              </w:rPr>
              <w:t>3.</w:t>
            </w:r>
            <w:r w:rsidRPr="00C27F14">
              <w:rPr>
                <w:rFonts w:asciiTheme="majorBidi" w:eastAsia="Times New Roman" w:hAnsiTheme="majorBidi" w:cstheme="majorBidi"/>
                <w:noProof/>
                <w:color w:val="FF0000"/>
                <w:sz w:val="24"/>
                <w:szCs w:val="24"/>
                <w:lang w:val="en-GB" w:eastAsia="en-GB"/>
              </w:rPr>
              <w:tab/>
              <w:t xml:space="preserve">The delegation of power referred to in […] Article </w:t>
            </w:r>
            <w:r w:rsidRPr="00C27F14">
              <w:rPr>
                <w:rFonts w:asciiTheme="majorBidi" w:eastAsia="Times New Roman" w:hAnsiTheme="majorBidi" w:cstheme="majorBidi"/>
                <w:b/>
                <w:bCs/>
                <w:noProof/>
                <w:color w:val="FF0000"/>
                <w:sz w:val="24"/>
                <w:szCs w:val="24"/>
                <w:lang w:val="en-GB" w:eastAsia="en-GB"/>
              </w:rPr>
              <w:t>15a</w:t>
            </w:r>
            <w:r w:rsidRPr="00C27F14">
              <w:rPr>
                <w:rFonts w:asciiTheme="majorBidi" w:eastAsia="Times New Roman" w:hAnsiTheme="majorBidi" w:cstheme="majorBidi"/>
                <w:noProof/>
                <w:color w:val="FF0000"/>
                <w:sz w:val="24"/>
                <w:szCs w:val="24"/>
                <w:lang w:val="en-GB" w:eastAsia="en-GB"/>
              </w:rPr>
              <w:t xml:space="preserve"> may be revoked at any time by the European Parliament or by the Council. A decision to revoke shall put an end to the delegation of the power specified in that decision. It shall take effect the day </w:t>
            </w:r>
            <w:r w:rsidRPr="00C27F14">
              <w:rPr>
                <w:rFonts w:asciiTheme="majorBidi" w:eastAsia="Times New Roman" w:hAnsiTheme="majorBidi" w:cstheme="majorBidi"/>
                <w:noProof/>
                <w:color w:val="FF0000"/>
                <w:sz w:val="24"/>
                <w:szCs w:val="24"/>
                <w:lang w:val="en-GB" w:eastAsia="en-GB"/>
              </w:rPr>
              <w:lastRenderedPageBreak/>
              <w:t xml:space="preserve">following the publication of the decision in the </w:t>
            </w:r>
            <w:r w:rsidRPr="00C27F14">
              <w:rPr>
                <w:rFonts w:asciiTheme="majorBidi" w:eastAsia="Times New Roman" w:hAnsiTheme="majorBidi" w:cstheme="majorBidi"/>
                <w:i/>
                <w:iCs/>
                <w:noProof/>
                <w:color w:val="FF0000"/>
                <w:sz w:val="24"/>
                <w:szCs w:val="24"/>
                <w:lang w:val="en-GB" w:eastAsia="en-GB"/>
              </w:rPr>
              <w:t>Official Journal of the European Union</w:t>
            </w:r>
            <w:r w:rsidRPr="00C27F14">
              <w:rPr>
                <w:rFonts w:asciiTheme="majorBidi" w:eastAsia="Times New Roman" w:hAnsiTheme="majorBidi" w:cstheme="majorBidi"/>
                <w:noProof/>
                <w:color w:val="FF0000"/>
                <w:sz w:val="24"/>
                <w:szCs w:val="24"/>
                <w:lang w:val="en-GB" w:eastAsia="en-GB"/>
              </w:rPr>
              <w:t xml:space="preserve"> or at a later date specified therein. It shall not affect the validity of any delegated acts already in force.</w:t>
            </w:r>
          </w:p>
          <w:p w14:paraId="3DED7C5D" w14:textId="77777777" w:rsidR="00472B1D" w:rsidRPr="00C27F14" w:rsidRDefault="00472B1D" w:rsidP="00C27F14">
            <w:pPr>
              <w:spacing w:before="120" w:after="120"/>
              <w:ind w:left="567" w:hanging="567"/>
              <w:jc w:val="both"/>
              <w:rPr>
                <w:rFonts w:asciiTheme="majorBidi" w:eastAsia="Times New Roman" w:hAnsiTheme="majorBidi" w:cstheme="majorBidi"/>
                <w:noProof/>
                <w:color w:val="FF0000"/>
                <w:sz w:val="24"/>
                <w:szCs w:val="24"/>
                <w:lang w:val="en-GB" w:eastAsia="en-GB"/>
              </w:rPr>
            </w:pPr>
            <w:r w:rsidRPr="00C27F14">
              <w:rPr>
                <w:rFonts w:asciiTheme="majorBidi" w:eastAsia="Times New Roman" w:hAnsiTheme="majorBidi" w:cstheme="majorBidi"/>
                <w:strike/>
                <w:noProof/>
                <w:color w:val="FF0000"/>
                <w:sz w:val="24"/>
                <w:szCs w:val="24"/>
                <w:lang w:val="en-GB" w:eastAsia="en-GB"/>
              </w:rPr>
              <w:t>4</w:t>
            </w:r>
            <w:r w:rsidRPr="00C27F14">
              <w:rPr>
                <w:rFonts w:asciiTheme="majorBidi" w:eastAsia="Times New Roman" w:hAnsiTheme="majorBidi" w:cstheme="majorBidi"/>
                <w:b/>
                <w:bCs/>
                <w:noProof/>
                <w:color w:val="FF0000"/>
                <w:sz w:val="24"/>
                <w:szCs w:val="24"/>
                <w:lang w:val="en-GB" w:eastAsia="en-GB"/>
              </w:rPr>
              <w:t>.</w:t>
            </w:r>
            <w:r w:rsidRPr="00C27F14">
              <w:rPr>
                <w:rFonts w:asciiTheme="majorBidi" w:eastAsia="Times New Roman" w:hAnsiTheme="majorBidi" w:cstheme="majorBidi"/>
                <w:noProof/>
                <w:color w:val="FF0000"/>
                <w:sz w:val="24"/>
                <w:szCs w:val="24"/>
                <w:lang w:val="en-GB" w:eastAsia="en-GB"/>
              </w:rPr>
              <w:tab/>
            </w:r>
            <w:r w:rsidRPr="00C27F14">
              <w:rPr>
                <w:rFonts w:asciiTheme="majorBidi" w:eastAsia="Times New Roman" w:hAnsiTheme="majorBidi" w:cstheme="majorBidi"/>
                <w:bCs/>
                <w:noProof/>
                <w:color w:val="FF0000"/>
                <w:sz w:val="24"/>
                <w:szCs w:val="24"/>
                <w:lang w:val="en-GB" w:eastAsia="en-GB"/>
              </w:rPr>
              <w:t xml:space="preserve">Before adopting a delegated act, the Commission shall consult experts designated by each Member State in accordance with the principles laid down in the Inter-Institutional Agreement </w:t>
            </w:r>
            <w:r w:rsidRPr="00C27F14">
              <w:rPr>
                <w:rFonts w:asciiTheme="majorBidi" w:eastAsia="Times New Roman" w:hAnsiTheme="majorBidi" w:cstheme="majorBidi"/>
                <w:noProof/>
                <w:color w:val="FF0000"/>
                <w:sz w:val="24"/>
                <w:szCs w:val="24"/>
                <w:lang w:val="en-GB" w:eastAsia="en-GB"/>
              </w:rPr>
              <w:t>of 13 April 2016</w:t>
            </w:r>
            <w:r w:rsidRPr="00C27F14">
              <w:rPr>
                <w:rFonts w:asciiTheme="majorBidi" w:eastAsia="Times New Roman" w:hAnsiTheme="majorBidi" w:cstheme="majorBidi"/>
                <w:b/>
                <w:noProof/>
                <w:color w:val="FF0000"/>
                <w:sz w:val="24"/>
                <w:szCs w:val="24"/>
                <w:lang w:val="en-GB" w:eastAsia="en-GB"/>
              </w:rPr>
              <w:t xml:space="preserve"> </w:t>
            </w:r>
            <w:r w:rsidRPr="00C27F14">
              <w:rPr>
                <w:rFonts w:asciiTheme="majorBidi" w:eastAsia="Times New Roman" w:hAnsiTheme="majorBidi" w:cstheme="majorBidi"/>
                <w:bCs/>
                <w:noProof/>
                <w:color w:val="FF0000"/>
                <w:sz w:val="24"/>
                <w:szCs w:val="24"/>
                <w:lang w:val="en-GB" w:eastAsia="en-GB"/>
              </w:rPr>
              <w:t>on Better Law-Making.</w:t>
            </w:r>
          </w:p>
          <w:p w14:paraId="5AC8C776" w14:textId="77777777" w:rsidR="00472B1D" w:rsidRPr="00C27F14" w:rsidRDefault="00472B1D" w:rsidP="00C27F14">
            <w:pPr>
              <w:spacing w:before="120" w:after="120"/>
              <w:ind w:left="567" w:hanging="567"/>
              <w:jc w:val="both"/>
              <w:rPr>
                <w:rFonts w:asciiTheme="majorBidi" w:eastAsia="Times New Roman" w:hAnsiTheme="majorBidi" w:cstheme="majorBidi"/>
                <w:noProof/>
                <w:color w:val="FF0000"/>
                <w:sz w:val="24"/>
                <w:szCs w:val="24"/>
                <w:lang w:val="en-GB" w:eastAsia="en-GB"/>
              </w:rPr>
            </w:pPr>
            <w:r w:rsidRPr="00C27F14">
              <w:rPr>
                <w:rFonts w:asciiTheme="majorBidi" w:eastAsia="Times New Roman" w:hAnsiTheme="majorBidi" w:cstheme="majorBidi"/>
                <w:noProof/>
                <w:color w:val="FF0000"/>
                <w:sz w:val="24"/>
                <w:szCs w:val="24"/>
                <w:lang w:val="en-GB" w:eastAsia="x-none"/>
              </w:rPr>
              <w:t>5</w:t>
            </w:r>
            <w:r w:rsidRPr="00C27F14">
              <w:rPr>
                <w:rFonts w:asciiTheme="majorBidi" w:eastAsia="Times New Roman" w:hAnsiTheme="majorBidi" w:cstheme="majorBidi"/>
                <w:noProof/>
                <w:color w:val="FF0000"/>
                <w:sz w:val="24"/>
                <w:szCs w:val="24"/>
                <w:lang w:val="en-GB" w:eastAsia="en-GB"/>
              </w:rPr>
              <w:t>.</w:t>
            </w:r>
            <w:r w:rsidRPr="00C27F14">
              <w:rPr>
                <w:rFonts w:asciiTheme="majorBidi" w:eastAsia="Times New Roman" w:hAnsiTheme="majorBidi" w:cstheme="majorBidi"/>
                <w:noProof/>
                <w:color w:val="FF0000"/>
                <w:sz w:val="24"/>
                <w:szCs w:val="24"/>
                <w:lang w:val="en-GB" w:eastAsia="en-GB"/>
              </w:rPr>
              <w:tab/>
              <w:t>As soon as it adopts a delegated act, the Commission shall notify it simultaneously to the European Parliament and to the Council.</w:t>
            </w:r>
          </w:p>
          <w:p w14:paraId="6398E53D" w14:textId="0362CE62" w:rsidR="00472B1D" w:rsidRDefault="00472B1D" w:rsidP="00C27F14">
            <w:pPr>
              <w:spacing w:before="120" w:after="120"/>
              <w:ind w:left="567" w:hanging="567"/>
              <w:jc w:val="both"/>
              <w:rPr>
                <w:rFonts w:asciiTheme="majorBidi" w:eastAsia="Times New Roman" w:hAnsiTheme="majorBidi" w:cstheme="majorBidi"/>
                <w:noProof/>
                <w:color w:val="FF0000"/>
                <w:sz w:val="24"/>
                <w:szCs w:val="24"/>
                <w:lang w:val="en-GB" w:eastAsia="en-GB"/>
              </w:rPr>
            </w:pPr>
            <w:r w:rsidRPr="00C27F14">
              <w:rPr>
                <w:rFonts w:asciiTheme="majorBidi" w:eastAsia="Times New Roman" w:hAnsiTheme="majorBidi" w:cstheme="majorBidi"/>
                <w:noProof/>
                <w:color w:val="FF0000"/>
                <w:sz w:val="24"/>
                <w:szCs w:val="24"/>
                <w:lang w:val="en-GB" w:eastAsia="x-none"/>
              </w:rPr>
              <w:br w:type="page"/>
              <w:t>6</w:t>
            </w:r>
            <w:r w:rsidRPr="00C27F14">
              <w:rPr>
                <w:rFonts w:asciiTheme="majorBidi" w:eastAsia="Times New Roman" w:hAnsiTheme="majorBidi" w:cstheme="majorBidi"/>
                <w:noProof/>
                <w:color w:val="FF0000"/>
                <w:sz w:val="24"/>
                <w:szCs w:val="24"/>
                <w:lang w:val="en-GB" w:eastAsia="en-GB"/>
              </w:rPr>
              <w:t>.</w:t>
            </w:r>
            <w:r w:rsidRPr="00C27F14">
              <w:rPr>
                <w:rFonts w:asciiTheme="majorBidi" w:eastAsia="Times New Roman" w:hAnsiTheme="majorBidi" w:cstheme="majorBidi"/>
                <w:noProof/>
                <w:color w:val="FF0000"/>
                <w:sz w:val="24"/>
                <w:szCs w:val="24"/>
                <w:lang w:val="en-GB" w:eastAsia="en-GB"/>
              </w:rPr>
              <w:tab/>
              <w:t xml:space="preserve">A delegated act adopted pursuant to </w:t>
            </w:r>
            <w:r w:rsidRPr="00C27F14">
              <w:rPr>
                <w:rFonts w:asciiTheme="majorBidi" w:eastAsia="Times New Roman" w:hAnsiTheme="majorBidi" w:cstheme="majorBidi"/>
                <w:noProof/>
                <w:color w:val="FF0000"/>
                <w:sz w:val="24"/>
                <w:szCs w:val="24"/>
                <w:lang w:val="en-GB" w:eastAsia="x-none"/>
              </w:rPr>
              <w:t xml:space="preserve">[…] </w:t>
            </w:r>
            <w:r w:rsidRPr="00C27F14">
              <w:rPr>
                <w:rFonts w:asciiTheme="majorBidi" w:eastAsia="Times New Roman" w:hAnsiTheme="majorBidi" w:cstheme="majorBidi"/>
                <w:noProof/>
                <w:color w:val="FF0000"/>
                <w:sz w:val="24"/>
                <w:szCs w:val="24"/>
                <w:lang w:val="en-GB" w:eastAsia="en-GB"/>
              </w:rPr>
              <w:t xml:space="preserve">Article </w:t>
            </w:r>
            <w:r w:rsidRPr="00C27F14">
              <w:rPr>
                <w:rFonts w:asciiTheme="majorBidi" w:eastAsia="Times New Roman" w:hAnsiTheme="majorBidi" w:cstheme="majorBidi"/>
                <w:b/>
                <w:bCs/>
                <w:noProof/>
                <w:color w:val="FF0000"/>
                <w:sz w:val="24"/>
                <w:szCs w:val="24"/>
                <w:lang w:val="en-GB" w:eastAsia="en-GB"/>
              </w:rPr>
              <w:t>15a</w:t>
            </w:r>
            <w:r w:rsidRPr="00C27F14">
              <w:rPr>
                <w:rFonts w:asciiTheme="majorBidi" w:eastAsia="Times New Roman" w:hAnsiTheme="majorBidi" w:cstheme="majorBidi"/>
                <w:noProof/>
                <w:color w:val="FF0000"/>
                <w:sz w:val="24"/>
                <w:szCs w:val="24"/>
                <w:lang w:val="en-GB" w:eastAsia="en-GB"/>
              </w:rPr>
              <w:t xml:space="preserve">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w:t>
            </w:r>
            <w:r w:rsidRPr="008D2BF3">
              <w:rPr>
                <w:rFonts w:asciiTheme="majorBidi" w:eastAsia="Times New Roman" w:hAnsiTheme="majorBidi" w:cstheme="majorBidi"/>
                <w:noProof/>
                <w:color w:val="FF0000"/>
                <w:sz w:val="24"/>
                <w:szCs w:val="24"/>
                <w:highlight w:val="yellow"/>
                <w:lang w:val="en-GB" w:eastAsia="en-GB"/>
              </w:rPr>
              <w:t>two months</w:t>
            </w:r>
            <w:r w:rsidRPr="00C27F14">
              <w:rPr>
                <w:rFonts w:asciiTheme="majorBidi" w:eastAsia="Times New Roman" w:hAnsiTheme="majorBidi" w:cstheme="majorBidi"/>
                <w:noProof/>
                <w:color w:val="FF0000"/>
                <w:sz w:val="24"/>
                <w:szCs w:val="24"/>
                <w:lang w:val="en-GB" w:eastAsia="en-GB"/>
              </w:rPr>
              <w:t xml:space="preserve"> at the initiative of the European Parliament or of the Council.</w:t>
            </w:r>
          </w:p>
          <w:p w14:paraId="00942F31" w14:textId="77777777" w:rsidR="00C27F14" w:rsidRPr="00C27F14" w:rsidRDefault="00C27F14" w:rsidP="00C27F14">
            <w:pPr>
              <w:spacing w:before="120" w:after="120"/>
              <w:ind w:left="567" w:hanging="567"/>
              <w:jc w:val="both"/>
              <w:rPr>
                <w:rFonts w:asciiTheme="majorBidi" w:eastAsia="Times New Roman" w:hAnsiTheme="majorBidi" w:cstheme="majorBidi"/>
                <w:noProof/>
                <w:color w:val="FF0000"/>
                <w:sz w:val="24"/>
                <w:szCs w:val="24"/>
                <w:lang w:val="en-GB" w:eastAsia="en-GB"/>
              </w:rPr>
            </w:pPr>
          </w:p>
          <w:p w14:paraId="368C89EA" w14:textId="77777777" w:rsidR="00CB0ED4" w:rsidRDefault="00C27F14" w:rsidP="00C27F14">
            <w:pPr>
              <w:spacing w:before="120" w:after="120"/>
              <w:jc w:val="both"/>
              <w:rPr>
                <w:rFonts w:asciiTheme="majorBidi" w:eastAsia="Calibri" w:hAnsiTheme="majorBidi" w:cstheme="majorBidi"/>
                <w:b/>
                <w:i/>
                <w:color w:val="FF0000"/>
                <w:sz w:val="24"/>
                <w:szCs w:val="24"/>
                <w:lang w:val="en-GB"/>
              </w:rPr>
            </w:pPr>
            <w:r>
              <w:rPr>
                <w:rFonts w:asciiTheme="majorBidi" w:eastAsia="Calibri" w:hAnsiTheme="majorBidi" w:cstheme="majorBidi"/>
                <w:b/>
                <w:i/>
                <w:color w:val="FF0000"/>
                <w:sz w:val="24"/>
                <w:szCs w:val="24"/>
                <w:lang w:val="en-GB"/>
              </w:rPr>
              <w:t xml:space="preserve">                      </w:t>
            </w:r>
          </w:p>
          <w:p w14:paraId="7B9F3A29" w14:textId="2A2708E2" w:rsidR="00472B1D" w:rsidRPr="00C27F14" w:rsidRDefault="00C27F14" w:rsidP="00C27F14">
            <w:pPr>
              <w:spacing w:before="120" w:after="120"/>
              <w:jc w:val="both"/>
              <w:rPr>
                <w:rFonts w:asciiTheme="majorBidi" w:eastAsia="Calibri" w:hAnsiTheme="majorBidi" w:cstheme="majorBidi"/>
                <w:b/>
                <w:i/>
                <w:color w:val="FF0000"/>
                <w:sz w:val="24"/>
                <w:szCs w:val="24"/>
                <w:lang w:val="en-GB"/>
              </w:rPr>
            </w:pPr>
            <w:r>
              <w:rPr>
                <w:rFonts w:asciiTheme="majorBidi" w:eastAsia="Calibri" w:hAnsiTheme="majorBidi" w:cstheme="majorBidi"/>
                <w:b/>
                <w:i/>
                <w:color w:val="FF0000"/>
                <w:sz w:val="24"/>
                <w:szCs w:val="24"/>
                <w:lang w:val="en-GB"/>
              </w:rPr>
              <w:t xml:space="preserve">     </w:t>
            </w:r>
            <w:r w:rsidR="00472B1D" w:rsidRPr="00C27F14">
              <w:rPr>
                <w:rFonts w:asciiTheme="majorBidi" w:eastAsia="Calibri" w:hAnsiTheme="majorBidi" w:cstheme="majorBidi"/>
                <w:b/>
                <w:i/>
                <w:color w:val="FF0000"/>
                <w:sz w:val="24"/>
                <w:szCs w:val="24"/>
                <w:lang w:val="en-GB"/>
              </w:rPr>
              <w:t>Article 17</w:t>
            </w:r>
          </w:p>
          <w:p w14:paraId="26873167" w14:textId="77777777" w:rsidR="00472B1D" w:rsidRPr="00C27F14" w:rsidRDefault="00472B1D" w:rsidP="00C27F14">
            <w:pPr>
              <w:spacing w:before="120" w:after="120"/>
              <w:ind w:left="567" w:hanging="567"/>
              <w:jc w:val="both"/>
              <w:rPr>
                <w:rFonts w:asciiTheme="majorBidi" w:eastAsia="Times New Roman" w:hAnsiTheme="majorBidi" w:cstheme="majorBidi"/>
                <w:color w:val="FF0000"/>
                <w:spacing w:val="-1"/>
                <w:kern w:val="2"/>
                <w:sz w:val="24"/>
                <w:szCs w:val="24"/>
                <w:lang w:val="en-GB" w:eastAsia="fr-FR"/>
              </w:rPr>
            </w:pPr>
            <w:r w:rsidRPr="00C27F14">
              <w:rPr>
                <w:rFonts w:asciiTheme="majorBidi" w:eastAsia="Times New Roman" w:hAnsiTheme="majorBidi" w:cstheme="majorBidi"/>
                <w:color w:val="FF0000"/>
                <w:spacing w:val="-1"/>
                <w:kern w:val="2"/>
                <w:sz w:val="24"/>
                <w:szCs w:val="24"/>
                <w:lang w:val="en-GB" w:eastAsia="fr-FR"/>
              </w:rPr>
              <w:t>1.</w:t>
            </w:r>
            <w:r w:rsidRPr="00C27F14">
              <w:rPr>
                <w:rFonts w:asciiTheme="majorBidi" w:eastAsia="Times New Roman" w:hAnsiTheme="majorBidi" w:cstheme="majorBidi"/>
                <w:color w:val="FF0000"/>
                <w:spacing w:val="-1"/>
                <w:kern w:val="2"/>
                <w:sz w:val="24"/>
                <w:szCs w:val="24"/>
                <w:lang w:val="en-GB" w:eastAsia="fr-FR"/>
              </w:rPr>
              <w:tab/>
              <w:t>Delegated acts adopted under this Article shall enter into force without delay and shall apply as long as no objection is expressed in accordance with paragraph 2. The notification of a delegated act to the European Parliament and to the Council shall state the reasons for the use of the urgency procedure.</w:t>
            </w:r>
          </w:p>
          <w:p w14:paraId="2B7F15A9" w14:textId="21E3CEDE" w:rsidR="00472B1D" w:rsidRDefault="00472B1D" w:rsidP="00C27F14">
            <w:pPr>
              <w:spacing w:before="120" w:after="120"/>
              <w:ind w:left="567" w:hanging="567"/>
              <w:jc w:val="both"/>
              <w:rPr>
                <w:rFonts w:asciiTheme="majorBidi" w:eastAsia="Times New Roman" w:hAnsiTheme="majorBidi" w:cstheme="majorBidi"/>
                <w:color w:val="FF0000"/>
                <w:spacing w:val="-1"/>
                <w:kern w:val="2"/>
                <w:sz w:val="24"/>
                <w:szCs w:val="24"/>
                <w:lang w:val="en-GB" w:eastAsia="fr-FR"/>
              </w:rPr>
            </w:pPr>
            <w:r w:rsidRPr="00C27F14">
              <w:rPr>
                <w:rFonts w:asciiTheme="majorBidi" w:eastAsia="Times New Roman" w:hAnsiTheme="majorBidi" w:cstheme="majorBidi"/>
                <w:color w:val="FF0000"/>
                <w:spacing w:val="-1"/>
                <w:kern w:val="2"/>
                <w:sz w:val="24"/>
                <w:szCs w:val="24"/>
                <w:lang w:val="en-GB" w:eastAsia="fr-FR"/>
              </w:rPr>
              <w:t>2.</w:t>
            </w:r>
            <w:r w:rsidRPr="00C27F14">
              <w:rPr>
                <w:rFonts w:asciiTheme="majorBidi" w:eastAsia="Times New Roman" w:hAnsiTheme="majorBidi" w:cstheme="majorBidi"/>
                <w:color w:val="FF0000"/>
                <w:spacing w:val="-1"/>
                <w:kern w:val="2"/>
                <w:sz w:val="24"/>
                <w:szCs w:val="24"/>
                <w:lang w:val="en-GB" w:eastAsia="fr-FR"/>
              </w:rPr>
              <w:tab/>
              <w:t>Either the European Parliament or the Council may object to a delegated act in accordance with the procedure referred to in […] Article 16(</w:t>
            </w:r>
            <w:r w:rsidRPr="00C27F14">
              <w:rPr>
                <w:rFonts w:asciiTheme="majorBidi" w:eastAsia="Times New Roman" w:hAnsiTheme="majorBidi" w:cstheme="majorBidi"/>
                <w:b/>
                <w:bCs/>
                <w:color w:val="FF0000"/>
                <w:spacing w:val="-1"/>
                <w:kern w:val="2"/>
                <w:sz w:val="24"/>
                <w:szCs w:val="24"/>
                <w:lang w:val="en-GB" w:eastAsia="fr-FR"/>
              </w:rPr>
              <w:t>6</w:t>
            </w:r>
            <w:r w:rsidRPr="00C27F14">
              <w:rPr>
                <w:rFonts w:asciiTheme="majorBidi" w:eastAsia="Times New Roman" w:hAnsiTheme="majorBidi" w:cstheme="majorBidi"/>
                <w:color w:val="FF0000"/>
                <w:spacing w:val="-1"/>
                <w:kern w:val="2"/>
                <w:sz w:val="24"/>
                <w:szCs w:val="24"/>
                <w:lang w:val="en-GB" w:eastAsia="fr-FR"/>
              </w:rPr>
              <w:t xml:space="preserve">). In such a case, the </w:t>
            </w:r>
            <w:r w:rsidRPr="00C27F14">
              <w:rPr>
                <w:rFonts w:asciiTheme="majorBidi" w:eastAsia="Times New Roman" w:hAnsiTheme="majorBidi" w:cstheme="majorBidi"/>
                <w:color w:val="FF0000"/>
                <w:spacing w:val="-1"/>
                <w:kern w:val="2"/>
                <w:sz w:val="24"/>
                <w:szCs w:val="24"/>
                <w:lang w:val="en-GB" w:eastAsia="fr-FR"/>
              </w:rPr>
              <w:lastRenderedPageBreak/>
              <w:t xml:space="preserve">Commission shall repeal the act […] </w:t>
            </w:r>
            <w:r w:rsidRPr="00C27F14">
              <w:rPr>
                <w:rFonts w:asciiTheme="majorBidi" w:eastAsia="Times New Roman" w:hAnsiTheme="majorBidi" w:cstheme="majorBidi"/>
                <w:b/>
                <w:color w:val="FF0000"/>
                <w:spacing w:val="-1"/>
                <w:kern w:val="2"/>
                <w:sz w:val="24"/>
                <w:szCs w:val="24"/>
                <w:lang w:val="en-GB" w:eastAsia="fr-FR"/>
              </w:rPr>
              <w:t>immediately</w:t>
            </w:r>
            <w:r w:rsidRPr="00C27F14">
              <w:rPr>
                <w:rFonts w:asciiTheme="majorBidi" w:eastAsia="Times New Roman" w:hAnsiTheme="majorBidi" w:cstheme="majorBidi"/>
                <w:color w:val="FF0000"/>
                <w:spacing w:val="-1"/>
                <w:kern w:val="2"/>
                <w:sz w:val="24"/>
                <w:szCs w:val="24"/>
                <w:lang w:val="en-GB" w:eastAsia="fr-FR"/>
              </w:rPr>
              <w:t xml:space="preserve"> following the notification of the decision to object by the European Parliament or by the Council.</w:t>
            </w:r>
          </w:p>
          <w:p w14:paraId="456EB4AF" w14:textId="1D8EBB5D" w:rsidR="00472B1D" w:rsidRPr="00C27F14" w:rsidRDefault="00C27F14" w:rsidP="00C27F14">
            <w:pPr>
              <w:spacing w:before="120" w:after="120"/>
              <w:jc w:val="both"/>
              <w:rPr>
                <w:rFonts w:asciiTheme="majorBidi" w:eastAsia="Calibri" w:hAnsiTheme="majorBidi" w:cstheme="majorBidi"/>
                <w:b/>
                <w:i/>
                <w:color w:val="FF0000"/>
                <w:sz w:val="24"/>
                <w:szCs w:val="24"/>
                <w:lang w:val="en-GB"/>
              </w:rPr>
            </w:pPr>
            <w:r>
              <w:rPr>
                <w:rFonts w:asciiTheme="majorBidi" w:eastAsia="Calibri" w:hAnsiTheme="majorBidi" w:cstheme="majorBidi"/>
                <w:b/>
                <w:i/>
                <w:color w:val="FF0000"/>
                <w:sz w:val="24"/>
                <w:szCs w:val="24"/>
                <w:lang w:val="en-GB"/>
              </w:rPr>
              <w:t xml:space="preserve">                           </w:t>
            </w:r>
            <w:r w:rsidR="00472B1D" w:rsidRPr="00C27F14">
              <w:rPr>
                <w:rFonts w:asciiTheme="majorBidi" w:eastAsia="Calibri" w:hAnsiTheme="majorBidi" w:cstheme="majorBidi"/>
                <w:b/>
                <w:i/>
                <w:color w:val="FF0000"/>
                <w:sz w:val="24"/>
                <w:szCs w:val="24"/>
                <w:lang w:val="en-GB"/>
              </w:rPr>
              <w:t>Article 17a</w:t>
            </w:r>
          </w:p>
          <w:p w14:paraId="43167192" w14:textId="77777777" w:rsidR="00472B1D" w:rsidRPr="00C27F14" w:rsidRDefault="00472B1D" w:rsidP="00C27F14">
            <w:pPr>
              <w:shd w:val="clear" w:color="auto" w:fill="FFFFFF"/>
              <w:tabs>
                <w:tab w:val="left" w:pos="0"/>
              </w:tabs>
              <w:suppressAutoHyphens/>
              <w:spacing w:before="120" w:after="360"/>
              <w:jc w:val="both"/>
              <w:textAlignment w:val="baseline"/>
              <w:rPr>
                <w:rFonts w:asciiTheme="majorBidi" w:hAnsiTheme="majorBidi" w:cs="Times New Roman"/>
                <w:b/>
                <w:color w:val="FF0000"/>
                <w:spacing w:val="-1"/>
                <w:kern w:val="2"/>
                <w:sz w:val="24"/>
                <w:lang w:val="en-GB"/>
              </w:rPr>
            </w:pPr>
            <w:r w:rsidRPr="00C27F14">
              <w:rPr>
                <w:rFonts w:asciiTheme="majorBidi" w:eastAsia="Times New Roman" w:hAnsiTheme="majorBidi" w:cstheme="majorBidi"/>
                <w:b/>
                <w:bCs/>
                <w:color w:val="FF0000"/>
                <w:spacing w:val="-1"/>
                <w:kern w:val="2"/>
                <w:sz w:val="24"/>
                <w:szCs w:val="24"/>
                <w:lang w:val="en-GB" w:eastAsia="fr-FR"/>
              </w:rPr>
              <w:t xml:space="preserve">The list of dual-use items set out </w:t>
            </w:r>
            <w:r w:rsidRPr="000E6908">
              <w:rPr>
                <w:rFonts w:asciiTheme="majorBidi" w:eastAsia="Times New Roman" w:hAnsiTheme="majorBidi" w:cstheme="majorBidi"/>
                <w:b/>
                <w:bCs/>
                <w:color w:val="FF0000"/>
                <w:spacing w:val="-1"/>
                <w:kern w:val="2"/>
                <w:sz w:val="24"/>
                <w:szCs w:val="24"/>
                <w:highlight w:val="yellow"/>
                <w:lang w:val="en-GB" w:eastAsia="fr-FR"/>
              </w:rPr>
              <w:t xml:space="preserve">in </w:t>
            </w:r>
            <w:r w:rsidRPr="000E6908">
              <w:rPr>
                <w:rFonts w:asciiTheme="majorBidi" w:eastAsia="Times New Roman" w:hAnsiTheme="majorBidi" w:cstheme="majorBidi"/>
                <w:bCs/>
                <w:spacing w:val="-1"/>
                <w:kern w:val="2"/>
                <w:sz w:val="24"/>
                <w:szCs w:val="24"/>
                <w:highlight w:val="yellow"/>
                <w:lang w:val="en-GB" w:eastAsia="fr-FR"/>
              </w:rPr>
              <w:t xml:space="preserve">Annex </w:t>
            </w:r>
            <w:r w:rsidRPr="000E6908">
              <w:rPr>
                <w:rFonts w:asciiTheme="majorBidi" w:hAnsiTheme="majorBidi" w:cs="Times New Roman"/>
                <w:spacing w:val="-1"/>
                <w:kern w:val="2"/>
                <w:sz w:val="24"/>
                <w:highlight w:val="yellow"/>
                <w:lang w:val="en-GB"/>
              </w:rPr>
              <w:t>IV, which is a subset of Annex</w:t>
            </w:r>
            <w:r w:rsidRPr="000E6908">
              <w:rPr>
                <w:rFonts w:asciiTheme="majorBidi" w:eastAsia="Times New Roman" w:hAnsiTheme="majorBidi" w:cstheme="majorBidi"/>
                <w:bCs/>
                <w:spacing w:val="-1"/>
                <w:kern w:val="2"/>
                <w:sz w:val="24"/>
                <w:szCs w:val="24"/>
                <w:highlight w:val="yellow"/>
                <w:lang w:val="en-GB" w:eastAsia="fr-FR"/>
              </w:rPr>
              <w:t xml:space="preserve"> </w:t>
            </w:r>
            <w:r w:rsidRPr="000E6908">
              <w:rPr>
                <w:rFonts w:asciiTheme="majorBidi" w:hAnsiTheme="majorBidi" w:cs="Times New Roman"/>
                <w:spacing w:val="-1"/>
                <w:kern w:val="2"/>
                <w:sz w:val="24"/>
                <w:highlight w:val="yellow"/>
                <w:lang w:val="en-GB"/>
              </w:rPr>
              <w:t>I, shall be updated with regard to Article</w:t>
            </w:r>
            <w:r w:rsidRPr="000E6908">
              <w:rPr>
                <w:rFonts w:asciiTheme="majorBidi" w:eastAsia="Times New Roman" w:hAnsiTheme="majorBidi" w:cstheme="majorBidi"/>
                <w:bCs/>
                <w:spacing w:val="-1"/>
                <w:kern w:val="2"/>
                <w:sz w:val="24"/>
                <w:szCs w:val="24"/>
                <w:highlight w:val="yellow"/>
                <w:lang w:val="en-GB" w:eastAsia="fr-FR"/>
              </w:rPr>
              <w:t xml:space="preserve"> </w:t>
            </w:r>
            <w:r w:rsidRPr="000E6908">
              <w:rPr>
                <w:rFonts w:asciiTheme="majorBidi" w:eastAsia="Times New Roman" w:hAnsiTheme="majorBidi" w:cstheme="majorBidi"/>
                <w:bCs/>
                <w:color w:val="FF0000"/>
                <w:spacing w:val="-1"/>
                <w:kern w:val="2"/>
                <w:sz w:val="24"/>
                <w:szCs w:val="24"/>
                <w:highlight w:val="yellow"/>
                <w:lang w:val="en-GB" w:eastAsia="fr-FR"/>
              </w:rPr>
              <w:t>36</w:t>
            </w:r>
            <w:r w:rsidRPr="000E6908">
              <w:rPr>
                <w:rFonts w:asciiTheme="majorBidi" w:hAnsiTheme="majorBidi" w:cs="Times New Roman"/>
                <w:spacing w:val="-1"/>
                <w:kern w:val="2"/>
                <w:sz w:val="24"/>
                <w:highlight w:val="yellow"/>
                <w:lang w:val="en-GB"/>
              </w:rPr>
              <w:t xml:space="preserve"> of the Treaty</w:t>
            </w:r>
            <w:r w:rsidRPr="009D6E38">
              <w:rPr>
                <w:rFonts w:asciiTheme="majorBidi" w:hAnsiTheme="majorBidi" w:cs="Times New Roman"/>
                <w:b/>
                <w:spacing w:val="-1"/>
                <w:kern w:val="2"/>
                <w:sz w:val="24"/>
                <w:lang w:val="en-GB"/>
              </w:rPr>
              <w:t xml:space="preserve"> </w:t>
            </w:r>
            <w:r w:rsidRPr="00C27F14">
              <w:rPr>
                <w:rFonts w:asciiTheme="majorBidi" w:eastAsia="Times New Roman" w:hAnsiTheme="majorBidi" w:cstheme="majorBidi"/>
                <w:b/>
                <w:bCs/>
                <w:color w:val="FF0000"/>
                <w:spacing w:val="-1"/>
                <w:kern w:val="2"/>
                <w:sz w:val="24"/>
                <w:szCs w:val="24"/>
                <w:lang w:val="en-GB" w:eastAsia="fr-FR"/>
              </w:rPr>
              <w:t>on the Functioning of</w:t>
            </w:r>
            <w:r w:rsidRPr="00C27F14">
              <w:rPr>
                <w:rFonts w:asciiTheme="majorBidi" w:hAnsiTheme="majorBidi" w:cs="Times New Roman"/>
                <w:b/>
                <w:color w:val="FF0000"/>
                <w:spacing w:val="-1"/>
                <w:kern w:val="2"/>
                <w:sz w:val="24"/>
                <w:lang w:val="en-GB"/>
              </w:rPr>
              <w:t xml:space="preserve"> the European </w:t>
            </w:r>
            <w:r w:rsidRPr="00C27F14">
              <w:rPr>
                <w:rFonts w:asciiTheme="majorBidi" w:eastAsia="Times New Roman" w:hAnsiTheme="majorBidi" w:cstheme="majorBidi"/>
                <w:b/>
                <w:bCs/>
                <w:color w:val="FF0000"/>
                <w:spacing w:val="-1"/>
                <w:kern w:val="2"/>
                <w:sz w:val="24"/>
                <w:szCs w:val="24"/>
                <w:lang w:val="en-GB" w:eastAsia="fr-FR"/>
              </w:rPr>
              <w:t>Union</w:t>
            </w:r>
            <w:r w:rsidRPr="00C27F14">
              <w:rPr>
                <w:rFonts w:asciiTheme="majorBidi" w:hAnsiTheme="majorBidi" w:cs="Times New Roman"/>
                <w:b/>
                <w:color w:val="FF0000"/>
                <w:spacing w:val="-1"/>
                <w:kern w:val="2"/>
                <w:sz w:val="24"/>
                <w:lang w:val="en-GB"/>
              </w:rPr>
              <w:t xml:space="preserve">, </w:t>
            </w:r>
            <w:r w:rsidRPr="000E6908">
              <w:rPr>
                <w:rFonts w:asciiTheme="majorBidi" w:hAnsiTheme="majorBidi" w:cs="Times New Roman"/>
                <w:spacing w:val="-1"/>
                <w:kern w:val="2"/>
                <w:sz w:val="24"/>
                <w:lang w:val="en-GB"/>
              </w:rPr>
              <w:t>namely the public policy and public security interests of the Member States.</w:t>
            </w:r>
          </w:p>
          <w:p w14:paraId="71839041" w14:textId="77777777" w:rsidR="009D6E38" w:rsidRDefault="00472B1D" w:rsidP="00472B1D">
            <w:pPr>
              <w:spacing w:before="120" w:after="120" w:line="360" w:lineRule="auto"/>
              <w:jc w:val="center"/>
              <w:rPr>
                <w:rFonts w:ascii="Times New Roman" w:hAnsi="Times New Roman" w:cs="Times New Roman"/>
                <w:b/>
                <w:bCs/>
                <w:noProof/>
                <w:sz w:val="24"/>
                <w:lang w:val="en-GB" w:eastAsia="en-GB"/>
              </w:rPr>
            </w:pPr>
            <w:r w:rsidRPr="00472B1D">
              <w:rPr>
                <w:rFonts w:ascii="Times New Roman" w:hAnsi="Times New Roman" w:cs="Times New Roman"/>
                <w:b/>
                <w:bCs/>
                <w:noProof/>
                <w:sz w:val="24"/>
                <w:lang w:val="en-GB" w:eastAsia="en-GB"/>
              </w:rPr>
              <w:br w:type="page"/>
            </w:r>
          </w:p>
          <w:p w14:paraId="4F0FB944" w14:textId="012131E3" w:rsidR="00472B1D" w:rsidRPr="00472B1D" w:rsidRDefault="00472B1D" w:rsidP="00472B1D">
            <w:pPr>
              <w:spacing w:before="120" w:after="120" w:line="360" w:lineRule="auto"/>
              <w:jc w:val="center"/>
              <w:rPr>
                <w:rFonts w:ascii="Times New Roman" w:hAnsi="Times New Roman" w:cs="Times New Roman"/>
                <w:b/>
                <w:sz w:val="24"/>
                <w:lang w:val="en-GB"/>
              </w:rPr>
            </w:pPr>
            <w:r w:rsidRPr="00472B1D">
              <w:rPr>
                <w:rFonts w:ascii="Times New Roman" w:hAnsi="Times New Roman" w:cs="Times New Roman"/>
                <w:b/>
                <w:sz w:val="24"/>
                <w:lang w:val="en-GB"/>
              </w:rPr>
              <w:t>CHAPTER V</w:t>
            </w:r>
          </w:p>
          <w:p w14:paraId="1FE182D6" w14:textId="790FBCCC" w:rsidR="009D6E38" w:rsidRDefault="00472B1D" w:rsidP="00472B1D">
            <w:pPr>
              <w:spacing w:before="120" w:after="120" w:line="360" w:lineRule="auto"/>
              <w:jc w:val="center"/>
              <w:rPr>
                <w:rFonts w:asciiTheme="majorBidi" w:hAnsiTheme="majorBidi" w:cs="Times New Roman"/>
                <w:i/>
                <w:sz w:val="24"/>
                <w:lang w:val="en-GB"/>
              </w:rPr>
            </w:pPr>
            <w:r w:rsidRPr="00472B1D">
              <w:rPr>
                <w:rFonts w:ascii="Times New Roman" w:hAnsi="Times New Roman" w:cs="Times New Roman"/>
                <w:b/>
                <w:sz w:val="24"/>
                <w:lang w:val="en-GB"/>
              </w:rPr>
              <w:t>CUSTOMS PROCEDURES</w:t>
            </w:r>
          </w:p>
          <w:p w14:paraId="1605F0DC" w14:textId="63213D98" w:rsidR="00472B1D" w:rsidRPr="009D6E38" w:rsidRDefault="009D6E38" w:rsidP="009D6E38">
            <w:pPr>
              <w:spacing w:before="120" w:after="120"/>
              <w:jc w:val="both"/>
              <w:rPr>
                <w:rFonts w:asciiTheme="majorBidi" w:hAnsiTheme="majorBidi" w:cs="Times New Roman"/>
                <w:b/>
                <w:i/>
                <w:color w:val="0070C0"/>
                <w:sz w:val="24"/>
                <w:lang w:val="en-GB"/>
              </w:rPr>
            </w:pPr>
            <w:r>
              <w:rPr>
                <w:rFonts w:asciiTheme="majorBidi" w:hAnsiTheme="majorBidi" w:cs="Times New Roman"/>
                <w:b/>
                <w:i/>
                <w:color w:val="0070C0"/>
                <w:sz w:val="24"/>
                <w:lang w:val="en-GB"/>
              </w:rPr>
              <w:t xml:space="preserve">                                   </w:t>
            </w:r>
            <w:r w:rsidR="00472B1D" w:rsidRPr="009D6E38">
              <w:rPr>
                <w:rFonts w:asciiTheme="majorBidi" w:hAnsiTheme="majorBidi" w:cs="Times New Roman"/>
                <w:b/>
                <w:i/>
                <w:color w:val="0070C0"/>
                <w:sz w:val="24"/>
                <w:lang w:val="en-GB"/>
              </w:rPr>
              <w:t>Article</w:t>
            </w:r>
            <w:r w:rsidR="00472B1D" w:rsidRPr="009D6E38">
              <w:rPr>
                <w:rFonts w:asciiTheme="majorBidi" w:eastAsia="Calibri" w:hAnsiTheme="majorBidi" w:cstheme="majorBidi"/>
                <w:b/>
                <w:i/>
                <w:color w:val="0070C0"/>
                <w:sz w:val="24"/>
                <w:szCs w:val="24"/>
                <w:lang w:val="en-GB"/>
              </w:rPr>
              <w:t xml:space="preserve"> 18</w:t>
            </w:r>
          </w:p>
          <w:p w14:paraId="7CF5D374" w14:textId="77777777" w:rsidR="00472B1D" w:rsidRPr="00472B1D" w:rsidRDefault="00472B1D" w:rsidP="009D6E38">
            <w:pPr>
              <w:spacing w:before="120" w:after="120"/>
              <w:ind w:left="567" w:hanging="567"/>
              <w:jc w:val="both"/>
              <w:rPr>
                <w:rFonts w:asciiTheme="majorBidi" w:hAnsiTheme="majorBidi" w:cs="Times New Roman"/>
                <w:color w:val="000000"/>
                <w:spacing w:val="-1"/>
                <w:kern w:val="2"/>
                <w:sz w:val="24"/>
                <w:lang w:val="en-GB"/>
              </w:rPr>
            </w:pPr>
            <w:r w:rsidRPr="00472B1D">
              <w:rPr>
                <w:rFonts w:asciiTheme="majorBidi" w:hAnsiTheme="majorBidi" w:cs="Times New Roman"/>
                <w:color w:val="000000"/>
                <w:spacing w:val="-1"/>
                <w:kern w:val="2"/>
                <w:sz w:val="24"/>
                <w:lang w:val="en-GB"/>
              </w:rPr>
              <w:t>1.</w:t>
            </w:r>
            <w:r w:rsidRPr="00472B1D">
              <w:rPr>
                <w:rFonts w:asciiTheme="majorBidi" w:eastAsia="Times New Roman" w:hAnsiTheme="majorBidi" w:cstheme="majorBidi"/>
                <w:color w:val="000000"/>
                <w:spacing w:val="-1"/>
                <w:kern w:val="2"/>
                <w:sz w:val="24"/>
                <w:szCs w:val="24"/>
                <w:lang w:val="en-GB" w:eastAsia="fr-FR"/>
              </w:rPr>
              <w:tab/>
            </w:r>
            <w:r w:rsidRPr="00472B1D">
              <w:rPr>
                <w:rFonts w:asciiTheme="majorBidi" w:hAnsiTheme="majorBidi" w:cs="Times New Roman"/>
                <w:color w:val="000000"/>
                <w:spacing w:val="-1"/>
                <w:kern w:val="2"/>
                <w:sz w:val="24"/>
                <w:lang w:val="en-GB"/>
              </w:rPr>
              <w:t>When completing the formalities for the export of dual-use items at the customs office responsible for handling the export declaration, the exporter shall furnish proof that any necessary export authorisation has been obtained.</w:t>
            </w:r>
          </w:p>
          <w:p w14:paraId="7DBDF76E" w14:textId="77777777" w:rsidR="00472B1D" w:rsidRPr="00472B1D" w:rsidRDefault="00472B1D" w:rsidP="009D6E38">
            <w:pPr>
              <w:spacing w:before="120" w:after="120"/>
              <w:ind w:left="567" w:hanging="567"/>
              <w:jc w:val="both"/>
              <w:rPr>
                <w:rFonts w:asciiTheme="majorBidi" w:hAnsiTheme="majorBidi" w:cs="Times New Roman"/>
                <w:color w:val="000000"/>
                <w:spacing w:val="-1"/>
                <w:kern w:val="2"/>
                <w:sz w:val="24"/>
                <w:lang w:val="en-GB"/>
              </w:rPr>
            </w:pPr>
            <w:r w:rsidRPr="00472B1D">
              <w:rPr>
                <w:rFonts w:asciiTheme="majorBidi" w:hAnsiTheme="majorBidi" w:cs="Times New Roman"/>
                <w:color w:val="000000"/>
                <w:spacing w:val="-1"/>
                <w:kern w:val="2"/>
                <w:sz w:val="24"/>
                <w:lang w:val="en-GB"/>
              </w:rPr>
              <w:t>2.</w:t>
            </w:r>
            <w:r w:rsidRPr="00472B1D">
              <w:rPr>
                <w:rFonts w:asciiTheme="majorBidi" w:eastAsia="Times New Roman" w:hAnsiTheme="majorBidi" w:cstheme="majorBidi"/>
                <w:color w:val="000000"/>
                <w:spacing w:val="-1"/>
                <w:kern w:val="2"/>
                <w:sz w:val="24"/>
                <w:szCs w:val="24"/>
                <w:lang w:val="en-GB" w:eastAsia="fr-FR"/>
              </w:rPr>
              <w:tab/>
            </w:r>
            <w:r w:rsidRPr="00472B1D">
              <w:rPr>
                <w:rFonts w:asciiTheme="majorBidi" w:hAnsiTheme="majorBidi" w:cs="Times New Roman"/>
                <w:color w:val="000000"/>
                <w:spacing w:val="-1"/>
                <w:kern w:val="2"/>
                <w:sz w:val="24"/>
                <w:lang w:val="en-GB"/>
              </w:rPr>
              <w:t>A translation of any documents furnished as proof into an official language of the Member State where the export declaration is presented may be required of the exporter.</w:t>
            </w:r>
          </w:p>
          <w:p w14:paraId="7BCA458C" w14:textId="77777777" w:rsidR="00472B1D" w:rsidRPr="00472B1D" w:rsidRDefault="00472B1D" w:rsidP="009D6E38">
            <w:pPr>
              <w:spacing w:before="120" w:after="120"/>
              <w:ind w:left="567" w:hanging="567"/>
              <w:jc w:val="both"/>
              <w:rPr>
                <w:rFonts w:asciiTheme="majorBidi" w:hAnsiTheme="majorBidi" w:cs="Times New Roman"/>
                <w:color w:val="000000"/>
                <w:spacing w:val="-1"/>
                <w:kern w:val="2"/>
                <w:sz w:val="24"/>
                <w:lang w:val="en-GB"/>
              </w:rPr>
            </w:pPr>
            <w:r w:rsidRPr="00472B1D">
              <w:rPr>
                <w:rFonts w:asciiTheme="majorBidi" w:hAnsiTheme="majorBidi" w:cs="Times New Roman"/>
                <w:color w:val="000000"/>
                <w:spacing w:val="-1"/>
                <w:kern w:val="2"/>
                <w:sz w:val="24"/>
                <w:lang w:val="en-GB"/>
              </w:rPr>
              <w:t>3.</w:t>
            </w:r>
            <w:r w:rsidRPr="00472B1D">
              <w:rPr>
                <w:rFonts w:asciiTheme="majorBidi" w:eastAsia="Times New Roman" w:hAnsiTheme="majorBidi" w:cstheme="majorBidi"/>
                <w:color w:val="000000"/>
                <w:spacing w:val="-1"/>
                <w:kern w:val="2"/>
                <w:sz w:val="24"/>
                <w:szCs w:val="24"/>
                <w:lang w:val="en-GB" w:eastAsia="fr-FR"/>
              </w:rPr>
              <w:tab/>
            </w:r>
            <w:r w:rsidRPr="00472B1D">
              <w:rPr>
                <w:rFonts w:asciiTheme="majorBidi" w:hAnsiTheme="majorBidi" w:cs="Times New Roman"/>
                <w:color w:val="000000"/>
                <w:spacing w:val="-1"/>
                <w:kern w:val="2"/>
                <w:sz w:val="24"/>
                <w:lang w:val="en-GB"/>
              </w:rPr>
              <w:t xml:space="preserve">Without prejudice to any powers conferred on it under, and pursuant to, the </w:t>
            </w:r>
            <w:r w:rsidRPr="00472B1D">
              <w:rPr>
                <w:rFonts w:asciiTheme="majorBidi" w:eastAsia="Times New Roman" w:hAnsiTheme="majorBidi" w:cstheme="majorBidi"/>
                <w:color w:val="000000"/>
                <w:spacing w:val="-1"/>
                <w:kern w:val="2"/>
                <w:sz w:val="24"/>
                <w:szCs w:val="24"/>
                <w:lang w:val="en-GB" w:eastAsia="fr-FR"/>
              </w:rPr>
              <w:t>Union</w:t>
            </w:r>
            <w:r w:rsidRPr="00472B1D">
              <w:rPr>
                <w:rFonts w:asciiTheme="majorBidi" w:hAnsiTheme="majorBidi" w:cs="Times New Roman"/>
                <w:color w:val="000000"/>
                <w:spacing w:val="-1"/>
                <w:kern w:val="2"/>
                <w:sz w:val="24"/>
                <w:lang w:val="en-GB"/>
              </w:rPr>
              <w:t xml:space="preserve"> Customs Code, a Member State may also, for a period not exceeding the periods referred to in paragraph</w:t>
            </w:r>
            <w:r w:rsidRPr="00472B1D">
              <w:rPr>
                <w:rFonts w:asciiTheme="majorBidi" w:eastAsia="Times New Roman" w:hAnsiTheme="majorBidi" w:cstheme="majorBidi"/>
                <w:color w:val="000000"/>
                <w:spacing w:val="-1"/>
                <w:kern w:val="2"/>
                <w:sz w:val="24"/>
                <w:szCs w:val="24"/>
                <w:lang w:val="en-GB" w:eastAsia="fr-FR"/>
              </w:rPr>
              <w:t xml:space="preserve"> </w:t>
            </w:r>
            <w:r w:rsidRPr="00472B1D">
              <w:rPr>
                <w:rFonts w:asciiTheme="majorBidi" w:hAnsiTheme="majorBidi" w:cs="Times New Roman"/>
                <w:color w:val="000000"/>
                <w:spacing w:val="-1"/>
                <w:kern w:val="2"/>
                <w:sz w:val="24"/>
                <w:lang w:val="en-GB"/>
              </w:rPr>
              <w:t xml:space="preserve">4, suspend the process of export from its territory, or, if necessary, otherwise prevent the dual-use items </w:t>
            </w:r>
            <w:r w:rsidRPr="00472B1D">
              <w:rPr>
                <w:rFonts w:asciiTheme="majorBidi" w:eastAsia="Times New Roman" w:hAnsiTheme="majorBidi" w:cstheme="majorBidi"/>
                <w:color w:val="000000"/>
                <w:spacing w:val="-1"/>
                <w:kern w:val="2"/>
                <w:sz w:val="24"/>
                <w:szCs w:val="24"/>
                <w:lang w:val="en-GB" w:eastAsia="fr-FR"/>
              </w:rPr>
              <w:t>[</w:t>
            </w:r>
            <w:r w:rsidRPr="00D44BB6">
              <w:rPr>
                <w:rFonts w:asciiTheme="majorBidi" w:eastAsia="Times New Roman" w:hAnsiTheme="majorBidi" w:cstheme="majorBidi"/>
                <w:color w:val="000000"/>
                <w:spacing w:val="-1"/>
                <w:kern w:val="2"/>
                <w:sz w:val="24"/>
                <w:szCs w:val="24"/>
                <w:highlight w:val="yellow"/>
                <w:lang w:val="en-GB" w:eastAsia="fr-FR"/>
              </w:rPr>
              <w:t>…</w:t>
            </w:r>
            <w:r w:rsidRPr="00472B1D">
              <w:rPr>
                <w:rFonts w:asciiTheme="majorBidi" w:eastAsia="Times New Roman" w:hAnsiTheme="majorBidi" w:cstheme="majorBidi"/>
                <w:color w:val="000000"/>
                <w:spacing w:val="-1"/>
                <w:kern w:val="2"/>
                <w:sz w:val="24"/>
                <w:szCs w:val="24"/>
                <w:lang w:val="en-GB" w:eastAsia="fr-FR"/>
              </w:rPr>
              <w:t>]</w:t>
            </w:r>
            <w:r w:rsidRPr="00472B1D">
              <w:rPr>
                <w:rFonts w:asciiTheme="majorBidi" w:hAnsiTheme="majorBidi" w:cs="Times New Roman"/>
                <w:color w:val="000000"/>
                <w:spacing w:val="-1"/>
                <w:kern w:val="2"/>
                <w:sz w:val="24"/>
                <w:lang w:val="en-GB"/>
              </w:rPr>
              <w:t xml:space="preserve"> which are </w:t>
            </w:r>
            <w:r w:rsidRPr="00D44BB6">
              <w:rPr>
                <w:rFonts w:asciiTheme="majorBidi" w:eastAsia="Times New Roman" w:hAnsiTheme="majorBidi" w:cstheme="majorBidi"/>
                <w:b/>
                <w:color w:val="FF0000"/>
                <w:spacing w:val="-1"/>
                <w:kern w:val="2"/>
                <w:sz w:val="24"/>
                <w:szCs w:val="24"/>
                <w:lang w:val="en-GB" w:eastAsia="fr-FR"/>
              </w:rPr>
              <w:t>or are not</w:t>
            </w:r>
            <w:r w:rsidRPr="00D44BB6">
              <w:rPr>
                <w:rFonts w:asciiTheme="majorBidi" w:eastAsia="Times New Roman" w:hAnsiTheme="majorBidi" w:cstheme="majorBidi"/>
                <w:color w:val="FF0000"/>
                <w:spacing w:val="-1"/>
                <w:kern w:val="2"/>
                <w:sz w:val="24"/>
                <w:szCs w:val="24"/>
                <w:lang w:val="en-GB" w:eastAsia="fr-FR"/>
              </w:rPr>
              <w:t xml:space="preserve"> </w:t>
            </w:r>
            <w:r w:rsidRPr="00472B1D">
              <w:rPr>
                <w:rFonts w:asciiTheme="majorBidi" w:hAnsiTheme="majorBidi" w:cs="Times New Roman"/>
                <w:color w:val="000000"/>
                <w:spacing w:val="-1"/>
                <w:kern w:val="2"/>
                <w:sz w:val="24"/>
                <w:lang w:val="en-GB"/>
              </w:rPr>
              <w:t xml:space="preserve">covered by a valid export authorisation from leaving the </w:t>
            </w:r>
            <w:r w:rsidRPr="00D44BB6">
              <w:rPr>
                <w:rFonts w:asciiTheme="majorBidi" w:eastAsia="Times New Roman" w:hAnsiTheme="majorBidi" w:cstheme="majorBidi"/>
                <w:color w:val="FF0000"/>
                <w:spacing w:val="-1"/>
                <w:kern w:val="2"/>
                <w:sz w:val="24"/>
                <w:szCs w:val="24"/>
                <w:lang w:val="en-GB" w:eastAsia="fr-FR"/>
              </w:rPr>
              <w:t>Union</w:t>
            </w:r>
            <w:r w:rsidRPr="00472B1D">
              <w:rPr>
                <w:rFonts w:asciiTheme="majorBidi" w:hAnsiTheme="majorBidi" w:cs="Times New Roman"/>
                <w:color w:val="000000"/>
                <w:spacing w:val="-1"/>
                <w:kern w:val="2"/>
                <w:sz w:val="24"/>
                <w:lang w:val="en-GB"/>
              </w:rPr>
              <w:t xml:space="preserve"> via its territory, where it:</w:t>
            </w:r>
          </w:p>
          <w:p w14:paraId="19DAFF2D" w14:textId="77777777" w:rsidR="00472B1D" w:rsidRPr="00B6474F" w:rsidRDefault="00472B1D" w:rsidP="009D6E38">
            <w:pPr>
              <w:shd w:val="clear" w:color="auto" w:fill="FFFFFF"/>
              <w:tabs>
                <w:tab w:val="left" w:pos="0"/>
                <w:tab w:val="left" w:pos="426"/>
              </w:tabs>
              <w:suppressAutoHyphens/>
              <w:spacing w:before="120" w:after="120"/>
              <w:ind w:left="1134" w:hanging="567"/>
              <w:jc w:val="both"/>
              <w:textAlignment w:val="baseline"/>
              <w:rPr>
                <w:rFonts w:asciiTheme="majorBidi" w:eastAsia="Times New Roman" w:hAnsiTheme="majorBidi" w:cstheme="majorBidi"/>
                <w:bCs/>
                <w:spacing w:val="-1"/>
                <w:kern w:val="2"/>
                <w:sz w:val="24"/>
                <w:szCs w:val="24"/>
                <w:lang w:val="en-GB" w:eastAsia="fr-FR"/>
              </w:rPr>
            </w:pPr>
            <w:r w:rsidRPr="00B6474F">
              <w:rPr>
                <w:rFonts w:asciiTheme="majorBidi" w:eastAsia="Times New Roman" w:hAnsiTheme="majorBidi" w:cstheme="majorBidi"/>
                <w:bCs/>
                <w:spacing w:val="-1"/>
                <w:kern w:val="2"/>
                <w:sz w:val="24"/>
                <w:szCs w:val="24"/>
                <w:lang w:val="en-GB" w:eastAsia="fr-FR"/>
              </w:rPr>
              <w:t>(a)</w:t>
            </w:r>
            <w:r w:rsidRPr="00B6474F">
              <w:rPr>
                <w:rFonts w:asciiTheme="majorBidi" w:eastAsia="Times New Roman" w:hAnsiTheme="majorBidi" w:cstheme="majorBidi"/>
                <w:bCs/>
                <w:spacing w:val="-1"/>
                <w:kern w:val="2"/>
                <w:sz w:val="24"/>
                <w:szCs w:val="24"/>
                <w:lang w:val="en-GB" w:eastAsia="fr-FR"/>
              </w:rPr>
              <w:tab/>
            </w:r>
            <w:r w:rsidRPr="008D2BF3">
              <w:rPr>
                <w:rFonts w:asciiTheme="majorBidi" w:eastAsia="Times New Roman" w:hAnsiTheme="majorBidi" w:cstheme="majorBidi"/>
                <w:bCs/>
                <w:spacing w:val="-1"/>
                <w:kern w:val="2"/>
                <w:sz w:val="24"/>
                <w:szCs w:val="24"/>
                <w:highlight w:val="yellow"/>
                <w:lang w:val="en-GB" w:eastAsia="fr-FR"/>
              </w:rPr>
              <w:t>has grounds for suspicion that</w:t>
            </w:r>
            <w:r w:rsidRPr="00B6474F">
              <w:rPr>
                <w:rFonts w:asciiTheme="majorBidi" w:eastAsia="Times New Roman" w:hAnsiTheme="majorBidi" w:cstheme="majorBidi"/>
                <w:bCs/>
                <w:spacing w:val="-1"/>
                <w:kern w:val="2"/>
                <w:sz w:val="24"/>
                <w:szCs w:val="24"/>
                <w:lang w:val="en-GB" w:eastAsia="fr-FR"/>
              </w:rPr>
              <w:t xml:space="preserve"> </w:t>
            </w:r>
          </w:p>
          <w:p w14:paraId="017C29CF" w14:textId="77777777" w:rsidR="00472B1D" w:rsidRPr="00472B1D" w:rsidRDefault="00472B1D" w:rsidP="009D6E38">
            <w:pPr>
              <w:shd w:val="clear" w:color="auto" w:fill="FFFFFF"/>
              <w:tabs>
                <w:tab w:val="left" w:pos="426"/>
              </w:tabs>
              <w:suppressAutoHyphens/>
              <w:spacing w:before="120" w:after="120"/>
              <w:ind w:left="1701" w:hanging="567"/>
              <w:jc w:val="both"/>
              <w:textAlignment w:val="baseline"/>
              <w:rPr>
                <w:rFonts w:asciiTheme="majorBidi" w:eastAsia="Times New Roman" w:hAnsiTheme="majorBidi" w:cstheme="majorBidi"/>
                <w:color w:val="000000"/>
                <w:spacing w:val="-1"/>
                <w:kern w:val="2"/>
                <w:sz w:val="24"/>
                <w:szCs w:val="24"/>
                <w:lang w:val="en-GB" w:eastAsia="fr-FR"/>
              </w:rPr>
            </w:pPr>
            <w:r w:rsidRPr="00472B1D">
              <w:rPr>
                <w:rFonts w:asciiTheme="majorBidi" w:eastAsia="Times New Roman" w:hAnsiTheme="majorBidi" w:cstheme="majorBidi"/>
                <w:color w:val="000000"/>
                <w:spacing w:val="-1"/>
                <w:kern w:val="2"/>
                <w:sz w:val="24"/>
                <w:szCs w:val="24"/>
                <w:lang w:val="en-GB" w:eastAsia="fr-FR"/>
              </w:rPr>
              <w:t>(i)</w:t>
            </w:r>
            <w:r w:rsidRPr="00472B1D">
              <w:rPr>
                <w:rFonts w:asciiTheme="majorBidi" w:eastAsia="Times New Roman" w:hAnsiTheme="majorBidi" w:cstheme="majorBidi"/>
                <w:color w:val="000000"/>
                <w:spacing w:val="-1"/>
                <w:kern w:val="2"/>
                <w:sz w:val="24"/>
                <w:szCs w:val="24"/>
                <w:lang w:val="en-GB" w:eastAsia="fr-FR"/>
              </w:rPr>
              <w:tab/>
              <w:t>relevant information was not taken into account when the authorisation was granted, or</w:t>
            </w:r>
          </w:p>
          <w:p w14:paraId="135C901E" w14:textId="77777777" w:rsidR="00472B1D" w:rsidRPr="00472B1D" w:rsidRDefault="00472B1D" w:rsidP="009D6E38">
            <w:pPr>
              <w:shd w:val="clear" w:color="auto" w:fill="FFFFFF"/>
              <w:tabs>
                <w:tab w:val="left" w:pos="426"/>
              </w:tabs>
              <w:suppressAutoHyphens/>
              <w:spacing w:before="120" w:after="120"/>
              <w:ind w:left="1701" w:hanging="567"/>
              <w:jc w:val="both"/>
              <w:textAlignment w:val="baseline"/>
              <w:rPr>
                <w:rFonts w:asciiTheme="majorBidi" w:eastAsia="Times New Roman" w:hAnsiTheme="majorBidi" w:cstheme="majorBidi"/>
                <w:color w:val="000000"/>
                <w:spacing w:val="-1"/>
                <w:kern w:val="2"/>
                <w:sz w:val="24"/>
                <w:szCs w:val="24"/>
                <w:lang w:val="en-GB" w:eastAsia="fr-FR"/>
              </w:rPr>
            </w:pPr>
            <w:r w:rsidRPr="00472B1D">
              <w:rPr>
                <w:rFonts w:asciiTheme="majorBidi" w:eastAsia="Times New Roman" w:hAnsiTheme="majorBidi" w:cstheme="majorBidi"/>
                <w:color w:val="000000"/>
                <w:spacing w:val="-1"/>
                <w:kern w:val="2"/>
                <w:sz w:val="24"/>
                <w:szCs w:val="24"/>
                <w:lang w:val="en-GB" w:eastAsia="fr-FR"/>
              </w:rPr>
              <w:lastRenderedPageBreak/>
              <w:t>(ii)</w:t>
            </w:r>
            <w:r w:rsidRPr="00472B1D">
              <w:rPr>
                <w:rFonts w:asciiTheme="majorBidi" w:eastAsia="Times New Roman" w:hAnsiTheme="majorBidi" w:cstheme="majorBidi"/>
                <w:color w:val="000000"/>
                <w:spacing w:val="-1"/>
                <w:kern w:val="2"/>
                <w:sz w:val="24"/>
                <w:szCs w:val="24"/>
                <w:lang w:val="en-GB" w:eastAsia="fr-FR"/>
              </w:rPr>
              <w:tab/>
              <w:t xml:space="preserve">circumstances have materially changed since the grant of the authorisation, </w:t>
            </w:r>
            <w:r w:rsidRPr="00D44BB6">
              <w:rPr>
                <w:rFonts w:asciiTheme="majorBidi" w:eastAsia="Times New Roman" w:hAnsiTheme="majorBidi" w:cstheme="majorBidi"/>
                <w:b/>
                <w:color w:val="FF0000"/>
                <w:spacing w:val="-1"/>
                <w:kern w:val="2"/>
                <w:sz w:val="24"/>
                <w:szCs w:val="24"/>
                <w:lang w:val="en-GB" w:eastAsia="fr-FR"/>
              </w:rPr>
              <w:t>or</w:t>
            </w:r>
          </w:p>
          <w:p w14:paraId="61117EED" w14:textId="77777777" w:rsidR="00472B1D" w:rsidRPr="00472B1D" w:rsidRDefault="00472B1D" w:rsidP="009D6E38">
            <w:pPr>
              <w:shd w:val="clear" w:color="auto" w:fill="FFFFFF"/>
              <w:tabs>
                <w:tab w:val="left" w:pos="0"/>
                <w:tab w:val="left" w:pos="426"/>
              </w:tabs>
              <w:suppressAutoHyphens/>
              <w:spacing w:before="120" w:after="120"/>
              <w:ind w:left="1134" w:hanging="567"/>
              <w:jc w:val="both"/>
              <w:textAlignment w:val="baseline"/>
              <w:rPr>
                <w:rFonts w:asciiTheme="majorBidi" w:eastAsia="Times New Roman" w:hAnsiTheme="majorBidi" w:cstheme="majorBidi"/>
                <w:b/>
                <w:bCs/>
                <w:color w:val="000000"/>
                <w:spacing w:val="-1"/>
                <w:kern w:val="2"/>
                <w:sz w:val="24"/>
                <w:szCs w:val="24"/>
                <w:lang w:val="en-GB" w:eastAsia="fr-FR"/>
              </w:rPr>
            </w:pPr>
            <w:r w:rsidRPr="00B6474F">
              <w:rPr>
                <w:rFonts w:asciiTheme="majorBidi" w:eastAsia="Times New Roman" w:hAnsiTheme="majorBidi" w:cstheme="majorBidi"/>
                <w:bCs/>
                <w:color w:val="000000"/>
                <w:spacing w:val="-1"/>
                <w:kern w:val="2"/>
                <w:sz w:val="24"/>
                <w:szCs w:val="24"/>
                <w:lang w:val="en-GB" w:eastAsia="fr-FR"/>
              </w:rPr>
              <w:t>(b)</w:t>
            </w:r>
            <w:r w:rsidRPr="00472B1D">
              <w:rPr>
                <w:rFonts w:asciiTheme="majorBidi" w:eastAsia="Times New Roman" w:hAnsiTheme="majorBidi" w:cstheme="majorBidi"/>
                <w:b/>
                <w:bCs/>
                <w:color w:val="000000"/>
                <w:spacing w:val="-1"/>
                <w:kern w:val="2"/>
                <w:sz w:val="24"/>
                <w:szCs w:val="24"/>
                <w:lang w:val="en-GB" w:eastAsia="fr-FR"/>
              </w:rPr>
              <w:tab/>
            </w:r>
            <w:r w:rsidRPr="00415634">
              <w:rPr>
                <w:rFonts w:asciiTheme="majorBidi" w:eastAsia="Times New Roman" w:hAnsiTheme="majorBidi" w:cstheme="majorBidi"/>
                <w:b/>
                <w:bCs/>
                <w:color w:val="FF0000"/>
                <w:spacing w:val="-1"/>
                <w:kern w:val="2"/>
                <w:sz w:val="24"/>
                <w:szCs w:val="24"/>
                <w:lang w:val="en-GB" w:eastAsia="fr-FR"/>
              </w:rPr>
              <w:t xml:space="preserve">has relevant information regarding the potential application of measures under Article </w:t>
            </w:r>
            <w:r w:rsidRPr="00415634">
              <w:rPr>
                <w:rFonts w:asciiTheme="majorBidi" w:hAnsiTheme="majorBidi" w:cs="Times New Roman"/>
                <w:b/>
                <w:color w:val="FF0000"/>
                <w:spacing w:val="-1"/>
                <w:kern w:val="2"/>
                <w:sz w:val="24"/>
                <w:lang w:val="en-GB"/>
              </w:rPr>
              <w:t>4</w:t>
            </w:r>
            <w:r w:rsidRPr="00415634">
              <w:rPr>
                <w:rFonts w:asciiTheme="majorBidi" w:eastAsia="Times New Roman" w:hAnsiTheme="majorBidi" w:cstheme="majorBidi"/>
                <w:b/>
                <w:bCs/>
                <w:color w:val="FF0000"/>
                <w:spacing w:val="-1"/>
                <w:kern w:val="2"/>
                <w:sz w:val="24"/>
                <w:szCs w:val="24"/>
                <w:lang w:val="en-GB" w:eastAsia="fr-FR"/>
              </w:rPr>
              <w:t>(1).</w:t>
            </w:r>
          </w:p>
          <w:p w14:paraId="773F3FFF" w14:textId="04982CA4" w:rsidR="00472B1D" w:rsidRDefault="00472B1D" w:rsidP="009D6E38">
            <w:pPr>
              <w:spacing w:before="120" w:after="120"/>
              <w:jc w:val="both"/>
              <w:rPr>
                <w:rFonts w:ascii="Times New Roman" w:hAnsi="Times New Roman" w:cs="Times New Roman"/>
                <w:sz w:val="24"/>
                <w:lang w:val="en-GB" w:eastAsia="fr-FR"/>
              </w:rPr>
            </w:pPr>
            <w:r w:rsidRPr="00472B1D">
              <w:rPr>
                <w:rFonts w:ascii="Times New Roman" w:hAnsi="Times New Roman" w:cs="Times New Roman"/>
                <w:sz w:val="24"/>
                <w:lang w:val="en-GB" w:eastAsia="fr-FR"/>
              </w:rPr>
              <w:br w:type="page"/>
            </w:r>
          </w:p>
          <w:p w14:paraId="5CF54872" w14:textId="77777777" w:rsidR="008C6B60" w:rsidRPr="00472B1D" w:rsidRDefault="008C6B60" w:rsidP="009D6E38">
            <w:pPr>
              <w:spacing w:before="120" w:after="120"/>
              <w:jc w:val="both"/>
              <w:rPr>
                <w:rFonts w:ascii="Times New Roman" w:hAnsi="Times New Roman" w:cs="Times New Roman"/>
                <w:sz w:val="24"/>
                <w:lang w:val="en-GB" w:eastAsia="fr-FR"/>
              </w:rPr>
            </w:pPr>
          </w:p>
          <w:p w14:paraId="5086FF63" w14:textId="77777777" w:rsidR="00472B1D" w:rsidRPr="00472B1D" w:rsidRDefault="00472B1D" w:rsidP="009D6E38">
            <w:pPr>
              <w:spacing w:before="120" w:after="120"/>
              <w:ind w:left="567" w:hanging="567"/>
              <w:jc w:val="both"/>
              <w:rPr>
                <w:rFonts w:asciiTheme="majorBidi" w:hAnsiTheme="majorBidi" w:cs="Times New Roman"/>
                <w:color w:val="000000"/>
                <w:spacing w:val="-1"/>
                <w:kern w:val="2"/>
                <w:sz w:val="24"/>
                <w:lang w:val="en-GB"/>
              </w:rPr>
            </w:pPr>
            <w:r w:rsidRPr="00472B1D">
              <w:rPr>
                <w:rFonts w:asciiTheme="majorBidi" w:eastAsia="Times New Roman" w:hAnsiTheme="majorBidi" w:cstheme="majorBidi"/>
                <w:color w:val="000000"/>
                <w:spacing w:val="-1"/>
                <w:kern w:val="2"/>
                <w:sz w:val="24"/>
                <w:szCs w:val="24"/>
                <w:lang w:val="en-GB" w:eastAsia="fr-FR"/>
              </w:rPr>
              <w:t>4.</w:t>
            </w:r>
            <w:r w:rsidRPr="00472B1D">
              <w:rPr>
                <w:rFonts w:asciiTheme="majorBidi" w:eastAsia="Times New Roman" w:hAnsiTheme="majorBidi" w:cstheme="majorBidi"/>
                <w:color w:val="000000"/>
                <w:spacing w:val="-1"/>
                <w:kern w:val="2"/>
                <w:sz w:val="24"/>
                <w:szCs w:val="24"/>
                <w:lang w:val="en-GB" w:eastAsia="fr-FR"/>
              </w:rPr>
              <w:tab/>
            </w:r>
            <w:r w:rsidRPr="00472B1D">
              <w:rPr>
                <w:rFonts w:asciiTheme="majorBidi" w:hAnsiTheme="majorBidi" w:cs="Times New Roman"/>
                <w:color w:val="000000"/>
                <w:spacing w:val="-1"/>
                <w:kern w:val="2"/>
                <w:sz w:val="24"/>
                <w:lang w:val="en-GB"/>
              </w:rPr>
              <w:t xml:space="preserve">In the </w:t>
            </w:r>
            <w:r w:rsidRPr="00472B1D">
              <w:rPr>
                <w:rFonts w:asciiTheme="majorBidi" w:eastAsia="Times New Roman" w:hAnsiTheme="majorBidi" w:cstheme="majorBidi"/>
                <w:color w:val="000000"/>
                <w:spacing w:val="-1"/>
                <w:kern w:val="2"/>
                <w:sz w:val="24"/>
                <w:szCs w:val="24"/>
                <w:lang w:val="en-GB" w:eastAsia="fr-FR"/>
              </w:rPr>
              <w:t>case</w:t>
            </w:r>
            <w:r w:rsidRPr="00472B1D">
              <w:rPr>
                <w:rFonts w:asciiTheme="majorBidi" w:eastAsia="Times New Roman" w:hAnsiTheme="majorBidi" w:cstheme="majorBidi"/>
                <w:b/>
                <w:color w:val="000000"/>
                <w:spacing w:val="-1"/>
                <w:kern w:val="2"/>
                <w:sz w:val="24"/>
                <w:szCs w:val="24"/>
                <w:lang w:val="en-GB" w:eastAsia="fr-FR"/>
              </w:rPr>
              <w:t>s</w:t>
            </w:r>
            <w:r w:rsidRPr="00472B1D">
              <w:rPr>
                <w:rFonts w:asciiTheme="majorBidi" w:hAnsiTheme="majorBidi" w:cs="Times New Roman"/>
                <w:color w:val="000000"/>
                <w:spacing w:val="-1"/>
                <w:kern w:val="2"/>
                <w:sz w:val="24"/>
                <w:lang w:val="en-GB"/>
              </w:rPr>
              <w:t xml:space="preserve"> referred to in paragraph</w:t>
            </w:r>
            <w:r w:rsidRPr="00472B1D">
              <w:rPr>
                <w:rFonts w:asciiTheme="majorBidi" w:eastAsia="Times New Roman" w:hAnsiTheme="majorBidi" w:cstheme="majorBidi"/>
                <w:color w:val="000000"/>
                <w:spacing w:val="-1"/>
                <w:kern w:val="2"/>
                <w:sz w:val="24"/>
                <w:szCs w:val="24"/>
                <w:lang w:val="en-GB" w:eastAsia="fr-FR"/>
              </w:rPr>
              <w:t xml:space="preserve"> </w:t>
            </w:r>
            <w:r w:rsidRPr="00472B1D">
              <w:rPr>
                <w:rFonts w:asciiTheme="majorBidi" w:hAnsiTheme="majorBidi" w:cs="Times New Roman"/>
                <w:color w:val="000000"/>
                <w:spacing w:val="-1"/>
                <w:kern w:val="2"/>
                <w:sz w:val="24"/>
                <w:lang w:val="en-GB"/>
              </w:rPr>
              <w:t xml:space="preserve">3, the competent </w:t>
            </w:r>
            <w:r w:rsidRPr="00472B1D">
              <w:rPr>
                <w:rFonts w:asciiTheme="majorBidi" w:eastAsia="Times New Roman" w:hAnsiTheme="majorBidi" w:cstheme="majorBidi"/>
                <w:color w:val="000000"/>
                <w:spacing w:val="-1"/>
                <w:kern w:val="2"/>
                <w:sz w:val="24"/>
                <w:szCs w:val="24"/>
                <w:lang w:val="en-GB" w:eastAsia="fr-FR"/>
              </w:rPr>
              <w:t>authority</w:t>
            </w:r>
            <w:r w:rsidRPr="00472B1D">
              <w:rPr>
                <w:rFonts w:asciiTheme="majorBidi" w:hAnsiTheme="majorBidi" w:cs="Times New Roman"/>
                <w:color w:val="000000"/>
                <w:spacing w:val="-1"/>
                <w:kern w:val="2"/>
                <w:sz w:val="24"/>
                <w:lang w:val="en-GB"/>
              </w:rPr>
              <w:t xml:space="preserve"> of the Member State which granted the export authorisation </w:t>
            </w:r>
            <w:r w:rsidRPr="00415634">
              <w:rPr>
                <w:rFonts w:asciiTheme="majorBidi" w:eastAsia="Times New Roman" w:hAnsiTheme="majorBidi" w:cstheme="majorBidi"/>
                <w:b/>
                <w:color w:val="FF0000"/>
                <w:spacing w:val="-1"/>
                <w:kern w:val="2"/>
                <w:sz w:val="24"/>
                <w:szCs w:val="24"/>
                <w:lang w:val="en-GB" w:eastAsia="fr-FR"/>
              </w:rPr>
              <w:t>or which may take action pursuant to Article 4(1</w:t>
            </w:r>
            <w:r w:rsidRPr="00472B1D">
              <w:rPr>
                <w:rFonts w:asciiTheme="majorBidi" w:eastAsia="Times New Roman" w:hAnsiTheme="majorBidi" w:cstheme="majorBidi"/>
                <w:b/>
                <w:color w:val="000000"/>
                <w:spacing w:val="-1"/>
                <w:kern w:val="2"/>
                <w:sz w:val="24"/>
                <w:szCs w:val="24"/>
                <w:lang w:val="en-GB" w:eastAsia="fr-FR"/>
              </w:rPr>
              <w:t xml:space="preserve">) </w:t>
            </w:r>
            <w:r w:rsidRPr="00472B1D">
              <w:rPr>
                <w:rFonts w:asciiTheme="majorBidi" w:hAnsiTheme="majorBidi" w:cs="Times New Roman"/>
                <w:color w:val="000000"/>
                <w:spacing w:val="-1"/>
                <w:kern w:val="2"/>
                <w:sz w:val="24"/>
                <w:lang w:val="en-GB"/>
              </w:rPr>
              <w:t>shall be consulted forthwith in order that they may take action pursuant to Article</w:t>
            </w:r>
            <w:r w:rsidRPr="00472B1D">
              <w:rPr>
                <w:rFonts w:asciiTheme="majorBidi" w:eastAsia="Times New Roman" w:hAnsiTheme="majorBidi" w:cstheme="majorBidi"/>
                <w:color w:val="000000"/>
                <w:spacing w:val="-1"/>
                <w:kern w:val="2"/>
                <w:sz w:val="24"/>
                <w:szCs w:val="24"/>
                <w:lang w:val="en-GB" w:eastAsia="fr-FR"/>
              </w:rPr>
              <w:t xml:space="preserve"> </w:t>
            </w:r>
            <w:r w:rsidRPr="00415634">
              <w:rPr>
                <w:rFonts w:asciiTheme="majorBidi" w:eastAsia="Times New Roman" w:hAnsiTheme="majorBidi" w:cstheme="majorBidi"/>
                <w:color w:val="FF0000"/>
                <w:spacing w:val="-1"/>
                <w:kern w:val="2"/>
                <w:sz w:val="24"/>
                <w:szCs w:val="24"/>
                <w:lang w:val="en-GB" w:eastAsia="fr-FR"/>
              </w:rPr>
              <w:t xml:space="preserve">15(1) </w:t>
            </w:r>
            <w:r w:rsidRPr="00415634">
              <w:rPr>
                <w:rFonts w:asciiTheme="majorBidi" w:eastAsia="Times New Roman" w:hAnsiTheme="majorBidi" w:cstheme="majorBidi"/>
                <w:b/>
                <w:color w:val="FF0000"/>
                <w:spacing w:val="-1"/>
                <w:kern w:val="2"/>
                <w:sz w:val="24"/>
                <w:szCs w:val="24"/>
                <w:lang w:val="en-GB" w:eastAsia="fr-FR"/>
              </w:rPr>
              <w:t>or Article 4</w:t>
            </w:r>
            <w:r w:rsidRPr="00415634">
              <w:rPr>
                <w:rFonts w:asciiTheme="majorBidi" w:hAnsiTheme="majorBidi" w:cs="Times New Roman"/>
                <w:b/>
                <w:color w:val="FF0000"/>
                <w:spacing w:val="-1"/>
                <w:kern w:val="2"/>
                <w:sz w:val="24"/>
                <w:lang w:val="en-GB"/>
              </w:rPr>
              <w:t>(1</w:t>
            </w:r>
            <w:r w:rsidRPr="00472B1D">
              <w:rPr>
                <w:rFonts w:asciiTheme="majorBidi" w:hAnsiTheme="majorBidi" w:cs="Times New Roman"/>
                <w:b/>
                <w:color w:val="000000"/>
                <w:spacing w:val="-1"/>
                <w:kern w:val="2"/>
                <w:sz w:val="24"/>
                <w:lang w:val="en-GB"/>
              </w:rPr>
              <w:t>)</w:t>
            </w:r>
            <w:r w:rsidRPr="00472B1D">
              <w:rPr>
                <w:rFonts w:asciiTheme="majorBidi" w:hAnsiTheme="majorBidi" w:cs="Times New Roman"/>
                <w:color w:val="000000"/>
                <w:spacing w:val="-1"/>
                <w:kern w:val="2"/>
                <w:sz w:val="24"/>
                <w:lang w:val="en-GB"/>
              </w:rPr>
              <w:t xml:space="preserve">. If such competent </w:t>
            </w:r>
            <w:r w:rsidRPr="00472B1D">
              <w:rPr>
                <w:rFonts w:asciiTheme="majorBidi" w:eastAsia="Times New Roman" w:hAnsiTheme="majorBidi" w:cstheme="majorBidi"/>
                <w:color w:val="000000"/>
                <w:spacing w:val="-1"/>
                <w:kern w:val="2"/>
                <w:sz w:val="24"/>
                <w:szCs w:val="24"/>
                <w:lang w:val="en-GB" w:eastAsia="fr-FR"/>
              </w:rPr>
              <w:t>authority decides</w:t>
            </w:r>
            <w:r w:rsidRPr="00472B1D">
              <w:rPr>
                <w:rFonts w:asciiTheme="majorBidi" w:hAnsiTheme="majorBidi" w:cs="Times New Roman"/>
                <w:color w:val="000000"/>
                <w:spacing w:val="-1"/>
                <w:kern w:val="2"/>
                <w:sz w:val="24"/>
                <w:lang w:val="en-GB"/>
              </w:rPr>
              <w:t xml:space="preserve"> to maintain the authorisation</w:t>
            </w:r>
            <w:r w:rsidRPr="00472B1D">
              <w:rPr>
                <w:rFonts w:asciiTheme="majorBidi" w:eastAsia="Times New Roman" w:hAnsiTheme="majorBidi" w:cstheme="majorBidi"/>
                <w:color w:val="000000"/>
                <w:spacing w:val="-1"/>
                <w:kern w:val="2"/>
                <w:sz w:val="24"/>
                <w:szCs w:val="24"/>
                <w:lang w:val="en-GB" w:eastAsia="fr-FR"/>
              </w:rPr>
              <w:t xml:space="preserve"> </w:t>
            </w:r>
            <w:r w:rsidRPr="00415634">
              <w:rPr>
                <w:rFonts w:asciiTheme="majorBidi" w:eastAsia="Times New Roman" w:hAnsiTheme="majorBidi" w:cstheme="majorBidi"/>
                <w:b/>
                <w:color w:val="FF0000"/>
                <w:spacing w:val="-1"/>
                <w:kern w:val="2"/>
                <w:sz w:val="24"/>
                <w:szCs w:val="24"/>
                <w:lang w:val="en-GB" w:eastAsia="fr-FR"/>
              </w:rPr>
              <w:t xml:space="preserve">or not to take action pursuant to Article 4(1) </w:t>
            </w:r>
            <w:r w:rsidRPr="00472B1D">
              <w:rPr>
                <w:rFonts w:asciiTheme="majorBidi" w:eastAsia="Times New Roman" w:hAnsiTheme="majorBidi" w:cstheme="majorBidi"/>
                <w:color w:val="000000"/>
                <w:spacing w:val="-1"/>
                <w:kern w:val="2"/>
                <w:sz w:val="24"/>
                <w:szCs w:val="24"/>
                <w:lang w:val="en-GB" w:eastAsia="fr-FR"/>
              </w:rPr>
              <w:t>it</w:t>
            </w:r>
            <w:r w:rsidRPr="00472B1D">
              <w:rPr>
                <w:rFonts w:asciiTheme="majorBidi" w:hAnsiTheme="majorBidi" w:cs="Times New Roman"/>
                <w:color w:val="000000"/>
                <w:spacing w:val="-1"/>
                <w:kern w:val="2"/>
                <w:sz w:val="24"/>
                <w:lang w:val="en-GB"/>
              </w:rPr>
              <w:t xml:space="preserve"> shall reply within 10 working days, which, at </w:t>
            </w:r>
            <w:r w:rsidRPr="00472B1D">
              <w:rPr>
                <w:rFonts w:asciiTheme="majorBidi" w:eastAsia="Times New Roman" w:hAnsiTheme="majorBidi" w:cstheme="majorBidi"/>
                <w:color w:val="000000"/>
                <w:spacing w:val="-1"/>
                <w:kern w:val="2"/>
                <w:sz w:val="24"/>
                <w:szCs w:val="24"/>
                <w:lang w:val="en-GB" w:eastAsia="fr-FR"/>
              </w:rPr>
              <w:t>its</w:t>
            </w:r>
            <w:r w:rsidRPr="00472B1D">
              <w:rPr>
                <w:rFonts w:asciiTheme="majorBidi" w:hAnsiTheme="majorBidi" w:cs="Times New Roman"/>
                <w:color w:val="000000"/>
                <w:spacing w:val="-1"/>
                <w:kern w:val="2"/>
                <w:sz w:val="24"/>
                <w:lang w:val="en-GB"/>
              </w:rPr>
              <w:t xml:space="preserve"> request, may be extended to</w:t>
            </w:r>
            <w:r w:rsidRPr="00472B1D">
              <w:rPr>
                <w:rFonts w:asciiTheme="majorBidi" w:eastAsia="Times New Roman" w:hAnsiTheme="majorBidi" w:cstheme="majorBidi"/>
                <w:color w:val="000000"/>
                <w:spacing w:val="-1"/>
                <w:kern w:val="2"/>
                <w:sz w:val="24"/>
                <w:szCs w:val="24"/>
                <w:lang w:val="en-GB" w:eastAsia="fr-FR"/>
              </w:rPr>
              <w:t xml:space="preserve"> </w:t>
            </w:r>
            <w:r w:rsidRPr="00472B1D">
              <w:rPr>
                <w:rFonts w:asciiTheme="majorBidi" w:hAnsiTheme="majorBidi" w:cs="Times New Roman"/>
                <w:color w:val="000000"/>
                <w:spacing w:val="-1"/>
                <w:kern w:val="2"/>
                <w:sz w:val="24"/>
                <w:lang w:val="en-GB"/>
              </w:rPr>
              <w:t>30 working days in exceptional circumstances. In such case, or if no reply is received within 10 or</w:t>
            </w:r>
            <w:r w:rsidRPr="00472B1D">
              <w:rPr>
                <w:rFonts w:asciiTheme="majorBidi" w:eastAsia="Times New Roman" w:hAnsiTheme="majorBidi" w:cstheme="majorBidi"/>
                <w:color w:val="000000"/>
                <w:spacing w:val="-1"/>
                <w:kern w:val="2"/>
                <w:sz w:val="24"/>
                <w:szCs w:val="24"/>
                <w:lang w:val="en-GB" w:eastAsia="fr-FR"/>
              </w:rPr>
              <w:t xml:space="preserve"> </w:t>
            </w:r>
            <w:r w:rsidRPr="00472B1D">
              <w:rPr>
                <w:rFonts w:asciiTheme="majorBidi" w:hAnsiTheme="majorBidi" w:cs="Times New Roman"/>
                <w:color w:val="000000"/>
                <w:spacing w:val="-1"/>
                <w:kern w:val="2"/>
                <w:sz w:val="24"/>
                <w:lang w:val="en-GB"/>
              </w:rPr>
              <w:t xml:space="preserve">30 days, as the case may be, the dual-use items shall be released immediately. </w:t>
            </w:r>
            <w:r w:rsidRPr="00415634">
              <w:rPr>
                <w:rFonts w:asciiTheme="majorBidi" w:eastAsia="Times New Roman" w:hAnsiTheme="majorBidi" w:cstheme="majorBidi"/>
                <w:color w:val="FF0000"/>
                <w:spacing w:val="-1"/>
                <w:kern w:val="2"/>
                <w:sz w:val="24"/>
                <w:szCs w:val="24"/>
                <w:lang w:val="en-GB" w:eastAsia="fr-FR"/>
              </w:rPr>
              <w:t>The competent authority of the</w:t>
            </w:r>
            <w:r w:rsidRPr="00472B1D">
              <w:rPr>
                <w:rFonts w:asciiTheme="majorBidi" w:hAnsiTheme="majorBidi" w:cs="Times New Roman"/>
                <w:color w:val="000000"/>
                <w:spacing w:val="-1"/>
                <w:kern w:val="2"/>
                <w:sz w:val="24"/>
                <w:lang w:val="en-GB"/>
              </w:rPr>
              <w:t xml:space="preserve"> Member State which granted the authorisation shall inform </w:t>
            </w:r>
            <w:r w:rsidRPr="00415634">
              <w:rPr>
                <w:rFonts w:asciiTheme="majorBidi" w:hAnsiTheme="majorBidi" w:cs="Times New Roman"/>
                <w:color w:val="FF0000"/>
                <w:spacing w:val="-1"/>
                <w:kern w:val="2"/>
                <w:sz w:val="24"/>
                <w:lang w:val="en-GB"/>
              </w:rPr>
              <w:t xml:space="preserve">the </w:t>
            </w:r>
            <w:r w:rsidRPr="00415634">
              <w:rPr>
                <w:rFonts w:asciiTheme="majorBidi" w:eastAsia="Times New Roman" w:hAnsiTheme="majorBidi" w:cstheme="majorBidi"/>
                <w:color w:val="FF0000"/>
                <w:spacing w:val="-1"/>
                <w:kern w:val="2"/>
                <w:sz w:val="24"/>
                <w:szCs w:val="24"/>
                <w:lang w:val="en-GB" w:eastAsia="fr-FR"/>
              </w:rPr>
              <w:t>competent authorities of</w:t>
            </w:r>
            <w:r w:rsidRPr="00472B1D">
              <w:rPr>
                <w:rFonts w:asciiTheme="majorBidi" w:eastAsia="Times New Roman" w:hAnsiTheme="majorBidi" w:cstheme="majorBidi"/>
                <w:color w:val="000000"/>
                <w:spacing w:val="-1"/>
                <w:kern w:val="2"/>
                <w:sz w:val="24"/>
                <w:szCs w:val="24"/>
                <w:lang w:val="en-GB" w:eastAsia="fr-FR"/>
              </w:rPr>
              <w:t xml:space="preserve"> the </w:t>
            </w:r>
            <w:r w:rsidRPr="00472B1D">
              <w:rPr>
                <w:rFonts w:asciiTheme="majorBidi" w:hAnsiTheme="majorBidi" w:cs="Times New Roman"/>
                <w:color w:val="000000"/>
                <w:spacing w:val="-1"/>
                <w:kern w:val="2"/>
                <w:sz w:val="24"/>
                <w:lang w:val="en-GB"/>
              </w:rPr>
              <w:t>other Member States and the Commission.</w:t>
            </w:r>
          </w:p>
          <w:p w14:paraId="66006C94" w14:textId="55E54FAA" w:rsidR="00472B1D" w:rsidRDefault="00472B1D" w:rsidP="009D6E38">
            <w:pPr>
              <w:spacing w:before="120" w:after="120"/>
              <w:ind w:left="567" w:hanging="567"/>
              <w:jc w:val="both"/>
              <w:rPr>
                <w:rFonts w:asciiTheme="majorBidi" w:eastAsia="Times New Roman" w:hAnsiTheme="majorBidi" w:cstheme="majorBidi"/>
                <w:color w:val="FF0000"/>
                <w:spacing w:val="-1"/>
                <w:kern w:val="2"/>
                <w:sz w:val="24"/>
                <w:szCs w:val="24"/>
                <w:lang w:val="en-GB" w:eastAsia="fr-FR"/>
              </w:rPr>
            </w:pPr>
            <w:r w:rsidRPr="00472B1D">
              <w:rPr>
                <w:rFonts w:asciiTheme="majorBidi" w:eastAsia="Times New Roman" w:hAnsiTheme="majorBidi" w:cstheme="majorBidi"/>
                <w:color w:val="000000"/>
                <w:spacing w:val="-1"/>
                <w:kern w:val="2"/>
                <w:sz w:val="24"/>
                <w:szCs w:val="24"/>
                <w:lang w:val="en-GB" w:eastAsia="fr-FR"/>
              </w:rPr>
              <w:t>5.</w:t>
            </w:r>
            <w:r w:rsidRPr="00472B1D">
              <w:rPr>
                <w:rFonts w:asciiTheme="majorBidi" w:eastAsia="Times New Roman" w:hAnsiTheme="majorBidi" w:cstheme="majorBidi"/>
                <w:color w:val="000000"/>
                <w:spacing w:val="-1"/>
                <w:kern w:val="2"/>
                <w:sz w:val="24"/>
                <w:szCs w:val="24"/>
                <w:lang w:val="en-GB" w:eastAsia="fr-FR"/>
              </w:rPr>
              <w:tab/>
            </w:r>
            <w:r w:rsidRPr="00415634">
              <w:rPr>
                <w:rFonts w:asciiTheme="majorBidi" w:eastAsia="Times New Roman" w:hAnsiTheme="majorBidi" w:cstheme="majorBidi"/>
                <w:color w:val="FF0000"/>
                <w:spacing w:val="-1"/>
                <w:kern w:val="2"/>
                <w:sz w:val="24"/>
                <w:szCs w:val="24"/>
                <w:lang w:val="en-GB" w:eastAsia="fr-FR"/>
              </w:rPr>
              <w:t xml:space="preserve">The Commission, in cooperation with the Member States, </w:t>
            </w:r>
            <w:r w:rsidRPr="00415634">
              <w:rPr>
                <w:rFonts w:asciiTheme="majorBidi" w:eastAsia="Times New Roman" w:hAnsiTheme="majorBidi" w:cstheme="majorBidi"/>
                <w:b/>
                <w:color w:val="FF0000"/>
                <w:spacing w:val="-1"/>
                <w:kern w:val="2"/>
                <w:sz w:val="24"/>
                <w:szCs w:val="24"/>
                <w:lang w:val="en-GB" w:eastAsia="fr-FR"/>
              </w:rPr>
              <w:t>may</w:t>
            </w:r>
            <w:r w:rsidRPr="00415634">
              <w:rPr>
                <w:rFonts w:asciiTheme="majorBidi" w:eastAsia="Times New Roman" w:hAnsiTheme="majorBidi" w:cstheme="majorBidi"/>
                <w:color w:val="FF0000"/>
                <w:spacing w:val="-1"/>
                <w:kern w:val="2"/>
                <w:sz w:val="24"/>
                <w:szCs w:val="24"/>
                <w:lang w:val="en-GB" w:eastAsia="fr-FR"/>
              </w:rPr>
              <w:t xml:space="preserve"> develop guidance to support interagency cooperation between licensing and customs authorities.</w:t>
            </w:r>
          </w:p>
          <w:p w14:paraId="592E1FEC" w14:textId="6308934F" w:rsidR="00415634" w:rsidRDefault="00415634" w:rsidP="009D6E38">
            <w:pPr>
              <w:spacing w:before="120" w:after="120"/>
              <w:ind w:left="567" w:hanging="567"/>
              <w:jc w:val="both"/>
              <w:rPr>
                <w:rFonts w:asciiTheme="majorBidi" w:eastAsia="Times New Roman" w:hAnsiTheme="majorBidi" w:cstheme="majorBidi"/>
                <w:color w:val="000000"/>
                <w:spacing w:val="-1"/>
                <w:kern w:val="2"/>
                <w:sz w:val="24"/>
                <w:szCs w:val="24"/>
                <w:lang w:val="en-GB" w:eastAsia="fr-FR"/>
              </w:rPr>
            </w:pPr>
          </w:p>
          <w:p w14:paraId="5B08374E" w14:textId="77777777" w:rsidR="008C6B60" w:rsidRPr="00472B1D" w:rsidRDefault="008C6B60" w:rsidP="009D6E38">
            <w:pPr>
              <w:spacing w:before="120" w:after="120"/>
              <w:ind w:left="567" w:hanging="567"/>
              <w:jc w:val="both"/>
              <w:rPr>
                <w:rFonts w:asciiTheme="majorBidi" w:eastAsia="Times New Roman" w:hAnsiTheme="majorBidi" w:cstheme="majorBidi"/>
                <w:color w:val="000000"/>
                <w:spacing w:val="-1"/>
                <w:kern w:val="2"/>
                <w:sz w:val="24"/>
                <w:szCs w:val="24"/>
                <w:lang w:val="en-GB" w:eastAsia="fr-FR"/>
              </w:rPr>
            </w:pPr>
          </w:p>
          <w:p w14:paraId="39524E05" w14:textId="77777777" w:rsidR="00472B1D" w:rsidRPr="00415634" w:rsidRDefault="00472B1D" w:rsidP="00472B1D">
            <w:pPr>
              <w:spacing w:before="120" w:after="120" w:line="360" w:lineRule="auto"/>
              <w:jc w:val="center"/>
              <w:rPr>
                <w:rFonts w:asciiTheme="majorBidi" w:hAnsiTheme="majorBidi" w:cs="Times New Roman"/>
                <w:b/>
                <w:i/>
                <w:color w:val="0070C0"/>
                <w:sz w:val="24"/>
                <w:lang w:val="en-GB"/>
              </w:rPr>
            </w:pPr>
            <w:r w:rsidRPr="00415634">
              <w:rPr>
                <w:rFonts w:asciiTheme="majorBidi" w:hAnsiTheme="majorBidi" w:cs="Times New Roman"/>
                <w:b/>
                <w:i/>
                <w:color w:val="0070C0"/>
                <w:sz w:val="24"/>
                <w:lang w:val="en-GB"/>
              </w:rPr>
              <w:t>Article</w:t>
            </w:r>
            <w:r w:rsidRPr="00415634">
              <w:rPr>
                <w:rFonts w:asciiTheme="majorBidi" w:eastAsia="Calibri" w:hAnsiTheme="majorBidi" w:cstheme="majorBidi"/>
                <w:b/>
                <w:i/>
                <w:color w:val="0070C0"/>
                <w:sz w:val="24"/>
                <w:szCs w:val="24"/>
                <w:lang w:val="en-GB"/>
              </w:rPr>
              <w:t xml:space="preserve"> 19 </w:t>
            </w:r>
          </w:p>
          <w:p w14:paraId="2587F102" w14:textId="77777777" w:rsidR="00472B1D" w:rsidRPr="00472B1D" w:rsidRDefault="00472B1D" w:rsidP="00415634">
            <w:pPr>
              <w:spacing w:before="120" w:after="120"/>
              <w:ind w:left="567" w:hanging="567"/>
              <w:jc w:val="both"/>
              <w:rPr>
                <w:rFonts w:asciiTheme="majorBidi" w:hAnsiTheme="majorBidi" w:cs="Times New Roman"/>
                <w:color w:val="000000"/>
                <w:spacing w:val="-1"/>
                <w:kern w:val="2"/>
                <w:sz w:val="24"/>
                <w:lang w:val="en-GB"/>
              </w:rPr>
            </w:pPr>
            <w:r w:rsidRPr="00472B1D">
              <w:rPr>
                <w:rFonts w:asciiTheme="majorBidi" w:hAnsiTheme="majorBidi" w:cs="Times New Roman"/>
                <w:color w:val="000000"/>
                <w:spacing w:val="-1"/>
                <w:kern w:val="2"/>
                <w:sz w:val="24"/>
                <w:lang w:val="en-GB"/>
              </w:rPr>
              <w:t>1.</w:t>
            </w:r>
            <w:r w:rsidRPr="00472B1D">
              <w:rPr>
                <w:rFonts w:asciiTheme="majorBidi" w:eastAsia="Times New Roman" w:hAnsiTheme="majorBidi" w:cstheme="majorBidi"/>
                <w:color w:val="000000"/>
                <w:spacing w:val="-1"/>
                <w:kern w:val="2"/>
                <w:sz w:val="24"/>
                <w:szCs w:val="24"/>
                <w:lang w:val="en-GB" w:eastAsia="fr-FR"/>
              </w:rPr>
              <w:tab/>
            </w:r>
            <w:r w:rsidRPr="00472B1D">
              <w:rPr>
                <w:rFonts w:asciiTheme="majorBidi" w:hAnsiTheme="majorBidi" w:cs="Times New Roman"/>
                <w:color w:val="000000"/>
                <w:spacing w:val="-1"/>
                <w:kern w:val="2"/>
                <w:sz w:val="24"/>
                <w:lang w:val="en-GB"/>
              </w:rPr>
              <w:t>Member States may provide that customs formalities for the export of dual-use items may be completed only at customs offices empowered to that end.</w:t>
            </w:r>
          </w:p>
          <w:p w14:paraId="6B358F5F" w14:textId="77777777" w:rsidR="00472B1D" w:rsidRPr="00472B1D" w:rsidRDefault="00472B1D" w:rsidP="00415634">
            <w:pPr>
              <w:spacing w:before="120" w:after="360"/>
              <w:ind w:left="567" w:hanging="567"/>
              <w:jc w:val="both"/>
              <w:rPr>
                <w:rFonts w:asciiTheme="majorBidi" w:hAnsiTheme="majorBidi" w:cs="Times New Roman"/>
                <w:color w:val="000000"/>
                <w:spacing w:val="-1"/>
                <w:kern w:val="2"/>
                <w:sz w:val="24"/>
                <w:lang w:val="en-GB"/>
              </w:rPr>
            </w:pPr>
            <w:r w:rsidRPr="00472B1D">
              <w:rPr>
                <w:rFonts w:asciiTheme="majorBidi" w:hAnsiTheme="majorBidi" w:cs="Times New Roman"/>
                <w:color w:val="000000"/>
                <w:spacing w:val="-1"/>
                <w:kern w:val="2"/>
                <w:sz w:val="24"/>
                <w:lang w:val="en-GB"/>
              </w:rPr>
              <w:t>2.</w:t>
            </w:r>
            <w:r w:rsidRPr="00472B1D">
              <w:rPr>
                <w:rFonts w:asciiTheme="majorBidi" w:eastAsia="Times New Roman" w:hAnsiTheme="majorBidi" w:cstheme="majorBidi"/>
                <w:color w:val="000000"/>
                <w:spacing w:val="-1"/>
                <w:kern w:val="2"/>
                <w:sz w:val="24"/>
                <w:szCs w:val="24"/>
                <w:lang w:val="en-GB" w:eastAsia="fr-FR"/>
              </w:rPr>
              <w:tab/>
            </w:r>
            <w:r w:rsidRPr="00472B1D">
              <w:rPr>
                <w:rFonts w:asciiTheme="majorBidi" w:hAnsiTheme="majorBidi" w:cs="Times New Roman"/>
                <w:color w:val="000000"/>
                <w:spacing w:val="-1"/>
                <w:kern w:val="2"/>
                <w:sz w:val="24"/>
                <w:lang w:val="en-GB"/>
              </w:rPr>
              <w:t>Member States availing themselves of the option set out in paragraph</w:t>
            </w:r>
            <w:r w:rsidRPr="00472B1D">
              <w:rPr>
                <w:rFonts w:asciiTheme="majorBidi" w:eastAsia="Times New Roman" w:hAnsiTheme="majorBidi" w:cstheme="majorBidi"/>
                <w:color w:val="000000"/>
                <w:spacing w:val="-1"/>
                <w:kern w:val="2"/>
                <w:sz w:val="24"/>
                <w:szCs w:val="24"/>
                <w:lang w:val="en-GB" w:eastAsia="fr-FR"/>
              </w:rPr>
              <w:t xml:space="preserve"> </w:t>
            </w:r>
            <w:r w:rsidRPr="00472B1D">
              <w:rPr>
                <w:rFonts w:asciiTheme="majorBidi" w:hAnsiTheme="majorBidi" w:cs="Times New Roman"/>
                <w:color w:val="000000"/>
                <w:spacing w:val="-1"/>
                <w:kern w:val="2"/>
                <w:sz w:val="24"/>
                <w:lang w:val="en-GB"/>
              </w:rPr>
              <w:t xml:space="preserve">1 shall inform the Commission of the duly empowered </w:t>
            </w:r>
            <w:r w:rsidRPr="00472B1D">
              <w:rPr>
                <w:rFonts w:asciiTheme="majorBidi" w:hAnsiTheme="majorBidi" w:cs="Times New Roman"/>
                <w:color w:val="000000"/>
                <w:spacing w:val="-1"/>
                <w:kern w:val="2"/>
                <w:sz w:val="24"/>
                <w:lang w:val="en-GB"/>
              </w:rPr>
              <w:lastRenderedPageBreak/>
              <w:t>customs offices. The Commission shall publish the information in the C series of the</w:t>
            </w:r>
            <w:r w:rsidRPr="00472B1D">
              <w:rPr>
                <w:rFonts w:asciiTheme="majorBidi" w:eastAsia="Times New Roman" w:hAnsiTheme="majorBidi" w:cstheme="majorBidi"/>
                <w:color w:val="000000"/>
                <w:spacing w:val="-1"/>
                <w:kern w:val="2"/>
                <w:sz w:val="24"/>
                <w:szCs w:val="24"/>
                <w:lang w:val="en-GB" w:eastAsia="fr-FR"/>
              </w:rPr>
              <w:t xml:space="preserve"> </w:t>
            </w:r>
            <w:r w:rsidRPr="00472B1D">
              <w:rPr>
                <w:rFonts w:asciiTheme="majorBidi" w:hAnsiTheme="majorBidi" w:cs="Times New Roman"/>
                <w:i/>
                <w:color w:val="000000"/>
                <w:spacing w:val="-1"/>
                <w:kern w:val="2"/>
                <w:sz w:val="24"/>
                <w:lang w:val="en-GB"/>
              </w:rPr>
              <w:t>Official Journal of the European Union</w:t>
            </w:r>
            <w:r w:rsidRPr="00472B1D">
              <w:rPr>
                <w:rFonts w:asciiTheme="majorBidi" w:hAnsiTheme="majorBidi" w:cs="Times New Roman"/>
                <w:color w:val="000000"/>
                <w:spacing w:val="-1"/>
                <w:kern w:val="2"/>
                <w:sz w:val="24"/>
                <w:lang w:val="en-GB"/>
              </w:rPr>
              <w:t>.</w:t>
            </w:r>
          </w:p>
          <w:p w14:paraId="00CA31D1" w14:textId="77777777" w:rsidR="00472B1D" w:rsidRPr="00472B1D" w:rsidRDefault="00472B1D" w:rsidP="00472B1D">
            <w:pPr>
              <w:spacing w:before="120" w:after="120" w:line="360" w:lineRule="auto"/>
              <w:jc w:val="center"/>
              <w:rPr>
                <w:rFonts w:ascii="Times New Roman" w:hAnsi="Times New Roman" w:cs="Times New Roman"/>
                <w:b/>
                <w:bCs/>
                <w:noProof/>
                <w:sz w:val="24"/>
                <w:lang w:val="en-GB" w:eastAsia="en-GB"/>
              </w:rPr>
            </w:pPr>
          </w:p>
          <w:p w14:paraId="1B155243" w14:textId="77777777" w:rsidR="00415634" w:rsidRDefault="00472B1D" w:rsidP="00472B1D">
            <w:pPr>
              <w:spacing w:before="120" w:after="120" w:line="360" w:lineRule="auto"/>
              <w:jc w:val="center"/>
              <w:rPr>
                <w:rFonts w:ascii="Times New Roman" w:hAnsi="Times New Roman" w:cs="Times New Roman"/>
                <w:b/>
                <w:bCs/>
                <w:noProof/>
                <w:sz w:val="24"/>
                <w:lang w:val="en-GB" w:eastAsia="en-GB"/>
              </w:rPr>
            </w:pPr>
            <w:r w:rsidRPr="00472B1D">
              <w:rPr>
                <w:rFonts w:ascii="Times New Roman" w:hAnsi="Times New Roman" w:cs="Times New Roman"/>
                <w:b/>
                <w:bCs/>
                <w:noProof/>
                <w:sz w:val="24"/>
                <w:lang w:val="en-GB" w:eastAsia="en-GB"/>
              </w:rPr>
              <w:br w:type="page"/>
            </w:r>
          </w:p>
          <w:p w14:paraId="0ACE4D52" w14:textId="77777777" w:rsidR="00415634" w:rsidRDefault="00415634" w:rsidP="00472B1D">
            <w:pPr>
              <w:spacing w:before="120" w:after="120" w:line="360" w:lineRule="auto"/>
              <w:jc w:val="center"/>
              <w:rPr>
                <w:rFonts w:ascii="Times New Roman" w:hAnsi="Times New Roman" w:cs="Times New Roman"/>
                <w:b/>
                <w:bCs/>
                <w:noProof/>
                <w:sz w:val="24"/>
                <w:lang w:val="en-GB" w:eastAsia="en-GB"/>
              </w:rPr>
            </w:pPr>
          </w:p>
          <w:p w14:paraId="2B9430A4" w14:textId="77777777" w:rsidR="00415634" w:rsidRDefault="00415634" w:rsidP="00472B1D">
            <w:pPr>
              <w:spacing w:before="120" w:after="120" w:line="360" w:lineRule="auto"/>
              <w:jc w:val="center"/>
              <w:rPr>
                <w:rFonts w:ascii="Times New Roman" w:hAnsi="Times New Roman" w:cs="Times New Roman"/>
                <w:b/>
                <w:bCs/>
                <w:noProof/>
                <w:sz w:val="24"/>
                <w:lang w:val="en-GB" w:eastAsia="en-GB"/>
              </w:rPr>
            </w:pPr>
          </w:p>
          <w:p w14:paraId="76C8FA58" w14:textId="77777777" w:rsidR="00415634" w:rsidRDefault="00415634" w:rsidP="00472B1D">
            <w:pPr>
              <w:spacing w:before="120" w:after="120" w:line="360" w:lineRule="auto"/>
              <w:jc w:val="center"/>
              <w:rPr>
                <w:rFonts w:ascii="Times New Roman" w:hAnsi="Times New Roman" w:cs="Times New Roman"/>
                <w:b/>
                <w:bCs/>
                <w:noProof/>
                <w:sz w:val="24"/>
                <w:lang w:val="en-GB" w:eastAsia="en-GB"/>
              </w:rPr>
            </w:pPr>
          </w:p>
          <w:p w14:paraId="3DDB8DA4" w14:textId="77777777" w:rsidR="00415634" w:rsidRDefault="00415634" w:rsidP="00472B1D">
            <w:pPr>
              <w:spacing w:before="120" w:after="120" w:line="360" w:lineRule="auto"/>
              <w:jc w:val="center"/>
              <w:rPr>
                <w:rFonts w:ascii="Times New Roman" w:hAnsi="Times New Roman" w:cs="Times New Roman"/>
                <w:b/>
                <w:bCs/>
                <w:noProof/>
                <w:sz w:val="24"/>
                <w:lang w:val="en-GB" w:eastAsia="en-GB"/>
              </w:rPr>
            </w:pPr>
          </w:p>
          <w:p w14:paraId="67E5CD9B" w14:textId="1232B1CC" w:rsidR="00472B1D" w:rsidRPr="00472B1D" w:rsidRDefault="00472B1D" w:rsidP="00472B1D">
            <w:pPr>
              <w:spacing w:before="120" w:after="120" w:line="360" w:lineRule="auto"/>
              <w:jc w:val="center"/>
              <w:rPr>
                <w:rFonts w:ascii="Times New Roman" w:hAnsi="Times New Roman" w:cs="Times New Roman"/>
                <w:b/>
                <w:sz w:val="24"/>
                <w:lang w:val="en-GB"/>
              </w:rPr>
            </w:pPr>
            <w:r w:rsidRPr="00472B1D">
              <w:rPr>
                <w:rFonts w:ascii="Times New Roman" w:hAnsi="Times New Roman" w:cs="Times New Roman"/>
                <w:b/>
                <w:sz w:val="24"/>
                <w:lang w:val="en-GB"/>
              </w:rPr>
              <w:t>CHAPTER VI</w:t>
            </w:r>
          </w:p>
          <w:p w14:paraId="760D935D" w14:textId="77777777" w:rsidR="00472B1D" w:rsidRPr="00472B1D" w:rsidRDefault="00472B1D" w:rsidP="00472B1D">
            <w:pPr>
              <w:spacing w:before="120" w:after="120" w:line="360" w:lineRule="auto"/>
              <w:jc w:val="center"/>
              <w:rPr>
                <w:rFonts w:ascii="Times New Roman" w:hAnsi="Times New Roman" w:cs="Times New Roman"/>
                <w:b/>
                <w:bCs/>
                <w:noProof/>
                <w:sz w:val="24"/>
                <w:lang w:val="en-GB" w:eastAsia="en-GB"/>
              </w:rPr>
            </w:pPr>
            <w:r w:rsidRPr="00472B1D">
              <w:rPr>
                <w:rFonts w:ascii="Times New Roman" w:hAnsi="Times New Roman" w:cs="Times New Roman"/>
                <w:b/>
                <w:bCs/>
                <w:noProof/>
                <w:sz w:val="24"/>
                <w:lang w:val="en-GB" w:eastAsia="en-GB"/>
              </w:rPr>
              <w:t xml:space="preserve">ADMINISTRATIVE COOPERATION, </w:t>
            </w:r>
            <w:r w:rsidRPr="00415634">
              <w:rPr>
                <w:rFonts w:ascii="Times New Roman" w:hAnsi="Times New Roman" w:cs="Times New Roman"/>
                <w:b/>
                <w:bCs/>
                <w:noProof/>
                <w:color w:val="FF0000"/>
                <w:sz w:val="24"/>
                <w:lang w:val="en-GB" w:eastAsia="en-GB"/>
              </w:rPr>
              <w:t>IMPLEMENTATION AND ENFORCEMENT</w:t>
            </w:r>
          </w:p>
          <w:p w14:paraId="01DB5D36" w14:textId="77777777" w:rsidR="00472B1D" w:rsidRPr="00472B1D" w:rsidRDefault="00472B1D" w:rsidP="00472B1D">
            <w:pPr>
              <w:spacing w:before="120" w:after="120" w:line="360" w:lineRule="auto"/>
              <w:jc w:val="center"/>
              <w:rPr>
                <w:rFonts w:asciiTheme="majorBidi" w:hAnsiTheme="majorBidi" w:cs="Times New Roman"/>
                <w:i/>
                <w:sz w:val="24"/>
                <w:lang w:val="en-GB"/>
              </w:rPr>
            </w:pPr>
            <w:r w:rsidRPr="00472B1D">
              <w:rPr>
                <w:rFonts w:asciiTheme="majorBidi" w:hAnsiTheme="majorBidi" w:cs="Times New Roman"/>
                <w:b/>
                <w:i/>
                <w:sz w:val="24"/>
                <w:lang w:val="en-GB"/>
              </w:rPr>
              <w:t>Article</w:t>
            </w:r>
            <w:r w:rsidRPr="00472B1D">
              <w:rPr>
                <w:rFonts w:asciiTheme="majorBidi" w:eastAsia="Calibri" w:hAnsiTheme="majorBidi" w:cstheme="majorBidi"/>
                <w:b/>
                <w:i/>
                <w:sz w:val="24"/>
                <w:szCs w:val="24"/>
                <w:lang w:val="en-GB"/>
              </w:rPr>
              <w:t xml:space="preserve"> 19a – </w:t>
            </w:r>
            <w:r w:rsidRPr="00472B1D">
              <w:rPr>
                <w:rFonts w:asciiTheme="majorBidi" w:eastAsia="Calibri" w:hAnsiTheme="majorBidi" w:cstheme="majorBidi"/>
                <w:i/>
                <w:sz w:val="24"/>
                <w:szCs w:val="24"/>
                <w:u w:val="single"/>
                <w:lang w:val="en-GB"/>
              </w:rPr>
              <w:t>Deleted</w:t>
            </w:r>
          </w:p>
          <w:p w14:paraId="57938EFF" w14:textId="77777777" w:rsidR="00472B1D" w:rsidRPr="00472B1D" w:rsidRDefault="00472B1D" w:rsidP="00472B1D">
            <w:pPr>
              <w:spacing w:before="120" w:after="120" w:line="360" w:lineRule="auto"/>
              <w:rPr>
                <w:rFonts w:asciiTheme="majorBidi" w:eastAsia="Calibri" w:hAnsiTheme="majorBidi" w:cstheme="majorBidi"/>
                <w:sz w:val="24"/>
                <w:szCs w:val="24"/>
                <w:lang w:val="en-GB"/>
              </w:rPr>
            </w:pPr>
            <w:r w:rsidRPr="00472B1D">
              <w:rPr>
                <w:rFonts w:asciiTheme="majorBidi" w:eastAsia="Calibri" w:hAnsiTheme="majorBidi" w:cstheme="majorBidi"/>
                <w:sz w:val="24"/>
                <w:szCs w:val="24"/>
                <w:lang w:val="en-GB"/>
              </w:rPr>
              <w:t>[…]</w:t>
            </w:r>
          </w:p>
          <w:p w14:paraId="52E1B730" w14:textId="4C8025F6" w:rsidR="00472B1D" w:rsidRPr="00415634" w:rsidRDefault="00415634" w:rsidP="00415634">
            <w:pPr>
              <w:spacing w:before="120" w:after="120"/>
              <w:jc w:val="both"/>
              <w:rPr>
                <w:rFonts w:asciiTheme="majorBidi" w:eastAsia="Calibri" w:hAnsiTheme="majorBidi" w:cstheme="majorBidi"/>
                <w:b/>
                <w:i/>
                <w:color w:val="0070C0"/>
                <w:sz w:val="24"/>
                <w:szCs w:val="24"/>
                <w:lang w:val="en-GB"/>
              </w:rPr>
            </w:pPr>
            <w:r>
              <w:rPr>
                <w:rFonts w:asciiTheme="majorBidi" w:eastAsia="Calibri" w:hAnsiTheme="majorBidi" w:cstheme="majorBidi"/>
                <w:b/>
                <w:i/>
                <w:color w:val="0070C0"/>
                <w:sz w:val="24"/>
                <w:szCs w:val="24"/>
                <w:lang w:val="en-GB"/>
              </w:rPr>
              <w:t xml:space="preserve">                                      </w:t>
            </w:r>
            <w:r w:rsidR="00472B1D" w:rsidRPr="00415634">
              <w:rPr>
                <w:rFonts w:asciiTheme="majorBidi" w:eastAsia="Calibri" w:hAnsiTheme="majorBidi" w:cstheme="majorBidi"/>
                <w:b/>
                <w:i/>
                <w:color w:val="0070C0"/>
                <w:sz w:val="24"/>
                <w:szCs w:val="24"/>
                <w:lang w:val="en-GB"/>
              </w:rPr>
              <w:t>Article 20</w:t>
            </w:r>
          </w:p>
          <w:p w14:paraId="383D8228" w14:textId="77777777" w:rsidR="00472B1D" w:rsidRPr="00472B1D" w:rsidRDefault="00472B1D" w:rsidP="00415634">
            <w:pPr>
              <w:spacing w:before="120" w:after="120"/>
              <w:ind w:left="567"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1.</w:t>
            </w:r>
            <w:r w:rsidRPr="00472B1D">
              <w:rPr>
                <w:rFonts w:asciiTheme="majorBidi" w:eastAsia="Calibri" w:hAnsiTheme="majorBidi" w:cstheme="majorBidi"/>
                <w:noProof/>
                <w:sz w:val="24"/>
                <w:szCs w:val="24"/>
                <w:lang w:val="en-GB"/>
              </w:rPr>
              <w:tab/>
              <w:t xml:space="preserve">Member States shall inform the Commission </w:t>
            </w:r>
            <w:r w:rsidRPr="00686B91">
              <w:rPr>
                <w:rFonts w:asciiTheme="majorBidi" w:eastAsia="Calibri" w:hAnsiTheme="majorBidi" w:cstheme="majorBidi"/>
                <w:noProof/>
                <w:color w:val="FF0000"/>
                <w:sz w:val="24"/>
                <w:szCs w:val="24"/>
                <w:lang w:val="en-GB"/>
              </w:rPr>
              <w:t xml:space="preserve">without delay </w:t>
            </w:r>
            <w:r w:rsidRPr="00472B1D">
              <w:rPr>
                <w:rFonts w:asciiTheme="majorBidi" w:eastAsia="Calibri" w:hAnsiTheme="majorBidi" w:cstheme="majorBidi"/>
                <w:noProof/>
                <w:sz w:val="24"/>
                <w:szCs w:val="24"/>
                <w:lang w:val="en-GB"/>
              </w:rPr>
              <w:t xml:space="preserve">of the laws, regulations and administrative </w:t>
            </w:r>
            <w:r w:rsidRPr="00472B1D">
              <w:rPr>
                <w:rFonts w:asciiTheme="majorBidi" w:hAnsiTheme="majorBidi" w:cs="Times New Roman"/>
                <w:sz w:val="24"/>
                <w:lang w:val="en-GB"/>
              </w:rPr>
              <w:t xml:space="preserve">provisions </w:t>
            </w:r>
            <w:r w:rsidRPr="00472B1D">
              <w:rPr>
                <w:rFonts w:asciiTheme="majorBidi" w:eastAsia="Calibri" w:hAnsiTheme="majorBidi" w:cstheme="majorBidi"/>
                <w:noProof/>
                <w:sz w:val="24"/>
                <w:szCs w:val="24"/>
                <w:lang w:val="en-GB"/>
              </w:rPr>
              <w:t>adopted in implementation</w:t>
            </w:r>
            <w:r w:rsidRPr="00472B1D">
              <w:rPr>
                <w:rFonts w:asciiTheme="majorBidi" w:hAnsiTheme="majorBidi" w:cs="Times New Roman"/>
                <w:sz w:val="24"/>
                <w:lang w:val="en-GB"/>
              </w:rPr>
              <w:t xml:space="preserve"> of </w:t>
            </w:r>
            <w:r w:rsidRPr="00472B1D">
              <w:rPr>
                <w:rFonts w:asciiTheme="majorBidi" w:eastAsia="Calibri" w:hAnsiTheme="majorBidi" w:cstheme="majorBidi"/>
                <w:noProof/>
                <w:sz w:val="24"/>
                <w:szCs w:val="24"/>
                <w:lang w:val="en-GB"/>
              </w:rPr>
              <w:t xml:space="preserve">this </w:t>
            </w:r>
            <w:r w:rsidRPr="00472B1D">
              <w:rPr>
                <w:rFonts w:asciiTheme="majorBidi" w:hAnsiTheme="majorBidi" w:cs="Times New Roman"/>
                <w:sz w:val="24"/>
                <w:lang w:val="en-GB"/>
              </w:rPr>
              <w:t>Regulation</w:t>
            </w:r>
            <w:r w:rsidRPr="00472B1D">
              <w:rPr>
                <w:rFonts w:asciiTheme="majorBidi" w:eastAsia="Calibri" w:hAnsiTheme="majorBidi" w:cstheme="majorBidi"/>
                <w:noProof/>
                <w:sz w:val="24"/>
                <w:szCs w:val="24"/>
                <w:lang w:val="en-GB"/>
              </w:rPr>
              <w:t>, including:</w:t>
            </w:r>
          </w:p>
          <w:p w14:paraId="2AB70A94" w14:textId="77777777" w:rsidR="00472B1D" w:rsidRPr="0066730D" w:rsidRDefault="00472B1D" w:rsidP="00415634">
            <w:pPr>
              <w:spacing w:before="120" w:after="120"/>
              <w:ind w:left="1134" w:hanging="567"/>
              <w:jc w:val="both"/>
              <w:rPr>
                <w:rFonts w:asciiTheme="majorBidi" w:eastAsia="Calibri" w:hAnsiTheme="majorBidi" w:cstheme="majorBidi"/>
                <w:noProof/>
                <w:color w:val="FF0000"/>
                <w:sz w:val="24"/>
                <w:szCs w:val="24"/>
                <w:lang w:val="en-GB"/>
              </w:rPr>
            </w:pPr>
            <w:r w:rsidRPr="00472B1D">
              <w:rPr>
                <w:rFonts w:asciiTheme="majorBidi" w:eastAsia="Calibri" w:hAnsiTheme="majorBidi" w:cstheme="majorBidi"/>
                <w:noProof/>
                <w:sz w:val="24"/>
                <w:szCs w:val="24"/>
                <w:lang w:val="en-GB"/>
              </w:rPr>
              <w:t>(a)</w:t>
            </w:r>
            <w:r w:rsidRPr="00472B1D">
              <w:rPr>
                <w:rFonts w:asciiTheme="majorBidi" w:eastAsia="Calibri" w:hAnsiTheme="majorBidi" w:cstheme="majorBidi"/>
                <w:noProof/>
                <w:sz w:val="24"/>
                <w:szCs w:val="24"/>
                <w:lang w:val="en-GB"/>
              </w:rPr>
              <w:tab/>
            </w:r>
            <w:r w:rsidRPr="0066730D">
              <w:rPr>
                <w:rFonts w:asciiTheme="majorBidi" w:eastAsia="Calibri" w:hAnsiTheme="majorBidi" w:cstheme="majorBidi"/>
                <w:noProof/>
                <w:color w:val="FF0000"/>
                <w:sz w:val="24"/>
                <w:szCs w:val="24"/>
                <w:lang w:val="en-GB"/>
              </w:rPr>
              <w:t>a list of</w:t>
            </w:r>
            <w:r w:rsidRPr="0066730D">
              <w:rPr>
                <w:rFonts w:asciiTheme="majorBidi" w:hAnsiTheme="majorBidi" w:cs="Times New Roman"/>
                <w:color w:val="FF0000"/>
                <w:sz w:val="24"/>
                <w:lang w:val="en-GB"/>
              </w:rPr>
              <w:t xml:space="preserve"> the </w:t>
            </w:r>
            <w:r w:rsidRPr="0066730D">
              <w:rPr>
                <w:rFonts w:asciiTheme="majorBidi" w:eastAsia="Calibri" w:hAnsiTheme="majorBidi" w:cstheme="majorBidi"/>
                <w:b/>
                <w:noProof/>
                <w:color w:val="FF0000"/>
                <w:sz w:val="24"/>
                <w:szCs w:val="24"/>
                <w:lang w:val="en-GB"/>
              </w:rPr>
              <w:t>competent</w:t>
            </w:r>
            <w:r w:rsidRPr="0066730D">
              <w:rPr>
                <w:rFonts w:asciiTheme="majorBidi" w:eastAsia="Calibri" w:hAnsiTheme="majorBidi" w:cstheme="majorBidi"/>
                <w:noProof/>
                <w:color w:val="FF0000"/>
                <w:sz w:val="24"/>
                <w:szCs w:val="24"/>
                <w:lang w:val="en-GB"/>
              </w:rPr>
              <w:t xml:space="preserve"> authorities </w:t>
            </w:r>
            <w:r w:rsidRPr="0066730D">
              <w:rPr>
                <w:rFonts w:asciiTheme="majorBidi" w:eastAsia="Calibri" w:hAnsiTheme="majorBidi" w:cstheme="majorBidi"/>
                <w:b/>
                <w:noProof/>
                <w:color w:val="FF0000"/>
                <w:sz w:val="24"/>
                <w:szCs w:val="24"/>
                <w:lang w:val="en-GB"/>
              </w:rPr>
              <w:t>of</w:t>
            </w:r>
            <w:r w:rsidRPr="0066730D">
              <w:rPr>
                <w:rFonts w:asciiTheme="majorBidi" w:hAnsiTheme="majorBidi" w:cs="Times New Roman"/>
                <w:b/>
                <w:color w:val="FF0000"/>
                <w:sz w:val="24"/>
                <w:lang w:val="en-GB"/>
              </w:rPr>
              <w:t xml:space="preserve"> the </w:t>
            </w:r>
            <w:r w:rsidRPr="0066730D">
              <w:rPr>
                <w:rFonts w:asciiTheme="majorBidi" w:eastAsia="Calibri" w:hAnsiTheme="majorBidi" w:cstheme="majorBidi"/>
                <w:b/>
                <w:noProof/>
                <w:color w:val="FF0000"/>
                <w:sz w:val="24"/>
                <w:szCs w:val="24"/>
                <w:lang w:val="en-GB"/>
              </w:rPr>
              <w:t>Member States</w:t>
            </w:r>
            <w:r w:rsidRPr="0066730D">
              <w:rPr>
                <w:rFonts w:asciiTheme="majorBidi" w:eastAsia="Calibri" w:hAnsiTheme="majorBidi" w:cstheme="majorBidi"/>
                <w:noProof/>
                <w:color w:val="FF0000"/>
                <w:sz w:val="24"/>
                <w:szCs w:val="24"/>
                <w:lang w:val="en-GB"/>
              </w:rPr>
              <w:t xml:space="preserve"> empowered to:</w:t>
            </w:r>
          </w:p>
          <w:p w14:paraId="4B1DA5A2" w14:textId="77777777" w:rsidR="00472B1D" w:rsidRPr="00472B1D" w:rsidRDefault="00472B1D" w:rsidP="00415634">
            <w:pPr>
              <w:spacing w:before="120" w:after="120"/>
              <w:ind w:left="1701"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t>-</w:t>
            </w:r>
            <w:r w:rsidRPr="00472B1D">
              <w:rPr>
                <w:rFonts w:asciiTheme="majorBidi" w:eastAsia="Calibri" w:hAnsiTheme="majorBidi" w:cstheme="majorBidi"/>
                <w:noProof/>
                <w:sz w:val="24"/>
                <w:szCs w:val="24"/>
                <w:lang w:val="en-GB"/>
              </w:rPr>
              <w:tab/>
            </w:r>
            <w:r w:rsidRPr="0066730D">
              <w:rPr>
                <w:rFonts w:asciiTheme="majorBidi" w:eastAsia="Calibri" w:hAnsiTheme="majorBidi" w:cstheme="majorBidi"/>
                <w:noProof/>
                <w:color w:val="FF0000"/>
                <w:sz w:val="24"/>
                <w:szCs w:val="24"/>
                <w:lang w:val="en-GB"/>
              </w:rPr>
              <w:t xml:space="preserve">grant </w:t>
            </w:r>
            <w:r w:rsidRPr="0066730D">
              <w:rPr>
                <w:rFonts w:asciiTheme="majorBidi" w:hAnsiTheme="majorBidi" w:cs="Times New Roman"/>
                <w:color w:val="FF0000"/>
                <w:sz w:val="24"/>
                <w:lang w:val="en-GB"/>
              </w:rPr>
              <w:t>export</w:t>
            </w:r>
            <w:r w:rsidRPr="0066730D">
              <w:rPr>
                <w:rFonts w:asciiTheme="majorBidi" w:eastAsia="Calibri" w:hAnsiTheme="majorBidi" w:cstheme="majorBidi"/>
                <w:noProof/>
                <w:color w:val="FF0000"/>
                <w:sz w:val="24"/>
                <w:szCs w:val="24"/>
                <w:lang w:val="en-GB"/>
              </w:rPr>
              <w:t xml:space="preserve"> authorisations </w:t>
            </w:r>
            <w:r w:rsidRPr="00472B1D">
              <w:rPr>
                <w:rFonts w:asciiTheme="majorBidi" w:eastAsia="Calibri" w:hAnsiTheme="majorBidi" w:cstheme="majorBidi"/>
                <w:noProof/>
                <w:sz w:val="24"/>
                <w:szCs w:val="24"/>
                <w:lang w:val="en-GB"/>
              </w:rPr>
              <w:t xml:space="preserve">for </w:t>
            </w:r>
            <w:r w:rsidRPr="00472B1D">
              <w:rPr>
                <w:rFonts w:asciiTheme="majorBidi" w:hAnsiTheme="majorBidi" w:cs="Times New Roman"/>
                <w:sz w:val="24"/>
                <w:lang w:val="en-GB"/>
              </w:rPr>
              <w:t>dual-use items</w:t>
            </w:r>
            <w:r w:rsidRPr="00472B1D">
              <w:rPr>
                <w:rFonts w:asciiTheme="majorBidi" w:eastAsia="Calibri" w:hAnsiTheme="majorBidi" w:cstheme="majorBidi"/>
                <w:noProof/>
                <w:sz w:val="24"/>
                <w:szCs w:val="24"/>
                <w:lang w:val="en-GB"/>
              </w:rPr>
              <w:t>;</w:t>
            </w:r>
          </w:p>
          <w:p w14:paraId="4B6817D6" w14:textId="77777777" w:rsidR="00472B1D" w:rsidRPr="00472B1D" w:rsidRDefault="00472B1D" w:rsidP="00415634">
            <w:pPr>
              <w:spacing w:before="120" w:after="120"/>
              <w:ind w:left="1701" w:hanging="567"/>
              <w:jc w:val="both"/>
              <w:rPr>
                <w:rFonts w:asciiTheme="majorBidi" w:hAnsiTheme="majorBidi" w:cs="Times New Roman"/>
                <w:sz w:val="24"/>
                <w:lang w:val="en-GB"/>
              </w:rPr>
            </w:pPr>
            <w:r w:rsidRPr="00472B1D">
              <w:rPr>
                <w:rFonts w:asciiTheme="majorBidi" w:eastAsia="Calibri" w:hAnsiTheme="majorBidi" w:cstheme="majorBidi"/>
                <w:noProof/>
                <w:sz w:val="24"/>
                <w:szCs w:val="24"/>
                <w:lang w:val="en-GB"/>
              </w:rPr>
              <w:t>-</w:t>
            </w:r>
            <w:r w:rsidRPr="00472B1D">
              <w:rPr>
                <w:rFonts w:asciiTheme="majorBidi" w:eastAsia="Calibri" w:hAnsiTheme="majorBidi" w:cstheme="majorBidi"/>
                <w:noProof/>
                <w:sz w:val="24"/>
                <w:szCs w:val="24"/>
                <w:lang w:val="en-GB"/>
              </w:rPr>
              <w:tab/>
              <w:t>grant authorisations</w:t>
            </w:r>
            <w:r w:rsidRPr="00472B1D">
              <w:rPr>
                <w:rFonts w:asciiTheme="majorBidi" w:hAnsiTheme="majorBidi" w:cs="Times New Roman"/>
                <w:sz w:val="24"/>
                <w:lang w:val="en-GB"/>
              </w:rPr>
              <w:t xml:space="preserve"> under this Regulation</w:t>
            </w:r>
            <w:r w:rsidRPr="00472B1D">
              <w:rPr>
                <w:rFonts w:asciiTheme="majorBidi" w:eastAsia="Calibri" w:hAnsiTheme="majorBidi" w:cstheme="majorBidi"/>
                <w:noProof/>
                <w:sz w:val="24"/>
                <w:szCs w:val="24"/>
                <w:lang w:val="en-GB"/>
              </w:rPr>
              <w:t xml:space="preserve"> for the provision of </w:t>
            </w:r>
            <w:r w:rsidRPr="0066730D">
              <w:rPr>
                <w:rFonts w:asciiTheme="majorBidi" w:eastAsia="Calibri" w:hAnsiTheme="majorBidi" w:cstheme="majorBidi"/>
                <w:noProof/>
                <w:color w:val="FF0000"/>
                <w:sz w:val="24"/>
                <w:szCs w:val="24"/>
                <w:lang w:val="en-GB"/>
              </w:rPr>
              <w:t>brokering services and technical assistance</w:t>
            </w:r>
            <w:r w:rsidRPr="00472B1D">
              <w:rPr>
                <w:rFonts w:asciiTheme="majorBidi" w:eastAsia="Calibri" w:hAnsiTheme="majorBidi" w:cstheme="majorBidi"/>
                <w:noProof/>
                <w:sz w:val="24"/>
                <w:szCs w:val="24"/>
                <w:lang w:val="en-GB"/>
              </w:rPr>
              <w:t>;</w:t>
            </w:r>
          </w:p>
          <w:p w14:paraId="73673A5D" w14:textId="77777777" w:rsidR="00472B1D" w:rsidRPr="00472B1D" w:rsidRDefault="00472B1D" w:rsidP="00415634">
            <w:pPr>
              <w:spacing w:before="120" w:after="120"/>
              <w:ind w:left="1701"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sz w:val="24"/>
                <w:szCs w:val="24"/>
                <w:lang w:val="en-GB"/>
              </w:rPr>
              <w:t>-</w:t>
            </w:r>
            <w:r w:rsidRPr="00472B1D">
              <w:rPr>
                <w:rFonts w:asciiTheme="majorBidi" w:eastAsia="Calibri" w:hAnsiTheme="majorBidi" w:cstheme="majorBidi"/>
                <w:sz w:val="24"/>
                <w:szCs w:val="24"/>
                <w:lang w:val="en-GB"/>
              </w:rPr>
              <w:tab/>
            </w:r>
            <w:r w:rsidRPr="0066730D">
              <w:rPr>
                <w:rFonts w:asciiTheme="majorBidi" w:eastAsia="Calibri" w:hAnsiTheme="majorBidi" w:cstheme="majorBidi"/>
                <w:noProof/>
                <w:color w:val="FF0000"/>
                <w:sz w:val="24"/>
                <w:szCs w:val="24"/>
                <w:lang w:val="en-GB"/>
              </w:rPr>
              <w:t xml:space="preserve">decide to prohibit the transit of non-Union dual-use items </w:t>
            </w:r>
            <w:r w:rsidRPr="00472B1D">
              <w:rPr>
                <w:rFonts w:asciiTheme="majorBidi" w:eastAsia="Calibri" w:hAnsiTheme="majorBidi" w:cstheme="majorBidi"/>
                <w:noProof/>
                <w:sz w:val="24"/>
                <w:szCs w:val="24"/>
                <w:lang w:val="en-GB"/>
              </w:rPr>
              <w:t>under this Regulation</w:t>
            </w:r>
            <w:r w:rsidRPr="00472B1D">
              <w:rPr>
                <w:rFonts w:asciiTheme="majorBidi" w:eastAsia="Calibri" w:hAnsiTheme="majorBidi" w:cstheme="majorBidi"/>
                <w:sz w:val="24"/>
                <w:szCs w:val="24"/>
                <w:lang w:val="en-GB"/>
              </w:rPr>
              <w:t>;</w:t>
            </w:r>
          </w:p>
          <w:p w14:paraId="5A3708E1" w14:textId="77777777" w:rsidR="00472B1D" w:rsidRPr="00472B1D" w:rsidRDefault="00472B1D" w:rsidP="00415634">
            <w:pPr>
              <w:spacing w:before="120" w:after="120"/>
              <w:ind w:left="1134" w:hanging="567"/>
              <w:jc w:val="both"/>
              <w:rPr>
                <w:rFonts w:asciiTheme="majorBidi" w:eastAsia="Calibri" w:hAnsiTheme="majorBidi" w:cstheme="majorBidi"/>
                <w:noProof/>
                <w:sz w:val="24"/>
                <w:szCs w:val="24"/>
                <w:lang w:val="en-GB"/>
              </w:rPr>
            </w:pPr>
            <w:r w:rsidRPr="00472B1D">
              <w:rPr>
                <w:rFonts w:asciiTheme="majorBidi" w:eastAsia="Calibri" w:hAnsiTheme="majorBidi" w:cstheme="majorBidi"/>
                <w:noProof/>
                <w:sz w:val="24"/>
                <w:szCs w:val="24"/>
                <w:lang w:val="en-GB"/>
              </w:rPr>
              <w:lastRenderedPageBreak/>
              <w:t>(b)</w:t>
            </w:r>
            <w:r w:rsidRPr="00472B1D">
              <w:rPr>
                <w:rFonts w:asciiTheme="majorBidi" w:eastAsia="Calibri" w:hAnsiTheme="majorBidi" w:cstheme="majorBidi"/>
                <w:noProof/>
                <w:sz w:val="24"/>
                <w:szCs w:val="24"/>
                <w:lang w:val="en-GB"/>
              </w:rPr>
              <w:tab/>
            </w:r>
            <w:r w:rsidRPr="0066730D">
              <w:rPr>
                <w:rFonts w:asciiTheme="majorBidi" w:eastAsia="Calibri" w:hAnsiTheme="majorBidi" w:cstheme="majorBidi"/>
                <w:noProof/>
                <w:color w:val="FF0000"/>
                <w:sz w:val="24"/>
                <w:szCs w:val="24"/>
                <w:lang w:val="en-GB"/>
              </w:rPr>
              <w:t xml:space="preserve">the measures referred to in </w:t>
            </w:r>
            <w:r w:rsidRPr="0066730D">
              <w:rPr>
                <w:rFonts w:asciiTheme="majorBidi" w:hAnsiTheme="majorBidi" w:cs="Times New Roman"/>
                <w:color w:val="FF0000"/>
                <w:sz w:val="24"/>
                <w:lang w:val="en-GB"/>
              </w:rPr>
              <w:t>Article</w:t>
            </w:r>
            <w:r w:rsidRPr="0066730D">
              <w:rPr>
                <w:rFonts w:asciiTheme="majorBidi" w:eastAsia="Calibri" w:hAnsiTheme="majorBidi" w:cstheme="majorBidi"/>
                <w:noProof/>
                <w:color w:val="FF0000"/>
                <w:sz w:val="24"/>
                <w:szCs w:val="24"/>
                <w:lang w:val="en-GB"/>
              </w:rPr>
              <w:t xml:space="preserve"> 22</w:t>
            </w:r>
            <w:r w:rsidRPr="00472B1D">
              <w:rPr>
                <w:rFonts w:asciiTheme="majorBidi" w:eastAsia="Calibri" w:hAnsiTheme="majorBidi" w:cstheme="majorBidi"/>
                <w:b/>
                <w:bCs/>
                <w:noProof/>
                <w:sz w:val="24"/>
                <w:szCs w:val="24"/>
                <w:lang w:val="en-GB"/>
              </w:rPr>
              <w:t>(</w:t>
            </w:r>
            <w:r w:rsidRPr="00472B1D">
              <w:rPr>
                <w:rFonts w:asciiTheme="majorBidi" w:hAnsiTheme="majorBidi" w:cs="Times New Roman"/>
                <w:b/>
                <w:sz w:val="24"/>
                <w:lang w:val="en-GB"/>
              </w:rPr>
              <w:t>1</w:t>
            </w:r>
            <w:r w:rsidRPr="00472B1D">
              <w:rPr>
                <w:rFonts w:asciiTheme="majorBidi" w:eastAsia="Calibri" w:hAnsiTheme="majorBidi" w:cstheme="majorBidi"/>
                <w:b/>
                <w:bCs/>
                <w:noProof/>
                <w:sz w:val="24"/>
                <w:szCs w:val="24"/>
                <w:lang w:val="en-GB"/>
              </w:rPr>
              <w:t>).</w:t>
            </w:r>
          </w:p>
          <w:p w14:paraId="31A5A4F9" w14:textId="77777777" w:rsidR="00E0588D" w:rsidRDefault="00E0588D" w:rsidP="00415634">
            <w:pPr>
              <w:spacing w:before="120" w:after="120"/>
              <w:ind w:left="567"/>
              <w:jc w:val="both"/>
              <w:rPr>
                <w:rFonts w:asciiTheme="majorBidi" w:eastAsia="Calibri" w:hAnsiTheme="majorBidi" w:cstheme="majorBidi"/>
                <w:noProof/>
                <w:color w:val="FF0000"/>
                <w:sz w:val="24"/>
                <w:szCs w:val="24"/>
                <w:lang w:val="en-GB"/>
              </w:rPr>
            </w:pPr>
          </w:p>
          <w:p w14:paraId="0C5C8CC3" w14:textId="4EB28503" w:rsidR="00472B1D" w:rsidRPr="00472B1D" w:rsidRDefault="00472B1D" w:rsidP="00415634">
            <w:pPr>
              <w:spacing w:before="120" w:after="120"/>
              <w:ind w:left="567"/>
              <w:jc w:val="both"/>
              <w:rPr>
                <w:rFonts w:asciiTheme="majorBidi" w:eastAsia="Calibri" w:hAnsiTheme="majorBidi" w:cstheme="majorBidi"/>
                <w:noProof/>
                <w:sz w:val="24"/>
                <w:szCs w:val="24"/>
                <w:lang w:val="en-GB"/>
              </w:rPr>
            </w:pPr>
            <w:r w:rsidRPr="0066730D">
              <w:rPr>
                <w:rFonts w:asciiTheme="majorBidi" w:eastAsia="Calibri" w:hAnsiTheme="majorBidi" w:cstheme="majorBidi"/>
                <w:noProof/>
                <w:color w:val="FF0000"/>
                <w:sz w:val="24"/>
                <w:szCs w:val="24"/>
                <w:lang w:val="en-GB"/>
              </w:rPr>
              <w:t xml:space="preserve">The Commission shall forward the information to the other Member States and shall publish the information in the C series of the </w:t>
            </w:r>
            <w:r w:rsidRPr="0066730D">
              <w:rPr>
                <w:rFonts w:asciiTheme="majorBidi" w:eastAsia="Calibri" w:hAnsiTheme="majorBidi" w:cstheme="majorBidi"/>
                <w:i/>
                <w:noProof/>
                <w:color w:val="FF0000"/>
                <w:sz w:val="24"/>
                <w:szCs w:val="24"/>
                <w:lang w:val="en-GB"/>
              </w:rPr>
              <w:t>Official Journal of the European Union</w:t>
            </w:r>
            <w:r w:rsidRPr="00472B1D">
              <w:rPr>
                <w:rFonts w:asciiTheme="majorBidi" w:eastAsia="Calibri" w:hAnsiTheme="majorBidi" w:cstheme="majorBidi"/>
                <w:noProof/>
                <w:sz w:val="24"/>
                <w:szCs w:val="24"/>
                <w:lang w:val="en-GB"/>
              </w:rPr>
              <w:t>.</w:t>
            </w:r>
            <w:r w:rsidRPr="00472B1D">
              <w:rPr>
                <w:rFonts w:asciiTheme="majorBidi" w:eastAsia="Calibri" w:hAnsiTheme="majorBidi" w:cstheme="majorBidi"/>
                <w:noProof/>
                <w:sz w:val="24"/>
                <w:szCs w:val="24"/>
                <w:lang w:val="en-GB"/>
              </w:rPr>
              <w:br/>
            </w:r>
          </w:p>
          <w:p w14:paraId="4AB7C092" w14:textId="3C90B67A" w:rsidR="0066730D" w:rsidRPr="0066730D" w:rsidRDefault="00472B1D" w:rsidP="008A09B2">
            <w:pPr>
              <w:pStyle w:val="ListParagraph"/>
              <w:numPr>
                <w:ilvl w:val="0"/>
                <w:numId w:val="40"/>
              </w:numPr>
              <w:autoSpaceDE w:val="0"/>
              <w:autoSpaceDN w:val="0"/>
              <w:adjustRightInd w:val="0"/>
              <w:jc w:val="both"/>
              <w:rPr>
                <w:rFonts w:ascii="Times New Roman" w:hAnsi="Times New Roman" w:cs="Times New Roman"/>
                <w:b/>
                <w:bCs/>
                <w:color w:val="FF0000"/>
                <w:sz w:val="24"/>
                <w:szCs w:val="24"/>
                <w:lang w:val="en-GB"/>
              </w:rPr>
            </w:pPr>
            <w:r w:rsidRPr="0066730D">
              <w:rPr>
                <w:rFonts w:ascii="Times New Roman" w:hAnsi="Times New Roman" w:cs="Times New Roman"/>
                <w:color w:val="000000"/>
                <w:sz w:val="24"/>
                <w:highlight w:val="yellow"/>
                <w:lang w:val="en-GB"/>
              </w:rPr>
              <w:t>Member State</w:t>
            </w:r>
            <w:r w:rsidRPr="0066730D">
              <w:rPr>
                <w:rFonts w:ascii="Times New Roman" w:hAnsi="Times New Roman" w:cs="Times New Roman"/>
                <w:sz w:val="24"/>
                <w:highlight w:val="yellow"/>
                <w:lang w:val="en-GB"/>
              </w:rPr>
              <w:t xml:space="preserve">s, in cooperation with the Commission, shall </w:t>
            </w:r>
            <w:r w:rsidRPr="0066730D">
              <w:rPr>
                <w:rFonts w:ascii="Times New Roman" w:hAnsi="Times New Roman" w:cs="Times New Roman"/>
                <w:color w:val="000000"/>
                <w:sz w:val="24"/>
                <w:highlight w:val="yellow"/>
                <w:lang w:val="en-GB"/>
              </w:rPr>
              <w:t xml:space="preserve">take all appropriate measures to establish direct cooperation and exchange of information between </w:t>
            </w:r>
            <w:r w:rsidRPr="0066730D">
              <w:rPr>
                <w:rFonts w:ascii="Times New Roman" w:hAnsi="Times New Roman" w:cs="Times New Roman"/>
                <w:color w:val="000000"/>
                <w:sz w:val="24"/>
                <w:szCs w:val="24"/>
                <w:highlight w:val="yellow"/>
                <w:lang w:val="en-GB"/>
              </w:rPr>
              <w:t xml:space="preserve">the </w:t>
            </w:r>
            <w:r w:rsidRPr="0066730D">
              <w:rPr>
                <w:rFonts w:ascii="Times New Roman" w:hAnsi="Times New Roman" w:cs="Times New Roman"/>
                <w:color w:val="000000"/>
                <w:sz w:val="24"/>
                <w:highlight w:val="yellow"/>
                <w:lang w:val="en-GB"/>
              </w:rPr>
              <w:t>competent authorities</w:t>
            </w:r>
            <w:r w:rsidRPr="0066730D">
              <w:rPr>
                <w:rFonts w:ascii="Times New Roman" w:hAnsi="Times New Roman" w:cs="Times New Roman"/>
                <w:color w:val="000000"/>
                <w:sz w:val="24"/>
                <w:szCs w:val="24"/>
                <w:lang w:val="en-GB"/>
              </w:rPr>
              <w:t xml:space="preserve"> </w:t>
            </w:r>
            <w:r w:rsidRPr="0066730D">
              <w:rPr>
                <w:rFonts w:ascii="Times New Roman" w:hAnsi="Times New Roman" w:cs="Times New Roman"/>
                <w:color w:val="FF0000"/>
                <w:sz w:val="24"/>
                <w:szCs w:val="24"/>
                <w:lang w:val="en-GB"/>
              </w:rPr>
              <w:t>with a view</w:t>
            </w:r>
            <w:r w:rsidRPr="0066730D">
              <w:rPr>
                <w:rFonts w:ascii="Times New Roman" w:hAnsi="Times New Roman" w:cs="Times New Roman"/>
                <w:color w:val="FF0000"/>
                <w:sz w:val="24"/>
                <w:lang w:val="en-GB"/>
              </w:rPr>
              <w:t xml:space="preserve"> to </w:t>
            </w:r>
            <w:r w:rsidRPr="0066730D">
              <w:rPr>
                <w:rFonts w:ascii="Times New Roman" w:hAnsi="Times New Roman" w:cs="Times New Roman"/>
                <w:color w:val="FF0000"/>
                <w:sz w:val="24"/>
                <w:szCs w:val="24"/>
                <w:lang w:val="en-GB"/>
              </w:rPr>
              <w:t>enhance</w:t>
            </w:r>
            <w:r w:rsidRPr="0066730D">
              <w:rPr>
                <w:rFonts w:ascii="Times New Roman" w:hAnsi="Times New Roman" w:cs="Times New Roman"/>
                <w:color w:val="FF0000"/>
                <w:sz w:val="24"/>
                <w:lang w:val="en-GB"/>
              </w:rPr>
              <w:t xml:space="preserve"> the </w:t>
            </w:r>
            <w:r w:rsidRPr="0066730D">
              <w:rPr>
                <w:rFonts w:ascii="Times New Roman" w:hAnsi="Times New Roman" w:cs="Times New Roman"/>
                <w:color w:val="FF0000"/>
                <w:sz w:val="24"/>
                <w:szCs w:val="24"/>
                <w:lang w:val="en-GB"/>
              </w:rPr>
              <w:t>efficiency</w:t>
            </w:r>
            <w:r w:rsidRPr="0066730D">
              <w:rPr>
                <w:rFonts w:ascii="Times New Roman" w:hAnsi="Times New Roman" w:cs="Times New Roman"/>
                <w:color w:val="FF0000"/>
                <w:sz w:val="24"/>
                <w:lang w:val="en-GB"/>
              </w:rPr>
              <w:t xml:space="preserve"> of </w:t>
            </w:r>
            <w:r w:rsidRPr="0066730D">
              <w:rPr>
                <w:rFonts w:ascii="Times New Roman" w:hAnsi="Times New Roman" w:cs="Times New Roman"/>
                <w:color w:val="FF0000"/>
                <w:sz w:val="24"/>
                <w:szCs w:val="24"/>
                <w:lang w:val="en-GB"/>
              </w:rPr>
              <w:t xml:space="preserve">the Union </w:t>
            </w:r>
            <w:r w:rsidRPr="0066730D">
              <w:rPr>
                <w:rFonts w:ascii="Times New Roman" w:hAnsi="Times New Roman" w:cs="Times New Roman"/>
                <w:color w:val="FF0000"/>
                <w:sz w:val="24"/>
                <w:lang w:val="en-GB"/>
              </w:rPr>
              <w:t xml:space="preserve">export </w:t>
            </w:r>
            <w:r w:rsidRPr="0066730D">
              <w:rPr>
                <w:rFonts w:ascii="Times New Roman" w:hAnsi="Times New Roman" w:cs="Times New Roman"/>
                <w:color w:val="FF0000"/>
                <w:sz w:val="24"/>
                <w:szCs w:val="24"/>
                <w:lang w:val="en-GB"/>
              </w:rPr>
              <w:t>control regime and</w:t>
            </w:r>
            <w:r w:rsidRPr="0066730D">
              <w:rPr>
                <w:rFonts w:ascii="Times New Roman" w:hAnsi="Times New Roman" w:cs="Times New Roman"/>
                <w:color w:val="FF0000"/>
                <w:sz w:val="24"/>
                <w:lang w:val="en-GB"/>
              </w:rPr>
              <w:t xml:space="preserve"> to </w:t>
            </w:r>
            <w:r w:rsidRPr="0066730D">
              <w:rPr>
                <w:rFonts w:ascii="Times New Roman" w:hAnsi="Times New Roman" w:cs="Times New Roman"/>
                <w:color w:val="FF0000"/>
                <w:sz w:val="24"/>
                <w:szCs w:val="24"/>
                <w:lang w:val="en-GB"/>
              </w:rPr>
              <w:t>ensure the consistent and effective implementation and enforcement of control throughout t</w:t>
            </w:r>
            <w:r w:rsidRPr="0066730D">
              <w:rPr>
                <w:rFonts w:ascii="Times New Roman" w:hAnsi="Times New Roman" w:cs="Times New Roman"/>
                <w:b/>
                <w:bCs/>
                <w:color w:val="FF0000"/>
                <w:sz w:val="24"/>
                <w:szCs w:val="24"/>
                <w:lang w:val="en-GB"/>
              </w:rPr>
              <w:t xml:space="preserve">he customs territory of the Union. </w:t>
            </w:r>
          </w:p>
          <w:p w14:paraId="7C6039A9" w14:textId="77777777" w:rsidR="0066730D" w:rsidRPr="0066730D" w:rsidRDefault="0066730D" w:rsidP="0066730D">
            <w:pPr>
              <w:pStyle w:val="ListParagraph"/>
              <w:autoSpaceDE w:val="0"/>
              <w:autoSpaceDN w:val="0"/>
              <w:adjustRightInd w:val="0"/>
              <w:jc w:val="both"/>
              <w:rPr>
                <w:rFonts w:ascii="Times New Roman" w:hAnsi="Times New Roman" w:cs="Times New Roman"/>
                <w:sz w:val="24"/>
                <w:lang w:val="en-GB"/>
              </w:rPr>
            </w:pPr>
          </w:p>
          <w:p w14:paraId="432A7AEC" w14:textId="77777777" w:rsidR="0066730D" w:rsidRPr="0066730D" w:rsidRDefault="0066730D" w:rsidP="0066730D">
            <w:pPr>
              <w:pStyle w:val="ListParagraph"/>
              <w:autoSpaceDE w:val="0"/>
              <w:autoSpaceDN w:val="0"/>
              <w:adjustRightInd w:val="0"/>
              <w:jc w:val="both"/>
              <w:rPr>
                <w:rFonts w:ascii="Times New Roman" w:hAnsi="Times New Roman" w:cs="Times New Roman"/>
                <w:sz w:val="24"/>
                <w:lang w:val="en-GB"/>
              </w:rPr>
            </w:pPr>
          </w:p>
          <w:p w14:paraId="57AA020F" w14:textId="77777777" w:rsidR="0066730D" w:rsidRDefault="0066730D" w:rsidP="0066730D">
            <w:pPr>
              <w:pStyle w:val="ListParagraph"/>
              <w:autoSpaceDE w:val="0"/>
              <w:autoSpaceDN w:val="0"/>
              <w:adjustRightInd w:val="0"/>
              <w:jc w:val="both"/>
              <w:rPr>
                <w:rFonts w:ascii="Times New Roman" w:hAnsi="Times New Roman" w:cs="Times New Roman"/>
                <w:b/>
                <w:bCs/>
                <w:sz w:val="24"/>
                <w:szCs w:val="24"/>
                <w:highlight w:val="yellow"/>
                <w:lang w:val="en-GB"/>
              </w:rPr>
            </w:pPr>
          </w:p>
          <w:p w14:paraId="4D95DA61" w14:textId="77777777" w:rsidR="0066730D" w:rsidRDefault="0066730D" w:rsidP="0066730D">
            <w:pPr>
              <w:pStyle w:val="ListParagraph"/>
              <w:autoSpaceDE w:val="0"/>
              <w:autoSpaceDN w:val="0"/>
              <w:adjustRightInd w:val="0"/>
              <w:jc w:val="both"/>
              <w:rPr>
                <w:rFonts w:ascii="Times New Roman" w:hAnsi="Times New Roman" w:cs="Times New Roman"/>
                <w:b/>
                <w:bCs/>
                <w:sz w:val="24"/>
                <w:szCs w:val="24"/>
                <w:highlight w:val="yellow"/>
                <w:lang w:val="en-GB"/>
              </w:rPr>
            </w:pPr>
          </w:p>
          <w:p w14:paraId="7778B7E2" w14:textId="77777777" w:rsidR="00686B91" w:rsidRDefault="00686B91" w:rsidP="0066730D">
            <w:pPr>
              <w:pStyle w:val="ListParagraph"/>
              <w:autoSpaceDE w:val="0"/>
              <w:autoSpaceDN w:val="0"/>
              <w:adjustRightInd w:val="0"/>
              <w:jc w:val="both"/>
              <w:rPr>
                <w:rFonts w:ascii="Times New Roman" w:hAnsi="Times New Roman" w:cs="Times New Roman"/>
                <w:b/>
                <w:bCs/>
                <w:sz w:val="24"/>
                <w:szCs w:val="24"/>
                <w:highlight w:val="yellow"/>
                <w:lang w:val="en-GB"/>
              </w:rPr>
            </w:pPr>
          </w:p>
          <w:p w14:paraId="1BBE7952" w14:textId="77777777" w:rsidR="00686B91" w:rsidRDefault="00686B91" w:rsidP="0066730D">
            <w:pPr>
              <w:pStyle w:val="ListParagraph"/>
              <w:autoSpaceDE w:val="0"/>
              <w:autoSpaceDN w:val="0"/>
              <w:adjustRightInd w:val="0"/>
              <w:jc w:val="both"/>
              <w:rPr>
                <w:rFonts w:ascii="Times New Roman" w:hAnsi="Times New Roman" w:cs="Times New Roman"/>
                <w:b/>
                <w:bCs/>
                <w:sz w:val="24"/>
                <w:szCs w:val="24"/>
                <w:highlight w:val="yellow"/>
                <w:lang w:val="en-GB"/>
              </w:rPr>
            </w:pPr>
          </w:p>
          <w:p w14:paraId="5590D354" w14:textId="454EA9A7" w:rsidR="00472B1D" w:rsidRPr="0066730D" w:rsidRDefault="00472B1D" w:rsidP="0066730D">
            <w:pPr>
              <w:pStyle w:val="ListParagraph"/>
              <w:autoSpaceDE w:val="0"/>
              <w:autoSpaceDN w:val="0"/>
              <w:adjustRightInd w:val="0"/>
              <w:jc w:val="both"/>
              <w:rPr>
                <w:rFonts w:ascii="Times New Roman" w:hAnsi="Times New Roman" w:cs="Times New Roman"/>
                <w:sz w:val="24"/>
                <w:lang w:val="en-GB"/>
              </w:rPr>
            </w:pPr>
            <w:r w:rsidRPr="0066730D">
              <w:rPr>
                <w:rFonts w:ascii="Times New Roman" w:hAnsi="Times New Roman" w:cs="Times New Roman"/>
                <w:b/>
                <w:bCs/>
                <w:sz w:val="24"/>
                <w:szCs w:val="24"/>
                <w:highlight w:val="yellow"/>
                <w:lang w:val="en-GB"/>
              </w:rPr>
              <w:t>The</w:t>
            </w:r>
            <w:r w:rsidRPr="0066730D">
              <w:rPr>
                <w:rFonts w:ascii="Times New Roman" w:hAnsi="Times New Roman" w:cs="Times New Roman"/>
                <w:sz w:val="24"/>
                <w:szCs w:val="24"/>
                <w:highlight w:val="yellow"/>
                <w:lang w:val="en-GB"/>
              </w:rPr>
              <w:t xml:space="preserve"> information </w:t>
            </w:r>
            <w:r w:rsidRPr="0066730D">
              <w:rPr>
                <w:rFonts w:ascii="Times New Roman" w:hAnsi="Times New Roman" w:cs="Times New Roman"/>
                <w:b/>
                <w:bCs/>
                <w:color w:val="FF0000"/>
                <w:sz w:val="24"/>
                <w:szCs w:val="24"/>
                <w:highlight w:val="yellow"/>
                <w:lang w:val="en-GB"/>
              </w:rPr>
              <w:t>exchange</w:t>
            </w:r>
            <w:r w:rsidRPr="0066730D">
              <w:rPr>
                <w:rFonts w:ascii="Times New Roman" w:hAnsi="Times New Roman" w:cs="Times New Roman"/>
                <w:sz w:val="24"/>
                <w:highlight w:val="yellow"/>
                <w:lang w:val="en-GB"/>
              </w:rPr>
              <w:t xml:space="preserve"> </w:t>
            </w:r>
            <w:r w:rsidRPr="0066730D">
              <w:rPr>
                <w:rFonts w:ascii="Times New Roman" w:hAnsi="Times New Roman" w:cs="Times New Roman"/>
                <w:b/>
                <w:sz w:val="24"/>
                <w:highlight w:val="yellow"/>
                <w:lang w:val="en-GB"/>
              </w:rPr>
              <w:t>may</w:t>
            </w:r>
            <w:r w:rsidRPr="0066730D">
              <w:rPr>
                <w:rFonts w:ascii="Times New Roman" w:hAnsi="Times New Roman" w:cs="Times New Roman"/>
                <w:sz w:val="24"/>
                <w:highlight w:val="yellow"/>
                <w:lang w:val="en-GB"/>
              </w:rPr>
              <w:t xml:space="preserve"> </w:t>
            </w:r>
            <w:r w:rsidRPr="0066730D">
              <w:rPr>
                <w:rFonts w:ascii="Times New Roman" w:hAnsi="Times New Roman" w:cs="Times New Roman"/>
                <w:sz w:val="24"/>
                <w:szCs w:val="24"/>
                <w:highlight w:val="yellow"/>
                <w:lang w:val="en-GB"/>
              </w:rPr>
              <w:t>include:</w:t>
            </w:r>
            <w:r w:rsidRPr="0066730D">
              <w:rPr>
                <w:rFonts w:ascii="Times New Roman" w:hAnsi="Times New Roman" w:cs="Times New Roman"/>
                <w:sz w:val="24"/>
                <w:szCs w:val="24"/>
                <w:lang w:val="en-GB"/>
              </w:rPr>
              <w:t xml:space="preserve"> </w:t>
            </w:r>
          </w:p>
          <w:p w14:paraId="30082A17" w14:textId="77777777" w:rsidR="00472B1D" w:rsidRPr="00472B1D" w:rsidRDefault="00472B1D" w:rsidP="00415634">
            <w:pPr>
              <w:autoSpaceDE w:val="0"/>
              <w:autoSpaceDN w:val="0"/>
              <w:adjustRightInd w:val="0"/>
              <w:jc w:val="both"/>
              <w:rPr>
                <w:rFonts w:ascii="Times New Roman" w:hAnsi="Times New Roman" w:cs="Times New Roman"/>
                <w:color w:val="000000"/>
                <w:sz w:val="24"/>
                <w:szCs w:val="24"/>
                <w:lang w:val="en-GB"/>
              </w:rPr>
            </w:pPr>
          </w:p>
          <w:p w14:paraId="44436F66" w14:textId="77777777" w:rsidR="00472B1D" w:rsidRPr="008D2BF3" w:rsidRDefault="00472B1D" w:rsidP="00415634">
            <w:pPr>
              <w:autoSpaceDE w:val="0"/>
              <w:autoSpaceDN w:val="0"/>
              <w:adjustRightInd w:val="0"/>
              <w:ind w:left="851" w:hanging="284"/>
              <w:jc w:val="both"/>
              <w:rPr>
                <w:rFonts w:ascii="Times New Roman" w:hAnsi="Times New Roman" w:cs="Times New Roman"/>
                <w:b/>
                <w:bCs/>
                <w:color w:val="FF0000"/>
                <w:sz w:val="24"/>
                <w:szCs w:val="24"/>
                <w:lang w:val="en-GB"/>
              </w:rPr>
            </w:pPr>
            <w:r w:rsidRPr="008D2BF3">
              <w:rPr>
                <w:rFonts w:ascii="Times New Roman" w:hAnsi="Times New Roman" w:cs="Times New Roman"/>
                <w:b/>
                <w:bCs/>
                <w:color w:val="FF0000"/>
                <w:sz w:val="24"/>
                <w:szCs w:val="24"/>
                <w:lang w:val="en-GB"/>
              </w:rPr>
              <w:t>(a) […] relevant […] licensing data, […] provided for each authorisation issued (e.g. […] value and types of licence and related destinations, number of users of general authorisations);</w:t>
            </w:r>
          </w:p>
          <w:p w14:paraId="6A157AFD" w14:textId="77777777" w:rsidR="00472B1D" w:rsidRPr="008D2BF3" w:rsidRDefault="00472B1D" w:rsidP="00415634">
            <w:pPr>
              <w:autoSpaceDE w:val="0"/>
              <w:autoSpaceDN w:val="0"/>
              <w:adjustRightInd w:val="0"/>
              <w:ind w:left="993" w:hanging="426"/>
              <w:jc w:val="both"/>
              <w:rPr>
                <w:rFonts w:ascii="Times New Roman" w:hAnsi="Times New Roman" w:cs="Times New Roman"/>
                <w:b/>
                <w:bCs/>
                <w:color w:val="FF0000"/>
                <w:sz w:val="24"/>
                <w:szCs w:val="24"/>
                <w:lang w:val="en-GB"/>
              </w:rPr>
            </w:pPr>
            <w:r w:rsidRPr="008D2BF3">
              <w:rPr>
                <w:rFonts w:ascii="Times New Roman" w:hAnsi="Times New Roman" w:cs="Times New Roman"/>
                <w:b/>
                <w:bCs/>
                <w:color w:val="FF0000"/>
                <w:sz w:val="24"/>
                <w:szCs w:val="24"/>
                <w:lang w:val="en-GB"/>
              </w:rPr>
              <w:br w:type="page"/>
            </w:r>
          </w:p>
          <w:p w14:paraId="551C1B11" w14:textId="77777777" w:rsidR="00472B1D" w:rsidRPr="008D2BF3" w:rsidRDefault="00472B1D" w:rsidP="00415634">
            <w:pPr>
              <w:autoSpaceDE w:val="0"/>
              <w:autoSpaceDN w:val="0"/>
              <w:adjustRightInd w:val="0"/>
              <w:ind w:left="993" w:hanging="426"/>
              <w:jc w:val="both"/>
              <w:rPr>
                <w:rFonts w:ascii="Times New Roman" w:hAnsi="Times New Roman" w:cs="Times New Roman"/>
                <w:b/>
                <w:bCs/>
                <w:color w:val="FF0000"/>
                <w:sz w:val="24"/>
                <w:szCs w:val="24"/>
                <w:lang w:val="en-GB"/>
              </w:rPr>
            </w:pPr>
            <w:r w:rsidRPr="008D2BF3">
              <w:rPr>
                <w:rFonts w:ascii="Times New Roman" w:hAnsi="Times New Roman" w:cs="Times New Roman"/>
                <w:b/>
                <w:bCs/>
                <w:color w:val="FF0000"/>
                <w:sz w:val="24"/>
                <w:szCs w:val="24"/>
                <w:lang w:val="en-GB"/>
              </w:rPr>
              <w:t>(b) […] additional […] information regarding the application of controls, including information on the application of criteria set out in Art. 14.1,</w:t>
            </w:r>
            <w:r w:rsidRPr="008D2BF3">
              <w:rPr>
                <w:rFonts w:ascii="Times New Roman" w:hAnsi="Times New Roman" w:cs="Times New Roman"/>
                <w:b/>
                <w:bCs/>
                <w:color w:val="FF0000"/>
                <w:sz w:val="24"/>
                <w:szCs w:val="24"/>
                <w:u w:val="single"/>
                <w:lang w:val="en-GB"/>
              </w:rPr>
              <w:t xml:space="preserve"> </w:t>
            </w:r>
            <w:r w:rsidRPr="008D2BF3">
              <w:rPr>
                <w:rFonts w:ascii="Times New Roman" w:hAnsi="Times New Roman" w:cs="Times New Roman"/>
                <w:b/>
                <w:bCs/>
                <w:color w:val="FF0000"/>
                <w:sz w:val="24"/>
                <w:szCs w:val="24"/>
                <w:lang w:val="en-GB"/>
              </w:rPr>
              <w:t xml:space="preserve">number […] of operators with ICPs […] and, where available, data on exports of dual-use items carried out in other Member States; </w:t>
            </w:r>
          </w:p>
          <w:p w14:paraId="32474F3E" w14:textId="77777777" w:rsidR="00472B1D" w:rsidRPr="008D2BF3" w:rsidRDefault="00472B1D" w:rsidP="00415634">
            <w:pPr>
              <w:autoSpaceDE w:val="0"/>
              <w:autoSpaceDN w:val="0"/>
              <w:adjustRightInd w:val="0"/>
              <w:ind w:left="993" w:hanging="426"/>
              <w:jc w:val="both"/>
              <w:rPr>
                <w:rFonts w:ascii="Times New Roman" w:hAnsi="Times New Roman" w:cs="Times New Roman"/>
                <w:b/>
                <w:bCs/>
                <w:color w:val="FF0000"/>
                <w:sz w:val="24"/>
                <w:szCs w:val="24"/>
                <w:u w:val="single"/>
                <w:lang w:val="en-GB"/>
              </w:rPr>
            </w:pPr>
          </w:p>
          <w:p w14:paraId="74B7BEDC" w14:textId="77777777" w:rsidR="00472B1D" w:rsidRPr="008D2BF3" w:rsidRDefault="00472B1D" w:rsidP="00415634">
            <w:pPr>
              <w:autoSpaceDE w:val="0"/>
              <w:autoSpaceDN w:val="0"/>
              <w:adjustRightInd w:val="0"/>
              <w:ind w:left="993" w:hanging="426"/>
              <w:jc w:val="both"/>
              <w:rPr>
                <w:rFonts w:ascii="Times New Roman" w:hAnsi="Times New Roman" w:cs="Times New Roman"/>
                <w:b/>
                <w:bCs/>
                <w:color w:val="FF0000"/>
                <w:sz w:val="24"/>
                <w:szCs w:val="24"/>
                <w:lang w:val="en-GB"/>
              </w:rPr>
            </w:pPr>
            <w:r w:rsidRPr="008D2BF3">
              <w:rPr>
                <w:rFonts w:ascii="Times New Roman" w:hAnsi="Times New Roman" w:cs="Times New Roman"/>
                <w:b/>
                <w:bCs/>
                <w:color w:val="FF0000"/>
                <w:sz w:val="24"/>
                <w:szCs w:val="24"/>
                <w:lang w:val="en-GB"/>
              </w:rPr>
              <w:t xml:space="preserve">(b1) information regarding the analysis underlying additions or planned </w:t>
            </w:r>
            <w:r w:rsidRPr="008D2BF3">
              <w:rPr>
                <w:rFonts w:ascii="Times New Roman" w:hAnsi="Times New Roman" w:cs="Times New Roman"/>
                <w:b/>
                <w:bCs/>
                <w:color w:val="FF0000"/>
                <w:sz w:val="24"/>
                <w:szCs w:val="24"/>
                <w:lang w:val="en-GB"/>
              </w:rPr>
              <w:lastRenderedPageBreak/>
              <w:t>additions to national control list pursuant to Article 8;</w:t>
            </w:r>
          </w:p>
          <w:p w14:paraId="4821E6BF" w14:textId="77777777" w:rsidR="00472B1D" w:rsidRPr="008D2BF3" w:rsidRDefault="00472B1D" w:rsidP="00415634">
            <w:pPr>
              <w:autoSpaceDE w:val="0"/>
              <w:autoSpaceDN w:val="0"/>
              <w:adjustRightInd w:val="0"/>
              <w:jc w:val="both"/>
              <w:rPr>
                <w:rFonts w:ascii="Times New Roman" w:hAnsi="Times New Roman" w:cs="Times New Roman"/>
                <w:b/>
                <w:bCs/>
                <w:color w:val="000000"/>
                <w:sz w:val="24"/>
                <w:szCs w:val="24"/>
                <w:u w:val="single"/>
                <w:lang w:val="en-GB"/>
              </w:rPr>
            </w:pPr>
          </w:p>
          <w:p w14:paraId="579E0BB8" w14:textId="77777777" w:rsidR="00472B1D" w:rsidRPr="008D2BF3" w:rsidRDefault="00472B1D" w:rsidP="00415634">
            <w:pPr>
              <w:autoSpaceDE w:val="0"/>
              <w:autoSpaceDN w:val="0"/>
              <w:adjustRightInd w:val="0"/>
              <w:ind w:left="851" w:hanging="284"/>
              <w:jc w:val="both"/>
              <w:rPr>
                <w:rFonts w:ascii="Times New Roman" w:hAnsi="Times New Roman" w:cs="Times New Roman"/>
                <w:b/>
                <w:bCs/>
                <w:color w:val="000000"/>
                <w:sz w:val="24"/>
                <w:szCs w:val="24"/>
                <w:lang w:val="en-GB"/>
              </w:rPr>
            </w:pPr>
            <w:r w:rsidRPr="008D2BF3">
              <w:rPr>
                <w:rFonts w:ascii="Times New Roman" w:hAnsi="Times New Roman" w:cs="Times New Roman"/>
                <w:b/>
                <w:bCs/>
                <w:color w:val="FF0000"/>
                <w:sz w:val="24"/>
                <w:szCs w:val="24"/>
                <w:lang w:val="en-GB"/>
              </w:rPr>
              <w:t>(c)</w:t>
            </w:r>
            <w:r w:rsidRPr="008D2BF3">
              <w:rPr>
                <w:rFonts w:ascii="Times New Roman" w:hAnsi="Times New Roman" w:cs="Times New Roman"/>
                <w:color w:val="FF0000"/>
                <w:sz w:val="24"/>
                <w:szCs w:val="24"/>
                <w:lang w:val="en-GB"/>
              </w:rPr>
              <w:t xml:space="preserve"> information regarding the enforcement of controls, including </w:t>
            </w:r>
            <w:r w:rsidRPr="008D2BF3">
              <w:rPr>
                <w:rFonts w:ascii="Times New Roman" w:hAnsi="Times New Roman" w:cs="Times New Roman"/>
                <w:b/>
                <w:bCs/>
                <w:color w:val="FF0000"/>
                <w:sz w:val="24"/>
                <w:szCs w:val="24"/>
                <w:lang w:val="en-GB"/>
              </w:rPr>
              <w:t>risk-based audits,</w:t>
            </w:r>
            <w:r w:rsidRPr="008D2BF3">
              <w:rPr>
                <w:rFonts w:ascii="Times New Roman" w:hAnsi="Times New Roman" w:cs="Times New Roman"/>
                <w:color w:val="FF0000"/>
                <w:sz w:val="24"/>
                <w:szCs w:val="24"/>
                <w:lang w:val="en-GB"/>
              </w:rPr>
              <w:t xml:space="preserve"> details of exporters deprived of the right to use the national or Union general export authorisations</w:t>
            </w:r>
            <w:r w:rsidRPr="008D2BF3">
              <w:rPr>
                <w:rFonts w:ascii="Times New Roman" w:hAnsi="Times New Roman" w:cs="Times New Roman"/>
                <w:b/>
                <w:bCs/>
                <w:color w:val="FF0000"/>
                <w:sz w:val="24"/>
                <w:szCs w:val="24"/>
                <w:lang w:val="en-GB"/>
              </w:rPr>
              <w:t xml:space="preserve">, and, where available, number of </w:t>
            </w:r>
            <w:r w:rsidRPr="008D2BF3">
              <w:rPr>
                <w:rFonts w:ascii="Times New Roman" w:hAnsi="Times New Roman" w:cs="Times New Roman"/>
                <w:color w:val="FF0000"/>
                <w:sz w:val="24"/>
                <w:szCs w:val="24"/>
                <w:lang w:val="en-GB"/>
              </w:rPr>
              <w:t>violations, seizures and application of other penalties</w:t>
            </w:r>
            <w:r w:rsidRPr="008D2BF3">
              <w:rPr>
                <w:rFonts w:ascii="Times New Roman" w:hAnsi="Times New Roman" w:cs="Times New Roman"/>
                <w:b/>
                <w:bCs/>
                <w:color w:val="FF0000"/>
                <w:sz w:val="24"/>
                <w:szCs w:val="24"/>
                <w:lang w:val="en-GB"/>
              </w:rPr>
              <w:t xml:space="preserve">; </w:t>
            </w:r>
          </w:p>
          <w:p w14:paraId="653485FB" w14:textId="77777777" w:rsidR="00472B1D" w:rsidRPr="00472B1D" w:rsidRDefault="00472B1D" w:rsidP="00415634">
            <w:pPr>
              <w:autoSpaceDE w:val="0"/>
              <w:autoSpaceDN w:val="0"/>
              <w:adjustRightInd w:val="0"/>
              <w:ind w:left="851" w:hanging="284"/>
              <w:jc w:val="both"/>
              <w:rPr>
                <w:rFonts w:ascii="Times New Roman" w:hAnsi="Times New Roman" w:cs="Times New Roman"/>
                <w:b/>
                <w:bCs/>
                <w:color w:val="000000"/>
                <w:sz w:val="23"/>
                <w:szCs w:val="23"/>
                <w:lang w:val="en-GB"/>
              </w:rPr>
            </w:pPr>
          </w:p>
          <w:p w14:paraId="2B04DCDB" w14:textId="77777777" w:rsidR="00472B1D" w:rsidRPr="00472B1D" w:rsidRDefault="00472B1D" w:rsidP="00415634">
            <w:pPr>
              <w:autoSpaceDE w:val="0"/>
              <w:autoSpaceDN w:val="0"/>
              <w:adjustRightInd w:val="0"/>
              <w:ind w:left="851" w:hanging="284"/>
              <w:jc w:val="both"/>
              <w:rPr>
                <w:rFonts w:ascii="Times New Roman" w:hAnsi="Times New Roman" w:cs="Times New Roman"/>
                <w:b/>
                <w:bCs/>
                <w:color w:val="000000"/>
                <w:sz w:val="23"/>
                <w:szCs w:val="23"/>
                <w:lang w:val="en-GB"/>
              </w:rPr>
            </w:pPr>
            <w:r w:rsidRPr="00E0588D">
              <w:rPr>
                <w:rFonts w:ascii="Times New Roman" w:hAnsi="Times New Roman" w:cs="Times New Roman"/>
                <w:b/>
                <w:bCs/>
                <w:color w:val="FF0000"/>
                <w:sz w:val="23"/>
                <w:szCs w:val="23"/>
                <w:lang w:val="en-GB"/>
              </w:rPr>
              <w:t>(d)</w:t>
            </w:r>
            <w:r w:rsidRPr="00472B1D">
              <w:rPr>
                <w:rFonts w:ascii="Times New Roman" w:hAnsi="Times New Roman" w:cs="Times New Roman"/>
                <w:b/>
                <w:bCs/>
                <w:color w:val="000000"/>
                <w:sz w:val="23"/>
                <w:szCs w:val="23"/>
                <w:lang w:val="en-GB"/>
              </w:rPr>
              <w:t xml:space="preserve"> </w:t>
            </w:r>
            <w:r w:rsidRPr="00E0588D">
              <w:rPr>
                <w:rFonts w:ascii="Times New Roman" w:hAnsi="Times New Roman" w:cs="Times New Roman"/>
                <w:color w:val="000000"/>
                <w:sz w:val="23"/>
                <w:szCs w:val="23"/>
                <w:highlight w:val="yellow"/>
                <w:lang w:val="en-GB"/>
              </w:rPr>
              <w:t>data on sensitive end users, actors involved in suspicious procurement activities, and, where available, routes taken.</w:t>
            </w:r>
          </w:p>
          <w:p w14:paraId="74997BE5" w14:textId="77777777" w:rsidR="00472B1D" w:rsidRPr="00472B1D" w:rsidRDefault="00472B1D" w:rsidP="00415634">
            <w:pPr>
              <w:autoSpaceDE w:val="0"/>
              <w:autoSpaceDN w:val="0"/>
              <w:adjustRightInd w:val="0"/>
              <w:ind w:left="851" w:hanging="284"/>
              <w:jc w:val="both"/>
              <w:rPr>
                <w:rFonts w:ascii="Times New Roman" w:hAnsi="Times New Roman" w:cs="Times New Roman"/>
                <w:b/>
                <w:bCs/>
                <w:color w:val="000000"/>
                <w:sz w:val="23"/>
                <w:szCs w:val="23"/>
                <w:lang w:val="en-GB"/>
              </w:rPr>
            </w:pPr>
          </w:p>
          <w:p w14:paraId="3F330531" w14:textId="77777777" w:rsidR="00472B1D" w:rsidRPr="00E0588D" w:rsidRDefault="00472B1D" w:rsidP="00415634">
            <w:pPr>
              <w:spacing w:before="120" w:after="120"/>
              <w:ind w:left="567" w:hanging="567"/>
              <w:jc w:val="both"/>
              <w:rPr>
                <w:rFonts w:asciiTheme="majorBidi" w:eastAsia="Calibri" w:hAnsiTheme="majorBidi" w:cstheme="majorBidi"/>
                <w:b/>
                <w:bCs/>
                <w:noProof/>
                <w:color w:val="FF0000"/>
                <w:sz w:val="24"/>
                <w:szCs w:val="24"/>
                <w:lang w:val="en-GB"/>
              </w:rPr>
            </w:pPr>
            <w:r w:rsidRPr="00E0588D">
              <w:rPr>
                <w:rFonts w:asciiTheme="majorBidi" w:eastAsia="Calibri" w:hAnsiTheme="majorBidi" w:cstheme="majorBidi"/>
                <w:b/>
                <w:bCs/>
                <w:noProof/>
                <w:color w:val="FF0000"/>
                <w:sz w:val="24"/>
                <w:szCs w:val="24"/>
                <w:lang w:val="en-GB"/>
              </w:rPr>
              <w:t>3.</w:t>
            </w:r>
            <w:r w:rsidRPr="00E0588D">
              <w:rPr>
                <w:rFonts w:asciiTheme="majorBidi" w:eastAsia="Calibri" w:hAnsiTheme="majorBidi" w:cstheme="majorBidi"/>
                <w:b/>
                <w:bCs/>
                <w:noProof/>
                <w:color w:val="FF0000"/>
                <w:sz w:val="24"/>
                <w:szCs w:val="24"/>
                <w:lang w:val="en-GB"/>
              </w:rPr>
              <w:tab/>
              <w:t xml:space="preserve">The exchange of licensing data shall take place at least annually in accordance with guidelines to be drawn up by the </w:t>
            </w:r>
            <w:r w:rsidRPr="008D2BF3">
              <w:rPr>
                <w:rFonts w:asciiTheme="majorBidi" w:eastAsia="Calibri" w:hAnsiTheme="majorBidi" w:cstheme="majorBidi"/>
                <w:b/>
                <w:bCs/>
                <w:noProof/>
                <w:color w:val="FF0000"/>
                <w:sz w:val="24"/>
                <w:szCs w:val="24"/>
                <w:highlight w:val="yellow"/>
                <w:lang w:val="en-GB"/>
              </w:rPr>
              <w:t>Dual Use Coordination Group</w:t>
            </w:r>
            <w:r w:rsidRPr="00E0588D">
              <w:rPr>
                <w:rFonts w:asciiTheme="majorBidi" w:eastAsia="Calibri" w:hAnsiTheme="majorBidi" w:cstheme="majorBidi"/>
                <w:b/>
                <w:bCs/>
                <w:noProof/>
                <w:color w:val="FF0000"/>
                <w:sz w:val="24"/>
                <w:szCs w:val="24"/>
                <w:lang w:val="en-GB"/>
              </w:rPr>
              <w:t xml:space="preserve"> established under Article 21 and with due consideration to legal requirements concerning the protection of personal  information, commercially sensitive information or protected defense, foreign policy or national security information.</w:t>
            </w:r>
          </w:p>
          <w:p w14:paraId="235AEC2A" w14:textId="117F41A8" w:rsidR="00472B1D" w:rsidRDefault="00472B1D" w:rsidP="00415634">
            <w:pPr>
              <w:spacing w:before="120" w:after="120"/>
              <w:ind w:left="567" w:hanging="567"/>
              <w:jc w:val="both"/>
              <w:rPr>
                <w:rFonts w:asciiTheme="majorBidi" w:eastAsia="Calibri" w:hAnsiTheme="majorBidi" w:cstheme="majorBidi"/>
                <w:b/>
                <w:bCs/>
                <w:noProof/>
                <w:color w:val="FF0000"/>
                <w:sz w:val="24"/>
                <w:szCs w:val="24"/>
                <w:lang w:val="en-GB"/>
              </w:rPr>
            </w:pPr>
            <w:r w:rsidRPr="00E0588D">
              <w:rPr>
                <w:rFonts w:asciiTheme="majorBidi" w:eastAsia="Calibri" w:hAnsiTheme="majorBidi" w:cstheme="majorBidi"/>
                <w:b/>
                <w:bCs/>
                <w:noProof/>
                <w:color w:val="FF0000"/>
                <w:sz w:val="24"/>
                <w:szCs w:val="24"/>
                <w:lang w:val="en-GB"/>
              </w:rPr>
              <w:t>3a.</w:t>
            </w:r>
            <w:r w:rsidRPr="00E0588D">
              <w:rPr>
                <w:rFonts w:asciiTheme="majorBidi" w:eastAsia="Calibri" w:hAnsiTheme="majorBidi" w:cstheme="majorBidi"/>
                <w:b/>
                <w:bCs/>
                <w:noProof/>
                <w:color w:val="FF0000"/>
                <w:sz w:val="24"/>
                <w:szCs w:val="24"/>
                <w:lang w:val="en-GB"/>
              </w:rPr>
              <w:tab/>
              <w:t>Member States and the Commission shall regularly examine the implementation of Article 14 based on information submitted pursuant to this Regulation and analyses of such data. All participants of these exchanges shall respect the confidentiality of the discussions.</w:t>
            </w:r>
          </w:p>
          <w:p w14:paraId="5A067B55" w14:textId="77777777" w:rsidR="002072E4" w:rsidRPr="00E0588D" w:rsidRDefault="002072E4" w:rsidP="00415634">
            <w:pPr>
              <w:spacing w:before="120" w:after="120"/>
              <w:ind w:left="567" w:hanging="567"/>
              <w:jc w:val="both"/>
              <w:rPr>
                <w:rFonts w:asciiTheme="majorBidi" w:eastAsia="Calibri" w:hAnsiTheme="majorBidi" w:cstheme="majorBidi"/>
                <w:b/>
                <w:bCs/>
                <w:noProof/>
                <w:color w:val="FF0000"/>
                <w:sz w:val="24"/>
                <w:szCs w:val="24"/>
                <w:lang w:val="en-GB"/>
              </w:rPr>
            </w:pPr>
          </w:p>
          <w:p w14:paraId="7222C60C" w14:textId="77777777" w:rsidR="00472B1D" w:rsidRPr="00472B1D" w:rsidRDefault="00472B1D" w:rsidP="00415634">
            <w:pPr>
              <w:spacing w:before="120" w:after="120"/>
              <w:ind w:left="567" w:hanging="567"/>
              <w:jc w:val="both"/>
              <w:rPr>
                <w:rFonts w:asciiTheme="majorBidi" w:hAnsiTheme="majorBidi" w:cs="Times New Roman"/>
                <w:b/>
                <w:sz w:val="24"/>
                <w:lang w:val="en-GB"/>
              </w:rPr>
            </w:pPr>
            <w:r w:rsidRPr="00472B1D">
              <w:rPr>
                <w:rFonts w:asciiTheme="majorBidi" w:eastAsia="Calibri" w:hAnsiTheme="majorBidi" w:cstheme="majorBidi"/>
                <w:b/>
                <w:bCs/>
                <w:noProof/>
                <w:sz w:val="24"/>
                <w:szCs w:val="24"/>
                <w:lang w:val="en-GB"/>
              </w:rPr>
              <w:t>4.</w:t>
            </w:r>
            <w:r w:rsidRPr="00472B1D">
              <w:rPr>
                <w:rFonts w:asciiTheme="majorBidi" w:eastAsia="Calibri" w:hAnsiTheme="majorBidi" w:cstheme="majorBidi"/>
                <w:b/>
                <w:bCs/>
                <w:noProof/>
                <w:sz w:val="24"/>
                <w:szCs w:val="24"/>
                <w:lang w:val="en-GB"/>
              </w:rPr>
              <w:tab/>
            </w:r>
            <w:r w:rsidRPr="00D46C81">
              <w:rPr>
                <w:rFonts w:asciiTheme="majorBidi" w:hAnsiTheme="majorBidi" w:cstheme="majorBidi"/>
                <w:b/>
                <w:bCs/>
                <w:noProof/>
                <w:sz w:val="24"/>
                <w:szCs w:val="24"/>
                <w:highlight w:val="yellow"/>
                <w:lang w:val="en-GB"/>
              </w:rPr>
              <w:t>Council Regulation (EC) No 515/97</w:t>
            </w:r>
            <w:r w:rsidRPr="00472B1D">
              <w:rPr>
                <w:rFonts w:asciiTheme="majorBidi" w:hAnsiTheme="majorBidi" w:cstheme="majorBidi"/>
                <w:b/>
                <w:bCs/>
                <w:noProof/>
                <w:sz w:val="24"/>
                <w:szCs w:val="24"/>
                <w:lang w:val="en-GB"/>
              </w:rPr>
              <w:t xml:space="preserve"> of 13 March </w:t>
            </w:r>
            <w:r w:rsidRPr="00472B1D">
              <w:rPr>
                <w:rFonts w:asciiTheme="majorBidi" w:hAnsiTheme="majorBidi" w:cs="Times New Roman"/>
                <w:b/>
                <w:sz w:val="24"/>
                <w:lang w:val="en-GB"/>
              </w:rPr>
              <w:t>1997 on mutual assistance between the administrative authorities of the Member States and cooperation between the latter and the Commission to ensure the correct application of the law on customs and agricultural matters</w:t>
            </w:r>
            <w:r w:rsidRPr="00472B1D">
              <w:rPr>
                <w:rFonts w:asciiTheme="majorBidi" w:hAnsiTheme="majorBidi" w:cstheme="majorBidi"/>
                <w:b/>
                <w:bCs/>
                <w:noProof/>
                <w:sz w:val="24"/>
                <w:szCs w:val="24"/>
                <w:vertAlign w:val="superscript"/>
                <w:lang w:val="fr-FR"/>
              </w:rPr>
              <w:footnoteReference w:id="1"/>
            </w:r>
            <w:r w:rsidRPr="00472B1D">
              <w:rPr>
                <w:rFonts w:asciiTheme="majorBidi" w:hAnsiTheme="majorBidi" w:cstheme="majorBidi"/>
                <w:b/>
                <w:bCs/>
                <w:noProof/>
                <w:sz w:val="24"/>
                <w:szCs w:val="24"/>
                <w:lang w:val="en-GB"/>
              </w:rPr>
              <w:t>,</w:t>
            </w:r>
            <w:r w:rsidRPr="00472B1D">
              <w:rPr>
                <w:rFonts w:asciiTheme="majorBidi" w:hAnsiTheme="majorBidi" w:cs="Times New Roman"/>
                <w:b/>
                <w:sz w:val="24"/>
                <w:lang w:val="en-GB"/>
              </w:rPr>
              <w:t xml:space="preserve"> </w:t>
            </w:r>
            <w:r w:rsidRPr="00472B1D">
              <w:rPr>
                <w:rFonts w:asciiTheme="majorBidi" w:hAnsiTheme="majorBidi" w:cs="Times New Roman"/>
                <w:b/>
                <w:sz w:val="24"/>
                <w:lang w:val="en-GB"/>
              </w:rPr>
              <w:lastRenderedPageBreak/>
              <w:t>and in particular the provisions on the confidentiality of information, shall apply</w:t>
            </w:r>
            <w:r w:rsidRPr="00472B1D">
              <w:rPr>
                <w:rFonts w:asciiTheme="majorBidi" w:hAnsiTheme="majorBidi" w:cstheme="majorBidi"/>
                <w:b/>
                <w:bCs/>
                <w:noProof/>
                <w:sz w:val="24"/>
                <w:szCs w:val="24"/>
                <w:lang w:val="en-GB"/>
              </w:rPr>
              <w:t xml:space="preserve"> </w:t>
            </w:r>
            <w:r w:rsidRPr="00472B1D">
              <w:rPr>
                <w:rFonts w:asciiTheme="majorBidi" w:hAnsiTheme="majorBidi" w:cs="Times New Roman"/>
                <w:b/>
                <w:i/>
                <w:sz w:val="24"/>
                <w:lang w:val="en-GB"/>
              </w:rPr>
              <w:t>mutatis mutandis</w:t>
            </w:r>
            <w:r w:rsidRPr="00472B1D">
              <w:rPr>
                <w:rFonts w:asciiTheme="majorBidi" w:hAnsiTheme="majorBidi" w:cs="Times New Roman"/>
                <w:b/>
                <w:sz w:val="24"/>
                <w:lang w:val="en-GB"/>
              </w:rPr>
              <w:t>.</w:t>
            </w:r>
          </w:p>
          <w:p w14:paraId="3B149C71" w14:textId="77777777" w:rsidR="00472B1D" w:rsidRPr="00472B1D" w:rsidRDefault="00472B1D" w:rsidP="00415634">
            <w:pPr>
              <w:spacing w:before="120" w:after="120"/>
              <w:jc w:val="both"/>
              <w:rPr>
                <w:rFonts w:ascii="Times New Roman" w:eastAsia="Calibri" w:hAnsi="Times New Roman" w:cs="Times New Roman"/>
                <w:noProof/>
                <w:sz w:val="24"/>
                <w:lang w:val="en-GB"/>
              </w:rPr>
            </w:pPr>
            <w:r w:rsidRPr="00472B1D">
              <w:rPr>
                <w:rFonts w:ascii="Times New Roman" w:hAnsi="Times New Roman" w:cs="Times New Roman"/>
                <w:noProof/>
                <w:sz w:val="24"/>
                <w:lang w:val="en-GB"/>
              </w:rPr>
              <w:br w:type="page"/>
            </w:r>
          </w:p>
          <w:p w14:paraId="20C26C0D" w14:textId="38F32681" w:rsidR="00472B1D" w:rsidRPr="0099410E" w:rsidRDefault="00472B1D" w:rsidP="0099410E">
            <w:pPr>
              <w:pStyle w:val="ListParagraph"/>
              <w:numPr>
                <w:ilvl w:val="0"/>
                <w:numId w:val="40"/>
              </w:numPr>
              <w:spacing w:before="120" w:after="120"/>
              <w:jc w:val="both"/>
              <w:rPr>
                <w:rFonts w:asciiTheme="majorBidi" w:hAnsiTheme="majorBidi" w:cs="Times New Roman"/>
                <w:color w:val="FF0000"/>
                <w:sz w:val="24"/>
                <w:lang w:val="en-GB"/>
              </w:rPr>
            </w:pPr>
            <w:r w:rsidRPr="0099410E">
              <w:rPr>
                <w:rFonts w:asciiTheme="majorBidi" w:hAnsiTheme="majorBidi" w:cs="Times New Roman"/>
                <w:sz w:val="24"/>
                <w:highlight w:val="yellow"/>
                <w:lang w:val="en-GB"/>
              </w:rPr>
              <w:t>A secure and encrypted system</w:t>
            </w:r>
            <w:r w:rsidRPr="0099410E">
              <w:rPr>
                <w:rFonts w:asciiTheme="majorBidi" w:hAnsiTheme="majorBidi" w:cs="Times New Roman"/>
                <w:sz w:val="24"/>
                <w:lang w:val="en-GB"/>
              </w:rPr>
              <w:t xml:space="preserve"> </w:t>
            </w:r>
            <w:r w:rsidRPr="0099410E">
              <w:rPr>
                <w:rFonts w:asciiTheme="majorBidi" w:eastAsia="Calibri" w:hAnsiTheme="majorBidi" w:cstheme="majorBidi"/>
                <w:noProof/>
                <w:color w:val="FF0000"/>
                <w:sz w:val="24"/>
                <w:szCs w:val="24"/>
                <w:lang w:val="en-GB"/>
              </w:rPr>
              <w:t>shall be developed</w:t>
            </w:r>
            <w:r w:rsidRPr="0099410E">
              <w:rPr>
                <w:rFonts w:asciiTheme="majorBidi" w:hAnsiTheme="majorBidi" w:cs="Times New Roman"/>
                <w:color w:val="FF0000"/>
                <w:sz w:val="24"/>
                <w:lang w:val="en-GB"/>
              </w:rPr>
              <w:t xml:space="preserve"> by the Commission, in consultation with the </w:t>
            </w:r>
            <w:r w:rsidRPr="0099410E">
              <w:rPr>
                <w:rFonts w:asciiTheme="majorBidi" w:hAnsiTheme="majorBidi" w:cs="Times New Roman"/>
                <w:sz w:val="24"/>
                <w:lang w:val="en-GB"/>
              </w:rPr>
              <w:t xml:space="preserve">Dual-Use Coordination Group set up </w:t>
            </w:r>
            <w:r w:rsidRPr="0099410E">
              <w:rPr>
                <w:rFonts w:asciiTheme="majorBidi" w:eastAsia="Calibri" w:hAnsiTheme="majorBidi" w:cstheme="majorBidi"/>
                <w:noProof/>
                <w:sz w:val="24"/>
                <w:szCs w:val="24"/>
                <w:lang w:val="en-GB"/>
              </w:rPr>
              <w:t>pursuant to</w:t>
            </w:r>
            <w:r w:rsidRPr="0099410E">
              <w:rPr>
                <w:rFonts w:asciiTheme="majorBidi" w:hAnsiTheme="majorBidi" w:cs="Times New Roman"/>
                <w:sz w:val="24"/>
                <w:lang w:val="en-GB"/>
              </w:rPr>
              <w:t xml:space="preserve"> Article</w:t>
            </w:r>
            <w:r w:rsidRPr="0099410E">
              <w:rPr>
                <w:rFonts w:asciiTheme="majorBidi" w:eastAsia="Calibri" w:hAnsiTheme="majorBidi" w:cstheme="majorBidi"/>
                <w:noProof/>
                <w:sz w:val="24"/>
                <w:szCs w:val="24"/>
                <w:lang w:val="en-GB"/>
              </w:rPr>
              <w:t xml:space="preserve"> </w:t>
            </w:r>
            <w:r w:rsidRPr="0099410E">
              <w:rPr>
                <w:rFonts w:asciiTheme="majorBidi" w:eastAsia="Calibri" w:hAnsiTheme="majorBidi" w:cstheme="majorBidi"/>
                <w:noProof/>
                <w:color w:val="FF0000"/>
                <w:sz w:val="24"/>
                <w:szCs w:val="24"/>
                <w:lang w:val="en-GB"/>
              </w:rPr>
              <w:t>21, to support direct cooperation and exchange of information between the competent authorities</w:t>
            </w:r>
            <w:r w:rsidRPr="0099410E">
              <w:rPr>
                <w:rFonts w:asciiTheme="majorBidi" w:hAnsiTheme="majorBidi" w:cs="Times New Roman"/>
                <w:color w:val="FF0000"/>
                <w:sz w:val="24"/>
                <w:lang w:val="en-GB"/>
              </w:rPr>
              <w:t xml:space="preserve"> of </w:t>
            </w:r>
            <w:r w:rsidRPr="0099410E">
              <w:rPr>
                <w:rFonts w:asciiTheme="majorBidi" w:eastAsia="Calibri" w:hAnsiTheme="majorBidi" w:cstheme="majorBidi"/>
                <w:noProof/>
                <w:color w:val="FF0000"/>
                <w:sz w:val="24"/>
                <w:szCs w:val="24"/>
                <w:lang w:val="en-GB"/>
              </w:rPr>
              <w:t xml:space="preserve">the Member States and, </w:t>
            </w:r>
            <w:r w:rsidRPr="0099410E">
              <w:rPr>
                <w:rFonts w:asciiTheme="majorBidi" w:eastAsia="Calibri" w:hAnsiTheme="majorBidi" w:cstheme="majorBidi"/>
                <w:b/>
                <w:noProof/>
                <w:color w:val="FF0000"/>
                <w:sz w:val="24"/>
                <w:szCs w:val="24"/>
                <w:lang w:val="en-GB"/>
              </w:rPr>
              <w:t>where appropriate</w:t>
            </w:r>
            <w:r w:rsidRPr="0099410E">
              <w:rPr>
                <w:rFonts w:asciiTheme="majorBidi" w:eastAsia="Calibri" w:hAnsiTheme="majorBidi" w:cstheme="majorBidi"/>
                <w:noProof/>
                <w:color w:val="FF0000"/>
                <w:sz w:val="24"/>
                <w:szCs w:val="24"/>
                <w:lang w:val="en-GB"/>
              </w:rPr>
              <w:t xml:space="preserve">, the Commission. The system </w:t>
            </w:r>
            <w:r w:rsidRPr="0099410E">
              <w:rPr>
                <w:rFonts w:asciiTheme="majorBidi" w:eastAsia="Calibri" w:hAnsiTheme="majorBidi" w:cstheme="majorBidi"/>
                <w:b/>
                <w:bCs/>
                <w:noProof/>
                <w:color w:val="FF0000"/>
                <w:sz w:val="24"/>
                <w:szCs w:val="24"/>
                <w:lang w:val="en-GB"/>
              </w:rPr>
              <w:t>[…] shall, where feasible,</w:t>
            </w:r>
            <w:r w:rsidRPr="0099410E">
              <w:rPr>
                <w:rFonts w:asciiTheme="majorBidi" w:eastAsia="Calibri" w:hAnsiTheme="majorBidi" w:cstheme="majorBidi"/>
                <w:noProof/>
                <w:color w:val="FF0000"/>
                <w:sz w:val="24"/>
                <w:szCs w:val="24"/>
                <w:lang w:val="en-GB"/>
              </w:rPr>
              <w:t xml:space="preserve"> be connected </w:t>
            </w:r>
            <w:r w:rsidRPr="0099410E">
              <w:rPr>
                <w:rFonts w:asciiTheme="majorBidi" w:eastAsia="Calibri" w:hAnsiTheme="majorBidi" w:cstheme="majorBidi"/>
                <w:b/>
                <w:bCs/>
                <w:noProof/>
                <w:color w:val="FF0000"/>
                <w:sz w:val="24"/>
                <w:szCs w:val="24"/>
                <w:lang w:val="en-GB"/>
              </w:rPr>
              <w:t>by the Commission</w:t>
            </w:r>
            <w:r w:rsidRPr="0099410E">
              <w:rPr>
                <w:rFonts w:asciiTheme="majorBidi" w:eastAsia="Calibri" w:hAnsiTheme="majorBidi" w:cstheme="majorBidi"/>
                <w:noProof/>
                <w:color w:val="FF0000"/>
                <w:sz w:val="24"/>
                <w:szCs w:val="24"/>
                <w:lang w:val="en-GB"/>
              </w:rPr>
              <w:t xml:space="preserve"> to the electronic licensing systems of the competent authorities</w:t>
            </w:r>
            <w:r w:rsidRPr="0099410E">
              <w:rPr>
                <w:rFonts w:asciiTheme="majorBidi" w:hAnsiTheme="majorBidi" w:cs="Times New Roman"/>
                <w:color w:val="FF0000"/>
                <w:sz w:val="24"/>
                <w:lang w:val="en-GB"/>
              </w:rPr>
              <w:t xml:space="preserve"> of the Member States </w:t>
            </w:r>
            <w:r w:rsidRPr="0099410E">
              <w:rPr>
                <w:rFonts w:asciiTheme="majorBidi" w:eastAsia="Calibri" w:hAnsiTheme="majorBidi" w:cstheme="majorBidi"/>
                <w:b/>
                <w:bCs/>
                <w:noProof/>
                <w:color w:val="FF0000"/>
                <w:sz w:val="24"/>
                <w:szCs w:val="24"/>
                <w:lang w:val="en-GB"/>
              </w:rPr>
              <w:t>to the extent necessary for the purpose of facilitating</w:t>
            </w:r>
            <w:r w:rsidRPr="0099410E">
              <w:rPr>
                <w:rFonts w:asciiTheme="majorBidi" w:hAnsiTheme="majorBidi" w:cs="Times New Roman"/>
                <w:b/>
                <w:color w:val="FF0000"/>
                <w:sz w:val="24"/>
                <w:lang w:val="en-GB"/>
              </w:rPr>
              <w:t xml:space="preserve"> this </w:t>
            </w:r>
            <w:r w:rsidRPr="0099410E">
              <w:rPr>
                <w:rFonts w:asciiTheme="majorBidi" w:eastAsia="Calibri" w:hAnsiTheme="majorBidi" w:cstheme="majorBidi"/>
                <w:b/>
                <w:bCs/>
                <w:noProof/>
                <w:color w:val="FF0000"/>
                <w:sz w:val="24"/>
                <w:szCs w:val="24"/>
                <w:lang w:val="en-GB"/>
              </w:rPr>
              <w:t>direct cooperation and exchange of information</w:t>
            </w:r>
            <w:r w:rsidRPr="0099410E">
              <w:rPr>
                <w:rFonts w:asciiTheme="majorBidi" w:eastAsia="Calibri" w:hAnsiTheme="majorBidi" w:cstheme="majorBidi"/>
                <w:noProof/>
                <w:color w:val="FF0000"/>
                <w:sz w:val="24"/>
                <w:szCs w:val="24"/>
                <w:lang w:val="en-GB"/>
              </w:rPr>
              <w:t>. The European Parliament shall be informed about the system’s budget, development and functioning</w:t>
            </w:r>
            <w:r w:rsidRPr="0099410E">
              <w:rPr>
                <w:rFonts w:asciiTheme="majorBidi" w:hAnsiTheme="majorBidi" w:cs="Times New Roman"/>
                <w:color w:val="FF0000"/>
                <w:sz w:val="24"/>
                <w:lang w:val="en-GB"/>
              </w:rPr>
              <w:t>.</w:t>
            </w:r>
          </w:p>
          <w:p w14:paraId="55B05AE2" w14:textId="7AE982FF" w:rsidR="0099410E" w:rsidRDefault="0099410E" w:rsidP="0099410E">
            <w:pPr>
              <w:pStyle w:val="ListParagraph"/>
              <w:spacing w:before="120" w:after="120"/>
              <w:jc w:val="both"/>
              <w:rPr>
                <w:rFonts w:asciiTheme="majorBidi" w:hAnsiTheme="majorBidi" w:cs="Times New Roman"/>
                <w:sz w:val="24"/>
                <w:lang w:val="en-GB"/>
              </w:rPr>
            </w:pPr>
          </w:p>
          <w:p w14:paraId="6B536E5D" w14:textId="430E272D" w:rsidR="0099410E" w:rsidRDefault="0099410E" w:rsidP="0099410E">
            <w:pPr>
              <w:pStyle w:val="ListParagraph"/>
              <w:spacing w:before="120" w:after="120"/>
              <w:jc w:val="both"/>
              <w:rPr>
                <w:rFonts w:asciiTheme="majorBidi" w:hAnsiTheme="majorBidi" w:cs="Times New Roman"/>
                <w:sz w:val="24"/>
                <w:lang w:val="en-GB"/>
              </w:rPr>
            </w:pPr>
          </w:p>
          <w:p w14:paraId="1101B46E" w14:textId="77777777" w:rsidR="0099410E" w:rsidRPr="0099410E" w:rsidRDefault="0099410E" w:rsidP="0099410E">
            <w:pPr>
              <w:pStyle w:val="ListParagraph"/>
              <w:spacing w:before="120" w:after="120"/>
              <w:jc w:val="both"/>
              <w:rPr>
                <w:rFonts w:asciiTheme="majorBidi" w:hAnsiTheme="majorBidi" w:cs="Times New Roman"/>
                <w:sz w:val="24"/>
                <w:lang w:val="en-GB"/>
              </w:rPr>
            </w:pPr>
          </w:p>
          <w:p w14:paraId="5DB7EFC2" w14:textId="30F7A744" w:rsidR="00472B1D" w:rsidRDefault="00472B1D" w:rsidP="00415634">
            <w:pPr>
              <w:spacing w:before="120" w:after="120"/>
              <w:ind w:left="567" w:hanging="567"/>
              <w:jc w:val="both"/>
              <w:rPr>
                <w:rFonts w:asciiTheme="majorBidi" w:eastAsia="Calibri" w:hAnsiTheme="majorBidi" w:cstheme="majorBidi"/>
                <w:noProof/>
                <w:color w:val="FF0000"/>
                <w:sz w:val="24"/>
                <w:szCs w:val="24"/>
                <w:lang w:val="en-GB"/>
              </w:rPr>
            </w:pPr>
            <w:r w:rsidRPr="00472B1D">
              <w:rPr>
                <w:rFonts w:asciiTheme="majorBidi" w:hAnsiTheme="majorBidi" w:cs="Times New Roman"/>
                <w:b/>
                <w:sz w:val="24"/>
                <w:lang w:val="en-GB"/>
              </w:rPr>
              <w:t>6</w:t>
            </w:r>
            <w:r w:rsidRPr="00472B1D">
              <w:rPr>
                <w:rFonts w:asciiTheme="majorBidi" w:hAnsiTheme="majorBidi" w:cs="Times New Roman"/>
                <w:sz w:val="24"/>
                <w:lang w:val="en-GB"/>
              </w:rPr>
              <w:t>.</w:t>
            </w:r>
            <w:r w:rsidRPr="00472B1D">
              <w:rPr>
                <w:rFonts w:asciiTheme="majorBidi" w:eastAsia="Calibri" w:hAnsiTheme="majorBidi" w:cstheme="majorBidi"/>
                <w:noProof/>
                <w:sz w:val="24"/>
                <w:szCs w:val="24"/>
                <w:lang w:val="en-GB"/>
              </w:rPr>
              <w:tab/>
            </w:r>
            <w:r w:rsidRPr="00D46C81">
              <w:rPr>
                <w:rFonts w:asciiTheme="majorBidi" w:hAnsiTheme="majorBidi" w:cs="Times New Roman"/>
                <w:sz w:val="24"/>
                <w:highlight w:val="yellow"/>
                <w:lang w:val="en-GB"/>
              </w:rPr>
              <w:t>The processing of personal data</w:t>
            </w:r>
            <w:r w:rsidRPr="00472B1D">
              <w:rPr>
                <w:rFonts w:asciiTheme="majorBidi" w:hAnsiTheme="majorBidi" w:cs="Times New Roman"/>
                <w:sz w:val="24"/>
                <w:lang w:val="en-GB"/>
              </w:rPr>
              <w:t xml:space="preserve"> shall be in accordance with the rules laid down in </w:t>
            </w:r>
            <w:r w:rsidRPr="00472B1D">
              <w:rPr>
                <w:rFonts w:asciiTheme="majorBidi" w:eastAsia="Calibri" w:hAnsiTheme="majorBidi" w:cstheme="majorBidi"/>
                <w:noProof/>
                <w:sz w:val="24"/>
                <w:szCs w:val="24"/>
                <w:lang w:val="en-GB" w:eastAsia="x-none"/>
              </w:rPr>
              <w:t xml:space="preserve">[…] </w:t>
            </w:r>
            <w:r w:rsidRPr="00E0588D">
              <w:rPr>
                <w:rFonts w:asciiTheme="majorBidi" w:eastAsia="Calibri" w:hAnsiTheme="majorBidi" w:cstheme="majorBidi"/>
                <w:b/>
                <w:bCs/>
                <w:noProof/>
                <w:color w:val="FF0000"/>
                <w:sz w:val="24"/>
                <w:szCs w:val="24"/>
                <w:lang w:val="en-GB"/>
              </w:rPr>
              <w:t>Regulation 2016/679</w:t>
            </w:r>
            <w:r w:rsidRPr="00E0588D">
              <w:rPr>
                <w:rFonts w:asciiTheme="majorBidi" w:hAnsiTheme="majorBidi" w:cs="Times New Roman"/>
                <w:b/>
                <w:color w:val="FF0000"/>
                <w:sz w:val="24"/>
                <w:lang w:val="en-GB"/>
              </w:rPr>
              <w:t xml:space="preserve"> </w:t>
            </w:r>
            <w:r w:rsidRPr="00472B1D">
              <w:rPr>
                <w:rFonts w:asciiTheme="majorBidi" w:hAnsiTheme="majorBidi" w:cs="Times New Roman"/>
                <w:sz w:val="24"/>
                <w:lang w:val="en-GB"/>
              </w:rPr>
              <w:t xml:space="preserve">of the European Parliament and of the Council of </w:t>
            </w:r>
            <w:r w:rsidRPr="00E0588D">
              <w:rPr>
                <w:rFonts w:asciiTheme="majorBidi" w:eastAsia="Calibri" w:hAnsiTheme="majorBidi" w:cstheme="majorBidi"/>
                <w:b/>
                <w:bCs/>
                <w:noProof/>
                <w:color w:val="FF0000"/>
                <w:sz w:val="24"/>
                <w:szCs w:val="24"/>
                <w:lang w:val="en-GB"/>
              </w:rPr>
              <w:t>27 April 2016</w:t>
            </w:r>
            <w:r w:rsidRPr="00E0588D">
              <w:rPr>
                <w:rFonts w:asciiTheme="majorBidi" w:hAnsiTheme="majorBidi" w:cs="Times New Roman"/>
                <w:color w:val="FF0000"/>
                <w:sz w:val="24"/>
                <w:lang w:val="en-GB"/>
              </w:rPr>
              <w:t xml:space="preserve"> </w:t>
            </w:r>
            <w:r w:rsidRPr="00472B1D">
              <w:rPr>
                <w:rFonts w:asciiTheme="majorBidi" w:hAnsiTheme="majorBidi" w:cs="Times New Roman"/>
                <w:sz w:val="24"/>
                <w:lang w:val="en-GB"/>
              </w:rPr>
              <w:t xml:space="preserve">on the protection of </w:t>
            </w:r>
            <w:r w:rsidRPr="00472B1D">
              <w:rPr>
                <w:rFonts w:asciiTheme="majorBidi" w:eastAsia="Calibri" w:hAnsiTheme="majorBidi" w:cstheme="majorBidi"/>
                <w:noProof/>
                <w:sz w:val="24"/>
                <w:szCs w:val="24"/>
                <w:lang w:val="en-GB"/>
              </w:rPr>
              <w:t xml:space="preserve">[…] </w:t>
            </w:r>
            <w:r w:rsidRPr="00E0588D">
              <w:rPr>
                <w:rFonts w:asciiTheme="majorBidi" w:eastAsia="Calibri" w:hAnsiTheme="majorBidi" w:cstheme="majorBidi"/>
                <w:b/>
                <w:noProof/>
                <w:color w:val="FF0000"/>
                <w:sz w:val="24"/>
                <w:szCs w:val="24"/>
                <w:lang w:val="en-GB"/>
              </w:rPr>
              <w:t>natural persons</w:t>
            </w:r>
            <w:r w:rsidRPr="00E0588D">
              <w:rPr>
                <w:rFonts w:asciiTheme="majorBidi" w:hAnsiTheme="majorBidi" w:cs="Times New Roman"/>
                <w:color w:val="FF0000"/>
                <w:sz w:val="24"/>
                <w:lang w:val="en-GB"/>
              </w:rPr>
              <w:t xml:space="preserve"> </w:t>
            </w:r>
            <w:r w:rsidRPr="00472B1D">
              <w:rPr>
                <w:rFonts w:asciiTheme="majorBidi" w:hAnsiTheme="majorBidi" w:cs="Times New Roman"/>
                <w:sz w:val="24"/>
                <w:lang w:val="en-GB"/>
              </w:rPr>
              <w:t xml:space="preserve">with regard to the processing of personal data and on the </w:t>
            </w:r>
            <w:r w:rsidRPr="00472B1D">
              <w:rPr>
                <w:rFonts w:asciiTheme="majorBidi" w:eastAsia="Calibri" w:hAnsiTheme="majorBidi" w:cstheme="majorBidi"/>
                <w:noProof/>
                <w:sz w:val="24"/>
                <w:szCs w:val="24"/>
                <w:lang w:val="en-GB"/>
              </w:rPr>
              <w:t xml:space="preserve">free movement of such data, </w:t>
            </w:r>
            <w:r w:rsidRPr="00472B1D">
              <w:rPr>
                <w:rFonts w:asciiTheme="majorBidi" w:hAnsiTheme="majorBidi" w:cs="Times New Roman"/>
                <w:sz w:val="24"/>
                <w:lang w:val="en-GB"/>
              </w:rPr>
              <w:t xml:space="preserve">and </w:t>
            </w:r>
            <w:r w:rsidRPr="00E0588D">
              <w:rPr>
                <w:rFonts w:asciiTheme="majorBidi" w:eastAsia="Calibri" w:hAnsiTheme="majorBidi" w:cstheme="majorBidi"/>
                <w:b/>
                <w:noProof/>
                <w:color w:val="FF0000"/>
                <w:sz w:val="24"/>
                <w:szCs w:val="24"/>
                <w:lang w:val="en-GB"/>
              </w:rPr>
              <w:t>repealing</w:t>
            </w:r>
            <w:r w:rsidRPr="00E0588D">
              <w:rPr>
                <w:rFonts w:asciiTheme="majorBidi" w:eastAsia="Calibri" w:hAnsiTheme="majorBidi" w:cstheme="majorBidi"/>
                <w:noProof/>
                <w:color w:val="FF0000"/>
                <w:sz w:val="24"/>
                <w:szCs w:val="24"/>
                <w:lang w:val="en-GB"/>
              </w:rPr>
              <w:t xml:space="preserve"> Directive 95/46/EC </w:t>
            </w:r>
            <w:r w:rsidRPr="00E0588D">
              <w:rPr>
                <w:rFonts w:asciiTheme="majorBidi" w:eastAsia="Calibri" w:hAnsiTheme="majorBidi" w:cstheme="majorBidi"/>
                <w:b/>
                <w:noProof/>
                <w:color w:val="FF0000"/>
                <w:sz w:val="24"/>
                <w:szCs w:val="24"/>
                <w:lang w:val="en-GB"/>
              </w:rPr>
              <w:t xml:space="preserve">(General Data Protection </w:t>
            </w:r>
            <w:r w:rsidRPr="00E0588D">
              <w:rPr>
                <w:rFonts w:asciiTheme="majorBidi" w:hAnsiTheme="majorBidi" w:cs="Times New Roman"/>
                <w:b/>
                <w:color w:val="FF0000"/>
                <w:sz w:val="24"/>
                <w:lang w:val="en-GB"/>
              </w:rPr>
              <w:t>Regulation</w:t>
            </w:r>
            <w:r w:rsidRPr="00E0588D">
              <w:rPr>
                <w:rFonts w:asciiTheme="majorBidi" w:eastAsia="Calibri" w:hAnsiTheme="majorBidi" w:cstheme="majorBidi"/>
                <w:b/>
                <w:noProof/>
                <w:color w:val="FF0000"/>
                <w:sz w:val="24"/>
                <w:szCs w:val="24"/>
                <w:lang w:val="en-GB"/>
              </w:rPr>
              <w:t>)</w:t>
            </w:r>
            <w:r w:rsidRPr="00E0588D">
              <w:rPr>
                <w:rFonts w:asciiTheme="majorBidi" w:eastAsia="Calibri" w:hAnsiTheme="majorBidi" w:cstheme="majorBidi"/>
                <w:noProof/>
                <w:color w:val="FF0000"/>
                <w:sz w:val="24"/>
                <w:szCs w:val="24"/>
                <w:lang w:val="en-GB"/>
              </w:rPr>
              <w:t xml:space="preserve">, </w:t>
            </w:r>
            <w:r w:rsidRPr="00E0588D">
              <w:rPr>
                <w:rFonts w:asciiTheme="majorBidi" w:eastAsia="Calibri" w:hAnsiTheme="majorBidi" w:cstheme="majorBidi"/>
                <w:b/>
                <w:noProof/>
                <w:color w:val="FF0000"/>
                <w:sz w:val="24"/>
                <w:szCs w:val="24"/>
                <w:lang w:val="en-GB"/>
              </w:rPr>
              <w:t>as well as Regulation (EU) 2018/1725</w:t>
            </w:r>
            <w:r w:rsidRPr="00E0588D">
              <w:rPr>
                <w:rFonts w:asciiTheme="majorBidi" w:hAnsiTheme="majorBidi" w:cs="Times New Roman"/>
                <w:b/>
                <w:color w:val="FF0000"/>
                <w:sz w:val="24"/>
                <w:lang w:val="en-GB"/>
              </w:rPr>
              <w:t xml:space="preserve"> of the European Parliament and of the Council of </w:t>
            </w:r>
            <w:r w:rsidRPr="00E0588D">
              <w:rPr>
                <w:rFonts w:asciiTheme="majorBidi" w:eastAsia="Calibri" w:hAnsiTheme="majorBidi" w:cstheme="majorBidi"/>
                <w:b/>
                <w:noProof/>
                <w:color w:val="FF0000"/>
                <w:sz w:val="24"/>
                <w:szCs w:val="24"/>
                <w:lang w:val="en-GB"/>
              </w:rPr>
              <w:t>23 October 2018</w:t>
            </w:r>
            <w:r w:rsidRPr="00E0588D">
              <w:rPr>
                <w:rFonts w:asciiTheme="majorBidi" w:hAnsiTheme="majorBidi" w:cs="Times New Roman"/>
                <w:b/>
                <w:color w:val="FF0000"/>
                <w:sz w:val="24"/>
                <w:lang w:val="en-GB"/>
              </w:rPr>
              <w:t xml:space="preserve"> on the protection of </w:t>
            </w:r>
            <w:r w:rsidRPr="00E0588D">
              <w:rPr>
                <w:rFonts w:asciiTheme="majorBidi" w:eastAsia="Calibri" w:hAnsiTheme="majorBidi" w:cstheme="majorBidi"/>
                <w:b/>
                <w:noProof/>
                <w:color w:val="FF0000"/>
                <w:sz w:val="24"/>
                <w:szCs w:val="24"/>
                <w:lang w:val="en-GB"/>
              </w:rPr>
              <w:t>natural persons</w:t>
            </w:r>
            <w:r w:rsidRPr="00E0588D">
              <w:rPr>
                <w:rFonts w:asciiTheme="majorBidi" w:hAnsiTheme="majorBidi" w:cs="Times New Roman"/>
                <w:b/>
                <w:color w:val="FF0000"/>
                <w:sz w:val="24"/>
                <w:lang w:val="en-GB"/>
              </w:rPr>
              <w:t xml:space="preserve"> </w:t>
            </w:r>
            <w:r w:rsidRPr="00E0588D">
              <w:rPr>
                <w:rFonts w:asciiTheme="majorBidi" w:hAnsiTheme="majorBidi" w:cs="Times New Roman"/>
                <w:b/>
                <w:sz w:val="24"/>
                <w:lang w:val="en-GB"/>
              </w:rPr>
              <w:t xml:space="preserve">with regard to the processing of personal data by the </w:t>
            </w:r>
            <w:r w:rsidRPr="00E0588D">
              <w:rPr>
                <w:rFonts w:asciiTheme="majorBidi" w:eastAsia="Calibri" w:hAnsiTheme="majorBidi" w:cstheme="majorBidi"/>
                <w:b/>
                <w:noProof/>
                <w:color w:val="FF0000"/>
                <w:sz w:val="24"/>
                <w:szCs w:val="24"/>
                <w:lang w:val="en-GB"/>
              </w:rPr>
              <w:t>Union</w:t>
            </w:r>
            <w:r w:rsidRPr="00E0588D">
              <w:rPr>
                <w:rFonts w:asciiTheme="majorBidi" w:hAnsiTheme="majorBidi" w:cs="Times New Roman"/>
                <w:b/>
                <w:color w:val="FF0000"/>
                <w:sz w:val="24"/>
                <w:lang w:val="en-GB"/>
              </w:rPr>
              <w:t xml:space="preserve"> </w:t>
            </w:r>
            <w:r w:rsidRPr="00E0588D">
              <w:rPr>
                <w:rFonts w:asciiTheme="majorBidi" w:hAnsiTheme="majorBidi" w:cs="Times New Roman"/>
                <w:b/>
                <w:sz w:val="24"/>
                <w:lang w:val="en-GB"/>
              </w:rPr>
              <w:t>institutions</w:t>
            </w:r>
            <w:r w:rsidRPr="00E0588D">
              <w:rPr>
                <w:rFonts w:asciiTheme="majorBidi" w:eastAsia="Calibri" w:hAnsiTheme="majorBidi" w:cstheme="majorBidi"/>
                <w:b/>
                <w:noProof/>
                <w:sz w:val="24"/>
                <w:szCs w:val="24"/>
                <w:lang w:val="en-GB"/>
              </w:rPr>
              <w:t>,</w:t>
            </w:r>
            <w:r w:rsidRPr="00E0588D">
              <w:rPr>
                <w:rFonts w:asciiTheme="majorBidi" w:hAnsiTheme="majorBidi" w:cs="Times New Roman"/>
                <w:b/>
                <w:sz w:val="24"/>
                <w:lang w:val="en-GB"/>
              </w:rPr>
              <w:t xml:space="preserve"> bodies</w:t>
            </w:r>
            <w:r w:rsidRPr="00E0588D">
              <w:rPr>
                <w:rFonts w:asciiTheme="majorBidi" w:eastAsia="Calibri" w:hAnsiTheme="majorBidi" w:cstheme="majorBidi"/>
                <w:b/>
                <w:noProof/>
                <w:sz w:val="24"/>
                <w:szCs w:val="24"/>
                <w:lang w:val="en-GB"/>
              </w:rPr>
              <w:t>,</w:t>
            </w:r>
            <w:r w:rsidRPr="00E0588D">
              <w:rPr>
                <w:rFonts w:asciiTheme="majorBidi" w:eastAsia="Calibri" w:hAnsiTheme="majorBidi" w:cstheme="majorBidi"/>
                <w:b/>
                <w:noProof/>
                <w:color w:val="FF0000"/>
                <w:sz w:val="24"/>
                <w:szCs w:val="24"/>
                <w:lang w:val="en-GB"/>
              </w:rPr>
              <w:t xml:space="preserve"> offices and agencies</w:t>
            </w:r>
            <w:r w:rsidRPr="00E0588D">
              <w:rPr>
                <w:rFonts w:asciiTheme="majorBidi" w:hAnsiTheme="majorBidi" w:cs="Times New Roman"/>
                <w:b/>
                <w:color w:val="FF0000"/>
                <w:sz w:val="24"/>
                <w:lang w:val="en-GB"/>
              </w:rPr>
              <w:t xml:space="preserve"> </w:t>
            </w:r>
            <w:r w:rsidRPr="00E0588D">
              <w:rPr>
                <w:rFonts w:asciiTheme="majorBidi" w:hAnsiTheme="majorBidi" w:cs="Times New Roman"/>
                <w:b/>
                <w:sz w:val="24"/>
                <w:lang w:val="en-GB"/>
              </w:rPr>
              <w:t>and on the free movement of such data</w:t>
            </w:r>
            <w:r w:rsidRPr="00E0588D">
              <w:rPr>
                <w:rFonts w:asciiTheme="majorBidi" w:eastAsia="Calibri" w:hAnsiTheme="majorBidi" w:cstheme="majorBidi"/>
                <w:b/>
                <w:noProof/>
                <w:color w:val="FF0000"/>
                <w:sz w:val="24"/>
                <w:szCs w:val="24"/>
                <w:lang w:val="en-GB"/>
              </w:rPr>
              <w:t xml:space="preserve">, and repealing Regulation (EC) No 45/2001 and Decision No 1247/2002/EC. </w:t>
            </w:r>
            <w:r w:rsidRPr="00E0588D">
              <w:rPr>
                <w:rFonts w:asciiTheme="majorBidi" w:eastAsia="Calibri" w:hAnsiTheme="majorBidi" w:cstheme="majorBidi"/>
                <w:noProof/>
                <w:color w:val="FF0000"/>
                <w:sz w:val="24"/>
                <w:szCs w:val="24"/>
                <w:lang w:val="en-GB"/>
              </w:rPr>
              <w:t>[…]</w:t>
            </w:r>
          </w:p>
          <w:p w14:paraId="27D89E64" w14:textId="77777777" w:rsidR="00D46C81" w:rsidRPr="00472B1D" w:rsidRDefault="00D46C81" w:rsidP="00415634">
            <w:pPr>
              <w:spacing w:before="120" w:after="120"/>
              <w:ind w:left="567" w:hanging="567"/>
              <w:jc w:val="both"/>
              <w:rPr>
                <w:rFonts w:asciiTheme="majorBidi" w:hAnsiTheme="majorBidi" w:cs="Times New Roman"/>
                <w:b/>
                <w:sz w:val="24"/>
                <w:lang w:val="en-GB"/>
              </w:rPr>
            </w:pPr>
          </w:p>
          <w:p w14:paraId="7475D8CA" w14:textId="4E9FD06A" w:rsidR="00472B1D" w:rsidRPr="00CC027C" w:rsidRDefault="00D46C81" w:rsidP="00D46C81">
            <w:pPr>
              <w:spacing w:before="120" w:after="120"/>
              <w:jc w:val="both"/>
              <w:rPr>
                <w:rFonts w:asciiTheme="majorBidi" w:eastAsia="Calibri" w:hAnsiTheme="majorBidi" w:cstheme="majorBidi"/>
                <w:b/>
                <w:i/>
                <w:color w:val="0070C0"/>
                <w:sz w:val="24"/>
                <w:szCs w:val="24"/>
                <w:lang w:val="en-GB"/>
              </w:rPr>
            </w:pPr>
            <w:r w:rsidRPr="00CC027C">
              <w:rPr>
                <w:rFonts w:asciiTheme="majorBidi" w:eastAsia="Calibri" w:hAnsiTheme="majorBidi" w:cstheme="majorBidi"/>
                <w:b/>
                <w:i/>
                <w:color w:val="0070C0"/>
                <w:sz w:val="24"/>
                <w:szCs w:val="24"/>
                <w:lang w:val="en-GB"/>
              </w:rPr>
              <w:t xml:space="preserve">                              </w:t>
            </w:r>
            <w:r w:rsidR="00472B1D" w:rsidRPr="00CC027C">
              <w:rPr>
                <w:rFonts w:asciiTheme="majorBidi" w:eastAsia="Calibri" w:hAnsiTheme="majorBidi" w:cstheme="majorBidi"/>
                <w:b/>
                <w:i/>
                <w:color w:val="0070C0"/>
                <w:sz w:val="24"/>
                <w:szCs w:val="24"/>
                <w:lang w:val="en-GB"/>
              </w:rPr>
              <w:t>Article 21</w:t>
            </w:r>
          </w:p>
          <w:p w14:paraId="680AAC20" w14:textId="08E887FB" w:rsidR="00472B1D" w:rsidRPr="00CC027C" w:rsidRDefault="00472B1D" w:rsidP="00D05AA6">
            <w:pPr>
              <w:pStyle w:val="ListParagraph"/>
              <w:numPr>
                <w:ilvl w:val="0"/>
                <w:numId w:val="47"/>
              </w:numPr>
              <w:spacing w:before="120" w:after="120"/>
              <w:jc w:val="both"/>
              <w:rPr>
                <w:rFonts w:asciiTheme="majorBidi" w:hAnsiTheme="majorBidi" w:cs="Times New Roman"/>
                <w:sz w:val="24"/>
                <w:lang w:val="en-GB"/>
              </w:rPr>
            </w:pPr>
            <w:r w:rsidRPr="00461457">
              <w:rPr>
                <w:rFonts w:asciiTheme="majorBidi" w:eastAsia="Calibri" w:hAnsiTheme="majorBidi" w:cstheme="majorBidi"/>
                <w:noProof/>
                <w:sz w:val="24"/>
                <w:szCs w:val="24"/>
                <w:highlight w:val="yellow"/>
                <w:lang w:val="en-GB"/>
              </w:rPr>
              <w:t>A Dual-Use Coordination Group</w:t>
            </w:r>
            <w:r w:rsidRPr="00CC027C">
              <w:rPr>
                <w:rFonts w:asciiTheme="majorBidi" w:eastAsia="Calibri" w:hAnsiTheme="majorBidi" w:cstheme="majorBidi"/>
                <w:noProof/>
                <w:sz w:val="24"/>
                <w:szCs w:val="24"/>
                <w:lang w:val="en-GB"/>
              </w:rPr>
              <w:t xml:space="preserve"> chaired by a representative of the Commission shall be set up. </w:t>
            </w:r>
            <w:r w:rsidRPr="00CC027C">
              <w:rPr>
                <w:rFonts w:asciiTheme="majorBidi" w:hAnsiTheme="majorBidi" w:cs="Times New Roman"/>
                <w:sz w:val="24"/>
                <w:lang w:val="en-GB"/>
              </w:rPr>
              <w:t>Each Member State shall appoint a representative to this Group.</w:t>
            </w:r>
            <w:r w:rsidRPr="00CC027C">
              <w:rPr>
                <w:rFonts w:asciiTheme="majorBidi" w:eastAsia="Calibri" w:hAnsiTheme="majorBidi" w:cstheme="majorBidi"/>
                <w:noProof/>
                <w:sz w:val="24"/>
                <w:szCs w:val="24"/>
                <w:lang w:val="en-GB"/>
              </w:rPr>
              <w:t xml:space="preserve"> </w:t>
            </w:r>
            <w:r w:rsidRPr="00CC027C">
              <w:rPr>
                <w:rFonts w:asciiTheme="majorBidi" w:hAnsiTheme="majorBidi" w:cs="Times New Roman"/>
                <w:sz w:val="24"/>
                <w:lang w:val="en-GB"/>
              </w:rPr>
              <w:t>It shall examine any question concerning the application of this Regulation which may be raised either by the chair or by a representative of a Member State.</w:t>
            </w:r>
          </w:p>
          <w:p w14:paraId="1A728EA6" w14:textId="3E3DB695" w:rsidR="00CC027C" w:rsidRDefault="00CC027C" w:rsidP="00CC027C">
            <w:pPr>
              <w:pStyle w:val="ListParagraph"/>
              <w:spacing w:before="120" w:after="120"/>
              <w:ind w:left="930"/>
              <w:jc w:val="both"/>
              <w:rPr>
                <w:rFonts w:asciiTheme="majorBidi" w:eastAsia="Calibri" w:hAnsiTheme="majorBidi" w:cstheme="majorBidi"/>
                <w:noProof/>
                <w:sz w:val="24"/>
                <w:szCs w:val="24"/>
                <w:lang w:val="en-GB"/>
              </w:rPr>
            </w:pPr>
          </w:p>
          <w:p w14:paraId="7C7A3372" w14:textId="77777777" w:rsidR="00472B1D" w:rsidRPr="00D46C81" w:rsidRDefault="00472B1D" w:rsidP="00D46C81">
            <w:pPr>
              <w:spacing w:before="120" w:after="120"/>
              <w:ind w:left="567" w:hanging="567"/>
              <w:jc w:val="both"/>
              <w:rPr>
                <w:rFonts w:asciiTheme="majorBidi" w:eastAsia="Calibri" w:hAnsiTheme="majorBidi" w:cstheme="majorBidi"/>
                <w:noProof/>
                <w:color w:val="FF0000"/>
                <w:sz w:val="24"/>
                <w:szCs w:val="24"/>
                <w:lang w:val="en-GB"/>
              </w:rPr>
            </w:pPr>
            <w:r w:rsidRPr="00D46C81">
              <w:rPr>
                <w:rFonts w:asciiTheme="majorBidi" w:eastAsia="Calibri" w:hAnsiTheme="majorBidi" w:cstheme="majorBidi"/>
                <w:noProof/>
                <w:color w:val="FF0000"/>
                <w:sz w:val="24"/>
                <w:szCs w:val="24"/>
                <w:lang w:val="en-GB"/>
              </w:rPr>
              <w:br w:type="page"/>
              <w:t>2.</w:t>
            </w:r>
            <w:r w:rsidRPr="00D46C81">
              <w:rPr>
                <w:rFonts w:asciiTheme="majorBidi" w:eastAsia="Calibri" w:hAnsiTheme="majorBidi" w:cstheme="majorBidi"/>
                <w:noProof/>
                <w:color w:val="FF0000"/>
                <w:sz w:val="24"/>
                <w:szCs w:val="24"/>
                <w:lang w:val="en-GB"/>
              </w:rPr>
              <w:tab/>
            </w:r>
            <w:r w:rsidRPr="00CC027C">
              <w:rPr>
                <w:rFonts w:asciiTheme="majorBidi" w:eastAsia="Calibri" w:hAnsiTheme="majorBidi" w:cstheme="majorBidi"/>
                <w:noProof/>
                <w:sz w:val="24"/>
                <w:szCs w:val="24"/>
                <w:lang w:val="en-GB"/>
              </w:rPr>
              <w:t xml:space="preserve">The </w:t>
            </w:r>
            <w:r w:rsidRPr="00CC027C">
              <w:rPr>
                <w:rFonts w:asciiTheme="majorBidi" w:eastAsia="Calibri" w:hAnsiTheme="majorBidi" w:cstheme="majorBidi"/>
                <w:noProof/>
                <w:sz w:val="24"/>
                <w:szCs w:val="24"/>
                <w:highlight w:val="yellow"/>
                <w:lang w:val="en-GB"/>
              </w:rPr>
              <w:t>[…</w:t>
            </w:r>
            <w:r w:rsidRPr="00CC027C">
              <w:rPr>
                <w:rFonts w:asciiTheme="majorBidi" w:eastAsia="Calibri" w:hAnsiTheme="majorBidi" w:cstheme="majorBidi"/>
                <w:noProof/>
                <w:sz w:val="24"/>
                <w:szCs w:val="24"/>
                <w:lang w:val="en-GB"/>
              </w:rPr>
              <w:t xml:space="preserve">] Dual-Use Coordination Group shall, whenever it considers it to be necessary, consult exporters, brokers, </w:t>
            </w:r>
            <w:r w:rsidRPr="00CC027C">
              <w:rPr>
                <w:rFonts w:asciiTheme="majorBidi" w:eastAsia="Calibri" w:hAnsiTheme="majorBidi" w:cstheme="majorBidi"/>
                <w:b/>
                <w:bCs/>
                <w:noProof/>
                <w:color w:val="FF0000"/>
                <w:sz w:val="24"/>
                <w:szCs w:val="24"/>
                <w:lang w:val="en-GB"/>
              </w:rPr>
              <w:t>suppliers of technical assistance</w:t>
            </w:r>
            <w:r w:rsidRPr="00CC027C">
              <w:rPr>
                <w:rFonts w:asciiTheme="majorBidi" w:eastAsia="Calibri" w:hAnsiTheme="majorBidi" w:cstheme="majorBidi"/>
                <w:noProof/>
                <w:color w:val="FF0000"/>
                <w:sz w:val="24"/>
                <w:szCs w:val="24"/>
                <w:lang w:val="en-GB"/>
              </w:rPr>
              <w:t xml:space="preserve"> </w:t>
            </w:r>
            <w:r w:rsidRPr="00CC027C">
              <w:rPr>
                <w:rFonts w:asciiTheme="majorBidi" w:eastAsia="Calibri" w:hAnsiTheme="majorBidi" w:cstheme="majorBidi"/>
                <w:noProof/>
                <w:sz w:val="24"/>
                <w:szCs w:val="24"/>
                <w:lang w:val="en-GB"/>
              </w:rPr>
              <w:t xml:space="preserve">and other relevant stakeholders concerned by this Regulation. </w:t>
            </w:r>
          </w:p>
          <w:p w14:paraId="771484DC" w14:textId="77777777" w:rsidR="00472B1D" w:rsidRPr="00D46C81" w:rsidRDefault="00472B1D" w:rsidP="00D46C81">
            <w:pPr>
              <w:spacing w:before="120" w:after="120"/>
              <w:ind w:left="567" w:hanging="567"/>
              <w:jc w:val="both"/>
              <w:rPr>
                <w:rFonts w:asciiTheme="majorBidi" w:eastAsia="Calibri" w:hAnsiTheme="majorBidi" w:cstheme="majorBidi"/>
                <w:noProof/>
                <w:color w:val="FF0000"/>
                <w:sz w:val="24"/>
                <w:szCs w:val="24"/>
                <w:lang w:val="en-GB"/>
              </w:rPr>
            </w:pPr>
            <w:r w:rsidRPr="00D46C81">
              <w:rPr>
                <w:rFonts w:asciiTheme="majorBidi" w:eastAsia="Calibri" w:hAnsiTheme="majorBidi" w:cstheme="majorBidi"/>
                <w:noProof/>
                <w:color w:val="FF0000"/>
                <w:sz w:val="24"/>
                <w:szCs w:val="24"/>
                <w:lang w:val="en-GB"/>
              </w:rPr>
              <w:t>3.</w:t>
            </w:r>
            <w:r w:rsidRPr="00D46C81">
              <w:rPr>
                <w:rFonts w:asciiTheme="majorBidi" w:eastAsia="Calibri" w:hAnsiTheme="majorBidi" w:cstheme="majorBidi"/>
                <w:noProof/>
                <w:color w:val="FF0000"/>
                <w:sz w:val="24"/>
                <w:szCs w:val="24"/>
                <w:lang w:val="en-GB"/>
              </w:rPr>
              <w:tab/>
              <w:t xml:space="preserve">The Dual-Use Coordination Group shall, where appropriate, set up technical expert groups composed of experts from Member States to examine specific issues relating to the implementation of controls, </w:t>
            </w:r>
            <w:r w:rsidRPr="00D46C81">
              <w:rPr>
                <w:rFonts w:asciiTheme="majorBidi" w:eastAsia="Calibri" w:hAnsiTheme="majorBidi" w:cstheme="majorBidi"/>
                <w:b/>
                <w:bCs/>
                <w:noProof/>
                <w:color w:val="FF0000"/>
                <w:sz w:val="24"/>
                <w:szCs w:val="24"/>
                <w:lang w:val="en-GB"/>
              </w:rPr>
              <w:t>including issues relating to the updating of the Union control lists in Annex I</w:t>
            </w:r>
            <w:r w:rsidRPr="00D46C81">
              <w:rPr>
                <w:rFonts w:asciiTheme="majorBidi" w:eastAsia="Calibri" w:hAnsiTheme="majorBidi" w:cstheme="majorBidi"/>
                <w:noProof/>
                <w:color w:val="FF0000"/>
                <w:sz w:val="24"/>
                <w:szCs w:val="24"/>
                <w:lang w:val="en-GB"/>
              </w:rPr>
              <w:t xml:space="preserve">. […] Technical expert groups shall, where appropriate, consult exporters, brokers, </w:t>
            </w:r>
            <w:r w:rsidRPr="00D46C81">
              <w:rPr>
                <w:rFonts w:ascii="Times New Roman" w:hAnsi="Times New Roman" w:cs="Times New Roman"/>
                <w:b/>
                <w:noProof/>
                <w:color w:val="FF0000"/>
                <w:sz w:val="24"/>
                <w:szCs w:val="24"/>
                <w:lang w:val="en-GB"/>
              </w:rPr>
              <w:t>suppliers of technical assistance</w:t>
            </w:r>
            <w:r w:rsidRPr="00D46C81">
              <w:rPr>
                <w:rFonts w:asciiTheme="majorBidi" w:eastAsia="Calibri" w:hAnsiTheme="majorBidi" w:cstheme="majorBidi"/>
                <w:noProof/>
                <w:color w:val="FF0000"/>
                <w:sz w:val="24"/>
                <w:szCs w:val="24"/>
                <w:lang w:val="en-GB"/>
              </w:rPr>
              <w:t xml:space="preserve"> and other relevant stakeholders concerned by this Regulation.</w:t>
            </w:r>
          </w:p>
          <w:p w14:paraId="6939F437" w14:textId="77777777" w:rsidR="00472B1D" w:rsidRPr="00D46C81" w:rsidRDefault="00472B1D" w:rsidP="00D46C81">
            <w:pPr>
              <w:spacing w:before="120" w:after="120"/>
              <w:ind w:left="567" w:hanging="567"/>
              <w:jc w:val="both"/>
              <w:rPr>
                <w:rFonts w:asciiTheme="majorBidi" w:eastAsia="Calibri" w:hAnsiTheme="majorBidi" w:cstheme="majorBidi"/>
                <w:b/>
                <w:bCs/>
                <w:noProof/>
                <w:color w:val="FF0000"/>
                <w:sz w:val="24"/>
                <w:szCs w:val="24"/>
                <w:lang w:val="en-GB"/>
              </w:rPr>
            </w:pPr>
            <w:r w:rsidRPr="00D46C81">
              <w:rPr>
                <w:rFonts w:asciiTheme="majorBidi" w:eastAsia="Calibri" w:hAnsiTheme="majorBidi" w:cstheme="majorBidi"/>
                <w:noProof/>
                <w:color w:val="FF0000"/>
                <w:sz w:val="24"/>
                <w:szCs w:val="24"/>
                <w:lang w:val="en-GB"/>
              </w:rPr>
              <w:t>4.</w:t>
            </w:r>
            <w:r w:rsidRPr="00D46C81">
              <w:rPr>
                <w:rFonts w:asciiTheme="majorBidi" w:eastAsia="Calibri" w:hAnsiTheme="majorBidi" w:cstheme="majorBidi"/>
                <w:noProof/>
                <w:color w:val="FF0000"/>
                <w:sz w:val="24"/>
                <w:szCs w:val="24"/>
                <w:lang w:val="en-GB"/>
              </w:rPr>
              <w:tab/>
              <w:t xml:space="preserve">[…] </w:t>
            </w:r>
            <w:r w:rsidRPr="00D46C81">
              <w:rPr>
                <w:rFonts w:asciiTheme="majorBidi" w:eastAsia="Calibri" w:hAnsiTheme="majorBidi" w:cstheme="majorBidi"/>
                <w:b/>
                <w:bCs/>
                <w:noProof/>
                <w:color w:val="FF0000"/>
                <w:sz w:val="24"/>
                <w:szCs w:val="24"/>
                <w:lang w:val="en-GB"/>
              </w:rPr>
              <w:t>The Commission shall support an EU licensing and enforcement capacity-building programme, including by developing, in consultation with the Dual-Use Coordination Group, common training programmes for officials of the Membe</w:t>
            </w:r>
            <w:r w:rsidRPr="00D46C81">
              <w:rPr>
                <w:rFonts w:asciiTheme="majorBidi" w:eastAsia="Calibri" w:hAnsiTheme="majorBidi" w:cstheme="majorBidi"/>
                <w:b/>
                <w:bCs/>
                <w:noProof/>
                <w:color w:val="FF0000"/>
                <w:sz w:val="24"/>
                <w:szCs w:val="24"/>
                <w:u w:val="single"/>
                <w:lang w:val="en-GB"/>
              </w:rPr>
              <w:t>r</w:t>
            </w:r>
            <w:r w:rsidRPr="00D46C81">
              <w:rPr>
                <w:rFonts w:asciiTheme="majorBidi" w:eastAsia="Calibri" w:hAnsiTheme="majorBidi" w:cstheme="majorBidi"/>
                <w:b/>
                <w:bCs/>
                <w:noProof/>
                <w:color w:val="FF0000"/>
                <w:sz w:val="24"/>
                <w:szCs w:val="24"/>
                <w:lang w:val="en-GB"/>
              </w:rPr>
              <w:t xml:space="preserve"> States.</w:t>
            </w:r>
          </w:p>
          <w:p w14:paraId="6F5ACB67" w14:textId="45AB787D" w:rsidR="00472B1D" w:rsidRDefault="00472B1D" w:rsidP="00D46C81">
            <w:pPr>
              <w:spacing w:before="120" w:after="120"/>
              <w:jc w:val="both"/>
              <w:rPr>
                <w:rFonts w:asciiTheme="majorBidi" w:eastAsia="Calibri" w:hAnsiTheme="majorBidi" w:cstheme="majorBidi"/>
                <w:b/>
                <w:bCs/>
                <w:noProof/>
                <w:color w:val="FF0000"/>
                <w:sz w:val="24"/>
                <w:szCs w:val="24"/>
                <w:lang w:val="en-GB"/>
              </w:rPr>
            </w:pPr>
          </w:p>
          <w:p w14:paraId="093A1E11" w14:textId="7174A026" w:rsidR="00472B1D" w:rsidRPr="00686B91" w:rsidRDefault="00D46C81" w:rsidP="00D46C81">
            <w:pPr>
              <w:spacing w:before="120" w:after="120"/>
              <w:jc w:val="both"/>
              <w:rPr>
                <w:rFonts w:asciiTheme="majorBidi" w:eastAsia="Calibri" w:hAnsiTheme="majorBidi" w:cstheme="majorBidi"/>
                <w:b/>
                <w:i/>
                <w:iCs/>
                <w:color w:val="0070C0"/>
                <w:sz w:val="24"/>
                <w:szCs w:val="24"/>
                <w:lang w:val="en-GB"/>
              </w:rPr>
            </w:pPr>
            <w:r w:rsidRPr="00686B91">
              <w:rPr>
                <w:rFonts w:asciiTheme="majorBidi" w:eastAsia="Calibri" w:hAnsiTheme="majorBidi" w:cstheme="majorBidi"/>
                <w:i/>
                <w:iCs/>
                <w:color w:val="0070C0"/>
                <w:sz w:val="24"/>
                <w:szCs w:val="24"/>
                <w:lang w:val="en-GB"/>
              </w:rPr>
              <w:t xml:space="preserve">                                  </w:t>
            </w:r>
            <w:r w:rsidR="00472B1D" w:rsidRPr="00686B91">
              <w:rPr>
                <w:rFonts w:asciiTheme="majorBidi" w:eastAsia="Calibri" w:hAnsiTheme="majorBidi" w:cstheme="majorBidi"/>
                <w:b/>
                <w:i/>
                <w:iCs/>
                <w:color w:val="0070C0"/>
                <w:sz w:val="24"/>
                <w:szCs w:val="24"/>
                <w:lang w:val="en-GB"/>
              </w:rPr>
              <w:t>Article 22</w:t>
            </w:r>
          </w:p>
          <w:p w14:paraId="15A0182B" w14:textId="77777777" w:rsidR="00472B1D" w:rsidRPr="00CC027C" w:rsidRDefault="00472B1D" w:rsidP="00D46C81">
            <w:pPr>
              <w:spacing w:before="120" w:after="120"/>
              <w:ind w:left="567" w:hanging="567"/>
              <w:jc w:val="both"/>
              <w:rPr>
                <w:rFonts w:asciiTheme="majorBidi" w:eastAsia="Calibri" w:hAnsiTheme="majorBidi" w:cstheme="majorBidi"/>
                <w:noProof/>
                <w:sz w:val="24"/>
                <w:szCs w:val="24"/>
                <w:lang w:val="en-GB"/>
              </w:rPr>
            </w:pPr>
            <w:r w:rsidRPr="00CC027C">
              <w:rPr>
                <w:rFonts w:asciiTheme="majorBidi" w:eastAsia="Calibri" w:hAnsiTheme="majorBidi" w:cstheme="majorBidi"/>
                <w:noProof/>
                <w:sz w:val="24"/>
                <w:szCs w:val="24"/>
                <w:lang w:val="en-GB"/>
              </w:rPr>
              <w:t>1.</w:t>
            </w:r>
            <w:r w:rsidRPr="00CC027C">
              <w:rPr>
                <w:rFonts w:asciiTheme="majorBidi" w:eastAsia="Calibri" w:hAnsiTheme="majorBidi" w:cstheme="majorBidi"/>
                <w:noProof/>
                <w:sz w:val="24"/>
                <w:szCs w:val="24"/>
                <w:lang w:val="en-GB"/>
              </w:rPr>
              <w:tab/>
            </w:r>
            <w:r w:rsidRPr="00CC027C">
              <w:rPr>
                <w:rFonts w:asciiTheme="majorBidi" w:hAnsiTheme="majorBidi" w:cs="Times New Roman"/>
                <w:sz w:val="24"/>
                <w:lang w:val="en-GB"/>
              </w:rPr>
              <w:t xml:space="preserve">Each Member State shall take appropriate measures to ensure proper enforcement of all the provisions of this Regulation. In particular, it shall lay down the penalties applicable to infringements of the </w:t>
            </w:r>
            <w:r w:rsidRPr="00CC027C">
              <w:rPr>
                <w:rFonts w:asciiTheme="majorBidi" w:hAnsiTheme="majorBidi" w:cs="Times New Roman"/>
                <w:sz w:val="24"/>
                <w:lang w:val="en-GB"/>
              </w:rPr>
              <w:lastRenderedPageBreak/>
              <w:t xml:space="preserve">provisions of this Regulation or of those adopted for its implementation. </w:t>
            </w:r>
            <w:r w:rsidRPr="00CC027C">
              <w:rPr>
                <w:rFonts w:asciiTheme="majorBidi" w:eastAsia="Calibri" w:hAnsiTheme="majorBidi" w:cstheme="majorBidi"/>
                <w:noProof/>
                <w:sz w:val="24"/>
                <w:szCs w:val="24"/>
                <w:lang w:val="en-GB"/>
              </w:rPr>
              <w:t xml:space="preserve">Those penalties </w:t>
            </w:r>
            <w:r w:rsidRPr="00CC027C">
              <w:rPr>
                <w:rFonts w:asciiTheme="majorBidi" w:eastAsia="Calibri" w:hAnsiTheme="majorBidi" w:cstheme="majorBidi"/>
                <w:b/>
                <w:bCs/>
                <w:noProof/>
                <w:sz w:val="24"/>
                <w:szCs w:val="24"/>
                <w:lang w:val="en-GB"/>
              </w:rPr>
              <w:t>shall</w:t>
            </w:r>
            <w:r w:rsidRPr="00CC027C">
              <w:rPr>
                <w:rFonts w:asciiTheme="majorBidi" w:eastAsia="Calibri" w:hAnsiTheme="majorBidi" w:cstheme="majorBidi"/>
                <w:noProof/>
                <w:sz w:val="24"/>
                <w:szCs w:val="24"/>
                <w:lang w:val="en-GB"/>
              </w:rPr>
              <w:t xml:space="preserve"> be effective, proportionate and dissuasive.</w:t>
            </w:r>
          </w:p>
          <w:p w14:paraId="39CBE09F" w14:textId="77777777" w:rsidR="00472B1D" w:rsidRPr="00D46C81" w:rsidRDefault="00472B1D" w:rsidP="00D46C81">
            <w:pPr>
              <w:spacing w:before="120" w:after="120"/>
              <w:ind w:left="567" w:hanging="567"/>
              <w:jc w:val="both"/>
              <w:rPr>
                <w:rFonts w:asciiTheme="majorBidi" w:eastAsia="Calibri" w:hAnsiTheme="majorBidi" w:cstheme="majorBidi"/>
                <w:b/>
                <w:bCs/>
                <w:noProof/>
                <w:color w:val="FF0000"/>
                <w:sz w:val="24"/>
                <w:szCs w:val="24"/>
                <w:lang w:val="en-GB"/>
              </w:rPr>
            </w:pPr>
            <w:r w:rsidRPr="00D46C81">
              <w:rPr>
                <w:rFonts w:asciiTheme="majorBidi" w:eastAsia="Calibri" w:hAnsiTheme="majorBidi" w:cstheme="majorBidi"/>
                <w:noProof/>
                <w:color w:val="FF0000"/>
                <w:sz w:val="24"/>
                <w:szCs w:val="24"/>
                <w:lang w:val="en-GB"/>
              </w:rPr>
              <w:t>2.</w:t>
            </w:r>
            <w:r w:rsidRPr="00D46C81">
              <w:rPr>
                <w:rFonts w:asciiTheme="majorBidi" w:eastAsia="Calibri" w:hAnsiTheme="majorBidi" w:cstheme="majorBidi"/>
                <w:noProof/>
                <w:color w:val="FF0000"/>
                <w:sz w:val="24"/>
                <w:szCs w:val="24"/>
                <w:lang w:val="en-GB"/>
              </w:rPr>
              <w:tab/>
              <w:t xml:space="preserve">The Dual-Use Coordination Group shall set up an Enforcement Coordination Mechanism […] </w:t>
            </w:r>
            <w:r w:rsidRPr="00D46C81">
              <w:rPr>
                <w:rFonts w:asciiTheme="majorBidi" w:eastAsia="Calibri" w:hAnsiTheme="majorBidi" w:cstheme="majorBidi"/>
                <w:b/>
                <w:bCs/>
                <w:noProof/>
                <w:color w:val="FF0000"/>
                <w:sz w:val="24"/>
                <w:szCs w:val="24"/>
                <w:lang w:val="en-GB"/>
              </w:rPr>
              <w:t xml:space="preserve">to support exchange of information and direct cooperation </w:t>
            </w:r>
            <w:r w:rsidRPr="00D46C81">
              <w:rPr>
                <w:rFonts w:asciiTheme="majorBidi" w:eastAsia="Calibri" w:hAnsiTheme="majorBidi" w:cstheme="majorBidi"/>
                <w:noProof/>
                <w:color w:val="FF0000"/>
                <w:sz w:val="24"/>
                <w:szCs w:val="24"/>
                <w:lang w:val="en-GB"/>
              </w:rPr>
              <w:t xml:space="preserve">between competent authorities and enforcement agencies of </w:t>
            </w:r>
            <w:r w:rsidRPr="00D46C81">
              <w:rPr>
                <w:rFonts w:asciiTheme="majorBidi" w:eastAsia="Calibri" w:hAnsiTheme="majorBidi" w:cstheme="majorBidi"/>
                <w:b/>
                <w:bCs/>
                <w:noProof/>
                <w:color w:val="FF0000"/>
                <w:sz w:val="24"/>
                <w:szCs w:val="24"/>
                <w:lang w:val="en-GB"/>
              </w:rPr>
              <w:t>the Member States. […] Under the Enforcement Coordination Mechanism, the Member States and the Commission shall exchange relevant information, where available, including on the application, nature and effect of the measures, taken under paragraph 1, on enforcement of best practices and unauthorised exports of dual use items and/or infringements to this regulation and/or relevant national legislation.</w:t>
            </w:r>
          </w:p>
          <w:p w14:paraId="5D74F3AD" w14:textId="77777777" w:rsidR="00472B1D" w:rsidRPr="00D46C81" w:rsidRDefault="00472B1D" w:rsidP="00D46C81">
            <w:pPr>
              <w:spacing w:before="120" w:after="120"/>
              <w:ind w:left="567"/>
              <w:jc w:val="both"/>
              <w:rPr>
                <w:rFonts w:asciiTheme="majorBidi" w:eastAsia="Calibri" w:hAnsiTheme="majorBidi" w:cstheme="majorBidi"/>
                <w:b/>
                <w:bCs/>
                <w:noProof/>
                <w:color w:val="FF0000"/>
                <w:sz w:val="24"/>
                <w:szCs w:val="24"/>
                <w:lang w:val="en-GB"/>
              </w:rPr>
            </w:pPr>
            <w:r w:rsidRPr="00D46C81">
              <w:rPr>
                <w:rFonts w:asciiTheme="majorBidi" w:eastAsia="Calibri" w:hAnsiTheme="majorBidi" w:cstheme="majorBidi"/>
                <w:b/>
                <w:bCs/>
                <w:noProof/>
                <w:color w:val="FF0000"/>
                <w:sz w:val="24"/>
                <w:szCs w:val="24"/>
                <w:lang w:val="en-GB"/>
              </w:rPr>
              <w:br w:type="page"/>
              <w:t>Under the Enforcement Coordination Mechanism, the Member States and the Commission shall also exchange information on […] best practices of national enforcement authorities regarding risk-based audits, the detection and prosecution of</w:t>
            </w:r>
            <w:r w:rsidRPr="00D46C81">
              <w:rPr>
                <w:rFonts w:asciiTheme="majorBidi" w:eastAsia="Calibri" w:hAnsiTheme="majorBidi" w:cstheme="majorBidi"/>
                <w:b/>
                <w:bCs/>
                <w:noProof/>
                <w:color w:val="FF0000"/>
                <w:sz w:val="24"/>
                <w:szCs w:val="24"/>
                <w:u w:val="single"/>
                <w:lang w:val="en-GB"/>
              </w:rPr>
              <w:t xml:space="preserve"> </w:t>
            </w:r>
            <w:r w:rsidRPr="00D46C81">
              <w:rPr>
                <w:rFonts w:asciiTheme="majorBidi" w:eastAsia="Calibri" w:hAnsiTheme="majorBidi" w:cstheme="majorBidi"/>
                <w:b/>
                <w:bCs/>
                <w:noProof/>
                <w:color w:val="FF0000"/>
                <w:sz w:val="24"/>
                <w:szCs w:val="24"/>
                <w:lang w:val="en-GB"/>
              </w:rPr>
              <w:t xml:space="preserve">unauthorised exports of dual use items and/or possible other infringements of this regulation and/or relevant national legislation. </w:t>
            </w:r>
          </w:p>
          <w:p w14:paraId="6AB50B5D" w14:textId="77777777" w:rsidR="00472B1D" w:rsidRPr="00D46C81" w:rsidRDefault="00472B1D" w:rsidP="00D46C81">
            <w:pPr>
              <w:spacing w:before="120" w:after="120"/>
              <w:ind w:left="567"/>
              <w:jc w:val="both"/>
              <w:rPr>
                <w:rFonts w:asciiTheme="majorBidi" w:eastAsia="Calibri" w:hAnsiTheme="majorBidi" w:cstheme="majorBidi"/>
                <w:b/>
                <w:bCs/>
                <w:noProof/>
                <w:color w:val="FF0000"/>
                <w:sz w:val="24"/>
                <w:szCs w:val="24"/>
                <w:lang w:val="en-GB"/>
              </w:rPr>
            </w:pPr>
            <w:r w:rsidRPr="00D46C81">
              <w:rPr>
                <w:rFonts w:asciiTheme="majorBidi" w:eastAsia="Calibri" w:hAnsiTheme="majorBidi" w:cstheme="majorBidi"/>
                <w:b/>
                <w:bCs/>
                <w:noProof/>
                <w:color w:val="FF0000"/>
                <w:sz w:val="24"/>
                <w:szCs w:val="24"/>
                <w:lang w:val="en-GB"/>
              </w:rPr>
              <w:t>Exchange of information under the Enforcement Coordination Mechanism shall be confidential.</w:t>
            </w:r>
          </w:p>
          <w:p w14:paraId="3E81CE9E" w14:textId="77777777" w:rsidR="00472B1D" w:rsidRPr="00D46C81" w:rsidRDefault="00472B1D" w:rsidP="00D46C81">
            <w:pPr>
              <w:spacing w:before="120" w:after="120"/>
              <w:jc w:val="both"/>
              <w:rPr>
                <w:rFonts w:asciiTheme="majorBidi" w:eastAsia="Calibri" w:hAnsiTheme="majorBidi" w:cstheme="majorBidi"/>
                <w:b/>
                <w:i/>
                <w:color w:val="FF0000"/>
                <w:sz w:val="24"/>
                <w:szCs w:val="24"/>
                <w:lang w:val="en-GB"/>
              </w:rPr>
            </w:pPr>
            <w:r w:rsidRPr="00D46C81">
              <w:rPr>
                <w:rFonts w:asciiTheme="majorBidi" w:eastAsia="Calibri" w:hAnsiTheme="majorBidi" w:cstheme="majorBidi"/>
                <w:i/>
                <w:color w:val="FF0000"/>
                <w:sz w:val="24"/>
                <w:szCs w:val="24"/>
                <w:lang w:val="en-GB"/>
              </w:rPr>
              <w:t>Article 23 –</w:t>
            </w:r>
            <w:r w:rsidRPr="00D46C81">
              <w:rPr>
                <w:rFonts w:asciiTheme="majorBidi" w:eastAsia="Calibri" w:hAnsiTheme="majorBidi" w:cstheme="majorBidi"/>
                <w:b/>
                <w:i/>
                <w:color w:val="FF0000"/>
                <w:sz w:val="24"/>
                <w:szCs w:val="24"/>
                <w:lang w:val="en-GB"/>
              </w:rPr>
              <w:t>deleted</w:t>
            </w:r>
          </w:p>
          <w:p w14:paraId="14E06974" w14:textId="77777777" w:rsidR="00472B1D" w:rsidRPr="00D46C81" w:rsidRDefault="00472B1D" w:rsidP="00D46C81">
            <w:pPr>
              <w:spacing w:before="120" w:after="120"/>
              <w:jc w:val="both"/>
              <w:rPr>
                <w:rFonts w:asciiTheme="majorBidi" w:eastAsia="Calibri" w:hAnsiTheme="majorBidi" w:cstheme="majorBidi"/>
                <w:color w:val="FF0000"/>
                <w:sz w:val="24"/>
                <w:szCs w:val="24"/>
                <w:lang w:val="en-GB"/>
              </w:rPr>
            </w:pPr>
            <w:r w:rsidRPr="00D46C81">
              <w:rPr>
                <w:rFonts w:asciiTheme="majorBidi" w:eastAsia="Calibri" w:hAnsiTheme="majorBidi" w:cstheme="majorBidi"/>
                <w:color w:val="FF0000"/>
                <w:sz w:val="24"/>
                <w:szCs w:val="24"/>
                <w:lang w:val="en-GB"/>
              </w:rPr>
              <w:t>[…]</w:t>
            </w:r>
          </w:p>
          <w:p w14:paraId="003A49C2" w14:textId="58D56F6E" w:rsidR="00472B1D" w:rsidRDefault="00472B1D" w:rsidP="00D46C81">
            <w:pPr>
              <w:spacing w:before="120" w:after="120"/>
              <w:jc w:val="both"/>
              <w:rPr>
                <w:rFonts w:ascii="Times New Roman" w:hAnsi="Times New Roman" w:cs="Times New Roman"/>
                <w:b/>
                <w:bCs/>
                <w:noProof/>
                <w:color w:val="FF0000"/>
                <w:sz w:val="24"/>
                <w:lang w:val="en-GB"/>
              </w:rPr>
            </w:pPr>
          </w:p>
          <w:p w14:paraId="0F20BCF5" w14:textId="42F85566" w:rsidR="00D46C81" w:rsidRDefault="00D46C81" w:rsidP="00D46C81">
            <w:pPr>
              <w:spacing w:before="120" w:after="120"/>
              <w:jc w:val="both"/>
              <w:rPr>
                <w:rFonts w:ascii="Times New Roman" w:hAnsi="Times New Roman" w:cs="Times New Roman"/>
                <w:b/>
                <w:bCs/>
                <w:noProof/>
                <w:color w:val="FF0000"/>
                <w:sz w:val="24"/>
                <w:lang w:val="en-GB"/>
              </w:rPr>
            </w:pPr>
          </w:p>
          <w:p w14:paraId="4BF10F0F" w14:textId="4DDF118C" w:rsidR="00FF4C95" w:rsidRDefault="00FF4C95" w:rsidP="00D46C81">
            <w:pPr>
              <w:spacing w:before="120" w:after="120"/>
              <w:jc w:val="both"/>
              <w:rPr>
                <w:rFonts w:ascii="Times New Roman" w:hAnsi="Times New Roman" w:cs="Times New Roman"/>
                <w:b/>
                <w:bCs/>
                <w:noProof/>
                <w:color w:val="FF0000"/>
                <w:sz w:val="24"/>
                <w:lang w:val="en-GB"/>
              </w:rPr>
            </w:pPr>
          </w:p>
          <w:p w14:paraId="01B0F7AA" w14:textId="77777777" w:rsidR="00FF4C95" w:rsidRDefault="00FF4C95" w:rsidP="00D46C81">
            <w:pPr>
              <w:spacing w:before="120" w:after="120"/>
              <w:jc w:val="both"/>
              <w:rPr>
                <w:rFonts w:ascii="Times New Roman" w:hAnsi="Times New Roman" w:cs="Times New Roman"/>
                <w:b/>
                <w:bCs/>
                <w:noProof/>
                <w:color w:val="FF0000"/>
                <w:sz w:val="24"/>
                <w:lang w:val="en-GB"/>
              </w:rPr>
            </w:pPr>
          </w:p>
          <w:p w14:paraId="1B11906A" w14:textId="77777777" w:rsidR="008D2BF3" w:rsidRPr="00D46C81" w:rsidRDefault="008D2BF3" w:rsidP="00D46C81">
            <w:pPr>
              <w:spacing w:before="120" w:after="120"/>
              <w:jc w:val="both"/>
              <w:rPr>
                <w:rFonts w:ascii="Times New Roman" w:hAnsi="Times New Roman" w:cs="Times New Roman"/>
                <w:b/>
                <w:bCs/>
                <w:noProof/>
                <w:color w:val="FF0000"/>
                <w:sz w:val="24"/>
                <w:lang w:val="en-GB"/>
              </w:rPr>
            </w:pPr>
          </w:p>
          <w:p w14:paraId="572C36F2" w14:textId="77777777" w:rsidR="00472B1D" w:rsidRPr="00D46C81" w:rsidRDefault="00472B1D" w:rsidP="00D46C81">
            <w:pPr>
              <w:spacing w:before="120" w:after="120"/>
              <w:jc w:val="both"/>
              <w:rPr>
                <w:rFonts w:ascii="Times New Roman" w:hAnsi="Times New Roman" w:cs="Times New Roman"/>
                <w:b/>
                <w:color w:val="FF0000"/>
                <w:sz w:val="24"/>
                <w:lang w:val="en-GB"/>
              </w:rPr>
            </w:pPr>
            <w:r w:rsidRPr="00D46C81">
              <w:rPr>
                <w:rFonts w:ascii="Times New Roman" w:hAnsi="Times New Roman" w:cs="Times New Roman"/>
                <w:b/>
                <w:color w:val="FF0000"/>
                <w:sz w:val="24"/>
                <w:lang w:val="en-GB"/>
              </w:rPr>
              <w:lastRenderedPageBreak/>
              <w:t>CHAPTER VII</w:t>
            </w:r>
          </w:p>
          <w:p w14:paraId="5644C6D8" w14:textId="39ABE8EB" w:rsidR="00472B1D" w:rsidRPr="00D46C81" w:rsidRDefault="00472B1D" w:rsidP="00D46C81">
            <w:pPr>
              <w:spacing w:before="120" w:after="120"/>
              <w:jc w:val="both"/>
              <w:rPr>
                <w:rFonts w:ascii="Times New Roman" w:hAnsi="Times New Roman" w:cs="Times New Roman"/>
                <w:b/>
                <w:bCs/>
                <w:noProof/>
                <w:color w:val="FF0000"/>
                <w:sz w:val="24"/>
                <w:lang w:val="en-GB" w:eastAsia="en-GB"/>
              </w:rPr>
            </w:pPr>
            <w:r w:rsidRPr="00D46C81">
              <w:rPr>
                <w:rFonts w:ascii="Times New Roman" w:hAnsi="Times New Roman" w:cs="Times New Roman"/>
                <w:b/>
                <w:bCs/>
                <w:noProof/>
                <w:color w:val="FF0000"/>
                <w:sz w:val="24"/>
                <w:lang w:val="en-GB" w:eastAsia="en-GB"/>
              </w:rPr>
              <w:t>TRANSPARENCY,OUTREACH, MONITORING, EVALUATION</w:t>
            </w:r>
          </w:p>
          <w:p w14:paraId="590DF557" w14:textId="77777777" w:rsidR="00D46C81" w:rsidRDefault="00D46C81" w:rsidP="00D46C81">
            <w:pPr>
              <w:spacing w:before="120" w:after="120"/>
              <w:jc w:val="both"/>
              <w:rPr>
                <w:rFonts w:asciiTheme="majorBidi" w:eastAsia="Calibri" w:hAnsiTheme="majorBidi" w:cstheme="majorBidi"/>
                <w:i/>
                <w:color w:val="FF0000"/>
                <w:sz w:val="24"/>
                <w:szCs w:val="24"/>
                <w:lang w:val="en-GB"/>
              </w:rPr>
            </w:pPr>
            <w:r>
              <w:rPr>
                <w:rFonts w:asciiTheme="majorBidi" w:eastAsia="Calibri" w:hAnsiTheme="majorBidi" w:cstheme="majorBidi"/>
                <w:i/>
                <w:color w:val="FF0000"/>
                <w:sz w:val="24"/>
                <w:szCs w:val="24"/>
                <w:lang w:val="en-GB"/>
              </w:rPr>
              <w:t xml:space="preserve">                            </w:t>
            </w:r>
          </w:p>
          <w:p w14:paraId="60BDB369" w14:textId="77777777" w:rsidR="00D46C81" w:rsidRDefault="00D46C81" w:rsidP="00D46C81">
            <w:pPr>
              <w:spacing w:before="120" w:after="120"/>
              <w:jc w:val="both"/>
              <w:rPr>
                <w:rFonts w:asciiTheme="majorBidi" w:eastAsia="Calibri" w:hAnsiTheme="majorBidi" w:cstheme="majorBidi"/>
                <w:i/>
                <w:color w:val="FF0000"/>
                <w:sz w:val="24"/>
                <w:szCs w:val="24"/>
                <w:lang w:val="en-GB"/>
              </w:rPr>
            </w:pPr>
          </w:p>
          <w:p w14:paraId="278D2808" w14:textId="178454E2" w:rsidR="00472B1D" w:rsidRPr="00D46C81" w:rsidRDefault="00D46C81" w:rsidP="00D46C81">
            <w:pPr>
              <w:spacing w:before="120" w:after="120"/>
              <w:jc w:val="both"/>
              <w:rPr>
                <w:rFonts w:asciiTheme="majorBidi" w:eastAsia="Calibri" w:hAnsiTheme="majorBidi" w:cstheme="majorBidi"/>
                <w:b/>
                <w:i/>
                <w:color w:val="FF0000"/>
                <w:sz w:val="24"/>
                <w:szCs w:val="24"/>
                <w:lang w:val="en-GB"/>
              </w:rPr>
            </w:pPr>
            <w:r>
              <w:rPr>
                <w:rFonts w:asciiTheme="majorBidi" w:eastAsia="Calibri" w:hAnsiTheme="majorBidi" w:cstheme="majorBidi"/>
                <w:i/>
                <w:color w:val="FF0000"/>
                <w:sz w:val="24"/>
                <w:szCs w:val="24"/>
                <w:lang w:val="en-GB"/>
              </w:rPr>
              <w:t xml:space="preserve">                                 </w:t>
            </w:r>
            <w:r w:rsidR="00472B1D" w:rsidRPr="00D46C81">
              <w:rPr>
                <w:rFonts w:asciiTheme="majorBidi" w:eastAsia="Calibri" w:hAnsiTheme="majorBidi" w:cstheme="majorBidi"/>
                <w:b/>
                <w:i/>
                <w:color w:val="FF0000"/>
                <w:sz w:val="24"/>
                <w:szCs w:val="24"/>
                <w:lang w:val="en-GB"/>
              </w:rPr>
              <w:t>Article 24</w:t>
            </w:r>
          </w:p>
          <w:p w14:paraId="6D459365" w14:textId="77777777" w:rsidR="00472B1D" w:rsidRPr="00D46C81" w:rsidRDefault="00472B1D" w:rsidP="00D46C81">
            <w:pPr>
              <w:spacing w:before="120" w:after="120"/>
              <w:ind w:left="567" w:hanging="567"/>
              <w:jc w:val="both"/>
              <w:rPr>
                <w:rFonts w:asciiTheme="majorBidi" w:eastAsia="Calibri" w:hAnsiTheme="majorBidi" w:cstheme="majorBidi"/>
                <w:noProof/>
                <w:color w:val="FF0000"/>
                <w:sz w:val="24"/>
                <w:szCs w:val="24"/>
                <w:lang w:val="en-GB"/>
              </w:rPr>
            </w:pPr>
            <w:r w:rsidRPr="00D46C81">
              <w:rPr>
                <w:rFonts w:asciiTheme="majorBidi" w:eastAsia="Calibri" w:hAnsiTheme="majorBidi" w:cstheme="majorBidi"/>
                <w:noProof/>
                <w:color w:val="FF0000"/>
                <w:sz w:val="24"/>
                <w:szCs w:val="24"/>
                <w:lang w:val="en-GB"/>
              </w:rPr>
              <w:t>1.</w:t>
            </w:r>
            <w:r w:rsidRPr="00D46C81">
              <w:rPr>
                <w:rFonts w:asciiTheme="majorBidi" w:eastAsia="Calibri" w:hAnsiTheme="majorBidi" w:cstheme="majorBidi"/>
                <w:noProof/>
                <w:color w:val="FF0000"/>
                <w:sz w:val="24"/>
                <w:szCs w:val="24"/>
                <w:lang w:val="en-GB"/>
              </w:rPr>
              <w:tab/>
              <w:t>[…]</w:t>
            </w:r>
            <w:r w:rsidRPr="00D46C81">
              <w:rPr>
                <w:rFonts w:asciiTheme="majorBidi" w:eastAsia="Calibri" w:hAnsiTheme="majorBidi" w:cstheme="majorBidi"/>
                <w:b/>
                <w:bCs/>
                <w:noProof/>
                <w:color w:val="FF0000"/>
                <w:sz w:val="24"/>
                <w:szCs w:val="24"/>
                <w:lang w:val="en-GB"/>
              </w:rPr>
              <w:t xml:space="preserve"> </w:t>
            </w:r>
            <w:r w:rsidRPr="00D46C81">
              <w:rPr>
                <w:rFonts w:asciiTheme="majorBidi" w:eastAsia="Calibri" w:hAnsiTheme="majorBidi" w:cstheme="majorBidi"/>
                <w:noProof/>
                <w:color w:val="FF0000"/>
                <w:sz w:val="24"/>
                <w:szCs w:val="24"/>
                <w:lang w:val="en-GB"/>
              </w:rPr>
              <w:t>The Commission and the Council shall, where appropriate,</w:t>
            </w:r>
            <w:r w:rsidRPr="00D46C81">
              <w:rPr>
                <w:rFonts w:asciiTheme="majorBidi" w:eastAsia="Calibri" w:hAnsiTheme="majorBidi" w:cstheme="majorBidi"/>
                <w:b/>
                <w:bCs/>
                <w:noProof/>
                <w:color w:val="FF0000"/>
                <w:sz w:val="24"/>
                <w:szCs w:val="24"/>
                <w:lang w:val="en-GB"/>
              </w:rPr>
              <w:t xml:space="preserve"> […]</w:t>
            </w:r>
            <w:r w:rsidRPr="00D46C81">
              <w:rPr>
                <w:rFonts w:asciiTheme="majorBidi" w:eastAsia="Calibri" w:hAnsiTheme="majorBidi" w:cstheme="majorBidi"/>
                <w:b/>
                <w:bCs/>
                <w:strike/>
                <w:noProof/>
                <w:color w:val="FF0000"/>
                <w:sz w:val="24"/>
                <w:szCs w:val="24"/>
                <w:lang w:val="en-GB"/>
              </w:rPr>
              <w:t xml:space="preserve"> </w:t>
            </w:r>
            <w:r w:rsidRPr="00D46C81">
              <w:rPr>
                <w:rFonts w:asciiTheme="majorBidi" w:eastAsia="Calibri" w:hAnsiTheme="majorBidi" w:cstheme="majorBidi"/>
                <w:noProof/>
                <w:color w:val="FF0000"/>
                <w:sz w:val="24"/>
                <w:szCs w:val="24"/>
                <w:lang w:val="en-GB"/>
              </w:rPr>
              <w:t xml:space="preserve">make available </w:t>
            </w:r>
            <w:r w:rsidRPr="00D46C81">
              <w:rPr>
                <w:rFonts w:asciiTheme="majorBidi" w:eastAsia="Calibri" w:hAnsiTheme="majorBidi" w:cstheme="majorBidi"/>
                <w:b/>
                <w:bCs/>
                <w:noProof/>
                <w:color w:val="FF0000"/>
                <w:sz w:val="24"/>
                <w:szCs w:val="24"/>
                <w:lang w:val="en-GB"/>
              </w:rPr>
              <w:t xml:space="preserve">guidelines </w:t>
            </w:r>
            <w:r w:rsidRPr="00D46C81">
              <w:rPr>
                <w:rFonts w:asciiTheme="majorBidi" w:eastAsia="Calibri" w:hAnsiTheme="majorBidi" w:cstheme="majorBidi"/>
                <w:noProof/>
                <w:color w:val="FF0000"/>
                <w:sz w:val="24"/>
                <w:szCs w:val="24"/>
                <w:lang w:val="en-GB"/>
              </w:rPr>
              <w:t xml:space="preserve">[…] and/or recommendations for best practices for the subjects referred to in this Regulation to ensure the efficiency of the Union export control regime and the consistency of its implementation. </w:t>
            </w:r>
            <w:r w:rsidRPr="00D46C81">
              <w:rPr>
                <w:rFonts w:asciiTheme="majorBidi" w:eastAsia="Calibri" w:hAnsiTheme="majorBidi" w:cstheme="majorBidi"/>
                <w:bCs/>
                <w:noProof/>
                <w:color w:val="FF0000"/>
                <w:sz w:val="24"/>
                <w:szCs w:val="24"/>
                <w:lang w:val="en-GB" w:eastAsia="x-none"/>
              </w:rPr>
              <w:t xml:space="preserve">[…] </w:t>
            </w:r>
            <w:r w:rsidRPr="00D46C81">
              <w:rPr>
                <w:rFonts w:asciiTheme="majorBidi" w:eastAsia="Calibri" w:hAnsiTheme="majorBidi" w:cstheme="majorBidi"/>
                <w:b/>
                <w:noProof/>
                <w:color w:val="FF0000"/>
                <w:sz w:val="24"/>
                <w:szCs w:val="24"/>
                <w:lang w:val="en-GB" w:eastAsia="x-none"/>
              </w:rPr>
              <w:t>The provision of guidelines and/or recommendations for best practices […] to exporters, brokers and suppliers of technical assistance shall be the responsibility of the Member States where they are resident or established. […] In these guidelines and/or recommendations for best practices […] the information needs of small and medium-sized companies shall be especially taken into account […].</w:t>
            </w:r>
          </w:p>
          <w:p w14:paraId="21347763" w14:textId="77777777" w:rsidR="00472B1D" w:rsidRPr="00D46C81" w:rsidRDefault="00472B1D" w:rsidP="00D46C81">
            <w:pPr>
              <w:spacing w:before="120" w:after="120"/>
              <w:ind w:left="567" w:hanging="567"/>
              <w:jc w:val="both"/>
              <w:rPr>
                <w:rFonts w:asciiTheme="majorBidi" w:eastAsia="Times New Roman" w:hAnsiTheme="majorBidi" w:cstheme="majorBidi"/>
                <w:b/>
                <w:bCs/>
                <w:color w:val="FF0000"/>
                <w:sz w:val="24"/>
                <w:szCs w:val="24"/>
                <w:lang w:eastAsia="de-DE"/>
              </w:rPr>
            </w:pPr>
            <w:r w:rsidRPr="00D46C81">
              <w:rPr>
                <w:rFonts w:asciiTheme="majorBidi" w:eastAsia="Calibri" w:hAnsiTheme="majorBidi" w:cstheme="majorBidi"/>
                <w:noProof/>
                <w:color w:val="FF0000"/>
                <w:sz w:val="24"/>
                <w:szCs w:val="24"/>
                <w:lang w:val="en-GB"/>
              </w:rPr>
              <w:t>2.</w:t>
            </w:r>
            <w:r w:rsidRPr="00D46C81">
              <w:rPr>
                <w:rFonts w:asciiTheme="majorBidi" w:eastAsia="Calibri" w:hAnsiTheme="majorBidi" w:cstheme="majorBidi"/>
                <w:noProof/>
                <w:color w:val="FF0000"/>
                <w:sz w:val="24"/>
                <w:szCs w:val="24"/>
                <w:lang w:val="en-GB"/>
              </w:rPr>
              <w:tab/>
            </w:r>
            <w:r w:rsidRPr="00D46C81">
              <w:rPr>
                <w:rFonts w:asciiTheme="majorBidi" w:eastAsia="Times New Roman" w:hAnsiTheme="majorBidi" w:cstheme="majorBidi"/>
                <w:color w:val="FF0000"/>
                <w:sz w:val="24"/>
                <w:szCs w:val="24"/>
                <w:lang w:eastAsia="de-DE"/>
              </w:rPr>
              <w:t>The Commission shall, […]</w:t>
            </w:r>
            <w:r w:rsidRPr="00D46C81">
              <w:rPr>
                <w:rFonts w:asciiTheme="majorBidi" w:eastAsia="Times New Roman" w:hAnsiTheme="majorBidi" w:cstheme="majorBidi"/>
                <w:b/>
                <w:bCs/>
                <w:color w:val="FF0000"/>
                <w:sz w:val="24"/>
                <w:szCs w:val="24"/>
                <w:lang w:eastAsia="de-DE"/>
              </w:rPr>
              <w:t xml:space="preserve"> in consultation with the Dual-Use Coordination Group, </w:t>
            </w:r>
            <w:r w:rsidRPr="00D46C81">
              <w:rPr>
                <w:rFonts w:asciiTheme="majorBidi" w:eastAsia="Times New Roman" w:hAnsiTheme="majorBidi" w:cstheme="majorBidi"/>
                <w:color w:val="FF0000"/>
                <w:sz w:val="24"/>
                <w:szCs w:val="24"/>
                <w:lang w:eastAsia="de-DE"/>
              </w:rPr>
              <w:t xml:space="preserve">submit an annual report to the European Parliament and the Council on the implementation </w:t>
            </w:r>
            <w:r w:rsidRPr="00D46C81">
              <w:rPr>
                <w:rFonts w:asciiTheme="majorBidi" w:eastAsia="Times New Roman" w:hAnsiTheme="majorBidi" w:cstheme="majorBidi"/>
                <w:b/>
                <w:color w:val="FF0000"/>
                <w:sz w:val="24"/>
                <w:szCs w:val="24"/>
                <w:lang w:eastAsia="de-DE"/>
              </w:rPr>
              <w:t>[…] of this Regulation</w:t>
            </w:r>
            <w:r w:rsidRPr="00D46C81">
              <w:rPr>
                <w:rFonts w:asciiTheme="majorBidi" w:eastAsia="Times New Roman" w:hAnsiTheme="majorBidi" w:cstheme="majorBidi"/>
                <w:color w:val="FF0000"/>
                <w:sz w:val="24"/>
                <w:szCs w:val="24"/>
                <w:lang w:eastAsia="de-DE"/>
              </w:rPr>
              <w:t>, and on the activities, examinations and consultations of the Dual-Use Coordination Group.</w:t>
            </w:r>
            <w:r w:rsidRPr="00D46C81">
              <w:rPr>
                <w:rFonts w:asciiTheme="majorBidi" w:eastAsia="Times New Roman" w:hAnsiTheme="majorBidi" w:cstheme="majorBidi"/>
                <w:b/>
                <w:bCs/>
                <w:color w:val="FF0000"/>
                <w:sz w:val="24"/>
                <w:szCs w:val="24"/>
                <w:lang w:eastAsia="de-DE"/>
              </w:rPr>
              <w:t xml:space="preserve"> This </w:t>
            </w:r>
            <w:r w:rsidRPr="00D46C81">
              <w:rPr>
                <w:rFonts w:asciiTheme="majorBidi" w:eastAsia="Times New Roman" w:hAnsiTheme="majorBidi" w:cstheme="majorBidi"/>
                <w:bCs/>
                <w:color w:val="FF0000"/>
                <w:sz w:val="24"/>
                <w:szCs w:val="24"/>
                <w:lang w:eastAsia="de-DE"/>
              </w:rPr>
              <w:t>annual report shall be public</w:t>
            </w:r>
            <w:r w:rsidRPr="00D46C81">
              <w:rPr>
                <w:rFonts w:asciiTheme="majorBidi" w:eastAsia="Times New Roman" w:hAnsiTheme="majorBidi" w:cstheme="majorBidi"/>
                <w:b/>
                <w:bCs/>
                <w:color w:val="FF0000"/>
                <w:sz w:val="24"/>
                <w:szCs w:val="24"/>
                <w:lang w:eastAsia="de-DE"/>
              </w:rPr>
              <w:t xml:space="preserve">. […] </w:t>
            </w:r>
          </w:p>
          <w:p w14:paraId="74D4E7CE" w14:textId="77777777" w:rsidR="00472B1D" w:rsidRPr="00D46C81" w:rsidRDefault="00472B1D" w:rsidP="00D46C81">
            <w:pPr>
              <w:spacing w:before="120" w:after="120"/>
              <w:jc w:val="both"/>
              <w:rPr>
                <w:rFonts w:ascii="Times New Roman" w:hAnsi="Times New Roman" w:cs="Times New Roman"/>
                <w:color w:val="FF0000"/>
                <w:sz w:val="24"/>
                <w:lang w:eastAsia="de-DE"/>
              </w:rPr>
            </w:pPr>
          </w:p>
          <w:p w14:paraId="26CDB7AF" w14:textId="77777777" w:rsidR="00472B1D" w:rsidRPr="00D46C81" w:rsidRDefault="00472B1D" w:rsidP="00D46C81">
            <w:pPr>
              <w:spacing w:before="120" w:after="120"/>
              <w:ind w:left="567"/>
              <w:jc w:val="both"/>
              <w:rPr>
                <w:rFonts w:asciiTheme="majorBidi" w:eastAsia="Times New Roman" w:hAnsiTheme="majorBidi" w:cstheme="majorBidi"/>
                <w:b/>
                <w:bCs/>
                <w:color w:val="FF0000"/>
                <w:sz w:val="24"/>
                <w:szCs w:val="24"/>
                <w:lang w:eastAsia="de-DE"/>
              </w:rPr>
            </w:pPr>
            <w:r w:rsidRPr="00D46C81">
              <w:rPr>
                <w:rFonts w:asciiTheme="majorBidi" w:eastAsia="Times New Roman" w:hAnsiTheme="majorBidi" w:cstheme="majorBidi"/>
                <w:b/>
                <w:bCs/>
                <w:color w:val="FF0000"/>
                <w:sz w:val="24"/>
                <w:szCs w:val="24"/>
                <w:lang w:eastAsia="de-DE"/>
              </w:rPr>
              <w:br w:type="page"/>
              <w:t xml:space="preserve">The annual report shall include information on authorisations (in particular number and value by types of items and by destinations at EU and Member State levels), denials and prohibitions under this Regulation, as well as on the administration (in particular staffing, compliance and outreach activities, dedicated licensing or </w:t>
            </w:r>
            <w:r w:rsidRPr="00D46C81">
              <w:rPr>
                <w:rFonts w:asciiTheme="majorBidi" w:eastAsia="Times New Roman" w:hAnsiTheme="majorBidi" w:cstheme="majorBidi"/>
                <w:b/>
                <w:bCs/>
                <w:color w:val="FF0000"/>
                <w:sz w:val="24"/>
                <w:szCs w:val="24"/>
                <w:lang w:eastAsia="de-DE"/>
              </w:rPr>
              <w:lastRenderedPageBreak/>
              <w:t>classification tools), and on the enforcement of controls (in particular number of infringements and penalties).</w:t>
            </w:r>
          </w:p>
          <w:p w14:paraId="3D0C7324" w14:textId="77777777" w:rsidR="00472B1D" w:rsidRPr="00D46C81" w:rsidRDefault="00472B1D" w:rsidP="00D46C81">
            <w:pPr>
              <w:spacing w:before="120" w:after="120"/>
              <w:ind w:left="567"/>
              <w:jc w:val="both"/>
              <w:rPr>
                <w:rFonts w:asciiTheme="majorBidi" w:eastAsia="Times New Roman" w:hAnsiTheme="majorBidi" w:cstheme="majorBidi"/>
                <w:b/>
                <w:bCs/>
                <w:color w:val="FF0000"/>
                <w:sz w:val="24"/>
                <w:szCs w:val="24"/>
                <w:lang w:eastAsia="de-DE"/>
              </w:rPr>
            </w:pPr>
            <w:r w:rsidRPr="00D46C81">
              <w:rPr>
                <w:rFonts w:asciiTheme="majorBidi" w:eastAsia="Times New Roman" w:hAnsiTheme="majorBidi" w:cstheme="majorBidi"/>
                <w:b/>
                <w:bCs/>
                <w:color w:val="FF0000"/>
                <w:sz w:val="24"/>
                <w:szCs w:val="24"/>
                <w:lang w:eastAsia="de-DE"/>
              </w:rPr>
              <w:t xml:space="preserve">With regard to cyber-surveillance items the annual report shall include dedicated information on authorisations, in particular on the number of applications received by items, the issuing Member State and the destinations concerned by these applications, and on the decisions taken on these applications. </w:t>
            </w:r>
          </w:p>
          <w:p w14:paraId="21A9F942" w14:textId="77777777" w:rsidR="00472B1D" w:rsidRPr="00D46C81" w:rsidRDefault="00472B1D" w:rsidP="00D46C81">
            <w:pPr>
              <w:spacing w:before="120" w:after="120"/>
              <w:ind w:left="567"/>
              <w:jc w:val="both"/>
              <w:rPr>
                <w:rFonts w:asciiTheme="majorBidi" w:eastAsia="Times New Roman" w:hAnsiTheme="majorBidi" w:cstheme="majorBidi"/>
                <w:b/>
                <w:bCs/>
                <w:color w:val="FF0000"/>
                <w:sz w:val="24"/>
                <w:szCs w:val="24"/>
                <w:lang w:eastAsia="de-DE"/>
              </w:rPr>
            </w:pPr>
            <w:r w:rsidRPr="00D46C81">
              <w:rPr>
                <w:rFonts w:asciiTheme="majorBidi" w:eastAsia="Times New Roman" w:hAnsiTheme="majorBidi" w:cstheme="majorBidi"/>
                <w:b/>
                <w:bCs/>
                <w:color w:val="FF0000"/>
                <w:sz w:val="24"/>
                <w:szCs w:val="24"/>
                <w:lang w:eastAsia="de-DE"/>
              </w:rPr>
              <w:t xml:space="preserve">The information contained in the annual report shall be presented in accordance with the principles set out in paragraph 3. </w:t>
            </w:r>
          </w:p>
          <w:p w14:paraId="10CC0FE7" w14:textId="77777777" w:rsidR="00472B1D" w:rsidRPr="00D46C81" w:rsidRDefault="00472B1D" w:rsidP="00D46C81">
            <w:pPr>
              <w:spacing w:before="120" w:after="120"/>
              <w:ind w:left="567"/>
              <w:jc w:val="both"/>
              <w:rPr>
                <w:rFonts w:asciiTheme="majorBidi" w:eastAsia="Times New Roman" w:hAnsiTheme="majorBidi" w:cstheme="majorBidi"/>
                <w:b/>
                <w:bCs/>
                <w:color w:val="FF0000"/>
                <w:sz w:val="24"/>
                <w:szCs w:val="24"/>
                <w:lang w:eastAsia="de-DE"/>
              </w:rPr>
            </w:pPr>
            <w:r w:rsidRPr="00D46C81">
              <w:rPr>
                <w:rFonts w:asciiTheme="majorBidi" w:eastAsia="Times New Roman" w:hAnsiTheme="majorBidi" w:cstheme="majorBidi"/>
                <w:b/>
                <w:bCs/>
                <w:color w:val="FF0000"/>
                <w:sz w:val="24"/>
                <w:szCs w:val="24"/>
                <w:lang w:eastAsia="de-DE"/>
              </w:rPr>
              <w:t>The Commission and the Council shall make available guidelines on the methodology for data gathering and processing for the preparation of the annual report, including the determination of the types of items and the availability of enforcement data.</w:t>
            </w:r>
          </w:p>
          <w:p w14:paraId="7F8AC9DC" w14:textId="77777777" w:rsidR="00472B1D" w:rsidRPr="00D46C81" w:rsidRDefault="00472B1D" w:rsidP="00D46C81">
            <w:pPr>
              <w:spacing w:before="120" w:after="120"/>
              <w:ind w:left="567" w:hanging="567"/>
              <w:jc w:val="both"/>
              <w:rPr>
                <w:rFonts w:ascii="BundesSans Office" w:hAnsi="BundesSans Office" w:cs="Arial"/>
                <w:b/>
                <w:noProof/>
                <w:color w:val="FF0000"/>
                <w:sz w:val="20"/>
                <w:szCs w:val="20"/>
                <w:lang w:val="en-GB"/>
              </w:rPr>
            </w:pPr>
            <w:r w:rsidRPr="00D46C81">
              <w:rPr>
                <w:rFonts w:asciiTheme="majorBidi" w:eastAsia="Calibri" w:hAnsiTheme="majorBidi" w:cstheme="majorBidi"/>
                <w:noProof/>
                <w:color w:val="FF0000"/>
                <w:sz w:val="24"/>
                <w:szCs w:val="24"/>
                <w:lang w:val="en-GB"/>
              </w:rPr>
              <w:t>3.</w:t>
            </w:r>
            <w:r w:rsidRPr="00D46C81">
              <w:rPr>
                <w:rFonts w:asciiTheme="majorBidi" w:eastAsia="Calibri" w:hAnsiTheme="majorBidi" w:cstheme="majorBidi"/>
                <w:noProof/>
                <w:color w:val="FF0000"/>
                <w:sz w:val="24"/>
                <w:szCs w:val="24"/>
                <w:lang w:val="en-GB"/>
              </w:rPr>
              <w:tab/>
            </w:r>
            <w:r w:rsidRPr="00D46C81">
              <w:rPr>
                <w:rFonts w:asciiTheme="majorBidi" w:eastAsia="Times New Roman" w:hAnsiTheme="majorBidi" w:cstheme="majorBidi"/>
                <w:b/>
                <w:bCs/>
                <w:color w:val="FF0000"/>
                <w:sz w:val="24"/>
                <w:szCs w:val="24"/>
                <w:lang w:eastAsia="de-DE"/>
              </w:rPr>
              <w:t>[…] Member States shall provide to the Commission all appropriate information for the preparation of the report with due consideration given to legal requirements concerning the protection of personal information, commercial sensitive information or protected defense, foreign policy or national security information. Regulation (EC) No. 223/2009 of the European Parliament and of the Council of 11 March 2009 on European statistics applies to information exchanged or published under this article.</w:t>
            </w:r>
            <w:r w:rsidRPr="00D46C81">
              <w:rPr>
                <w:rFonts w:ascii="BundesSans Office" w:hAnsi="BundesSans Office" w:cs="Arial"/>
                <w:b/>
                <w:noProof/>
                <w:color w:val="FF0000"/>
                <w:sz w:val="20"/>
                <w:szCs w:val="20"/>
                <w:lang w:val="en-GB"/>
              </w:rPr>
              <w:t xml:space="preserve"> </w:t>
            </w:r>
          </w:p>
          <w:p w14:paraId="0A6EFEED" w14:textId="77777777" w:rsidR="00472B1D" w:rsidRPr="00D46C81" w:rsidRDefault="00472B1D" w:rsidP="00D46C81">
            <w:pPr>
              <w:spacing w:before="120" w:after="120"/>
              <w:ind w:left="567" w:hanging="567"/>
              <w:jc w:val="both"/>
              <w:rPr>
                <w:rFonts w:ascii="BundesSans Office" w:hAnsi="BundesSans Office" w:cs="Arial"/>
                <w:b/>
                <w:noProof/>
                <w:color w:val="FF0000"/>
                <w:sz w:val="20"/>
                <w:szCs w:val="20"/>
                <w:lang w:val="en-GB"/>
              </w:rPr>
            </w:pPr>
            <w:r w:rsidRPr="00D46C81">
              <w:rPr>
                <w:rFonts w:ascii="Times New Roman" w:hAnsi="Times New Roman" w:cs="Times New Roman"/>
                <w:b/>
                <w:color w:val="FF0000"/>
                <w:sz w:val="24"/>
                <w:u w:val="single"/>
              </w:rPr>
              <w:t>4.</w:t>
            </w:r>
            <w:r w:rsidRPr="00D46C81">
              <w:rPr>
                <w:rFonts w:ascii="Times New Roman" w:hAnsi="Times New Roman" w:cs="Times New Roman"/>
                <w:b/>
                <w:color w:val="FF0000"/>
                <w:sz w:val="24"/>
                <w:u w:val="single"/>
              </w:rPr>
              <w:tab/>
              <w:t xml:space="preserve">Between five and seven years after the date of application of this Regulation, the Commission shall carry out an evaluation of this Regulation and report on the main findings to the European Parliament, the Council and the European Economic and Social Committee. After three years after the date of application of this Regulation, the </w:t>
            </w:r>
            <w:r w:rsidRPr="00D46C81">
              <w:rPr>
                <w:rFonts w:ascii="Times New Roman" w:hAnsi="Times New Roman" w:cs="Times New Roman"/>
                <w:b/>
                <w:color w:val="FF0000"/>
                <w:sz w:val="24"/>
                <w:u w:val="single"/>
              </w:rPr>
              <w:lastRenderedPageBreak/>
              <w:t>Commission shall carry out an evaluation of Art. 4a and report on the main findings to the European Parliament, the Council and the European Economic and Social Committee.</w:t>
            </w:r>
          </w:p>
          <w:p w14:paraId="5F368344" w14:textId="77777777" w:rsidR="00472B1D" w:rsidRPr="00472B1D" w:rsidRDefault="00472B1D" w:rsidP="00472B1D">
            <w:pPr>
              <w:tabs>
                <w:tab w:val="left" w:pos="4155"/>
              </w:tabs>
              <w:spacing w:before="120" w:after="120" w:line="360" w:lineRule="auto"/>
              <w:jc w:val="both"/>
              <w:rPr>
                <w:rFonts w:ascii="BundesSans Office" w:hAnsi="BundesSans Office" w:cs="Arial"/>
                <w:sz w:val="20"/>
                <w:szCs w:val="20"/>
                <w:lang w:val="en-GB"/>
              </w:rPr>
            </w:pPr>
            <w:r w:rsidRPr="00472B1D">
              <w:rPr>
                <w:rFonts w:ascii="BundesSans Office" w:hAnsi="BundesSans Office" w:cs="Arial"/>
                <w:sz w:val="20"/>
                <w:szCs w:val="20"/>
                <w:lang w:val="en-GB"/>
              </w:rPr>
              <w:tab/>
            </w:r>
          </w:p>
          <w:p w14:paraId="26A19D33" w14:textId="67FAA4C5" w:rsidR="00D46C81" w:rsidRPr="00472B1D" w:rsidRDefault="00472B1D" w:rsidP="00472B1D">
            <w:pPr>
              <w:spacing w:before="120" w:after="120" w:line="360" w:lineRule="auto"/>
              <w:rPr>
                <w:rFonts w:ascii="Times New Roman" w:hAnsi="Times New Roman" w:cs="Times New Roman"/>
                <w:sz w:val="24"/>
                <w:lang w:val="en-GB"/>
              </w:rPr>
            </w:pPr>
            <w:r w:rsidRPr="00472B1D">
              <w:rPr>
                <w:rFonts w:ascii="Times New Roman" w:hAnsi="Times New Roman" w:cs="Times New Roman"/>
                <w:sz w:val="24"/>
                <w:lang w:val="en-GB"/>
              </w:rPr>
              <w:br w:type="page"/>
            </w:r>
          </w:p>
          <w:p w14:paraId="1EE71BFC" w14:textId="77777777" w:rsidR="00472B1D" w:rsidRPr="00472B1D" w:rsidRDefault="00472B1D" w:rsidP="00472B1D">
            <w:pPr>
              <w:spacing w:before="120" w:after="120" w:line="360" w:lineRule="auto"/>
              <w:jc w:val="center"/>
              <w:rPr>
                <w:rFonts w:ascii="Times New Roman" w:hAnsi="Times New Roman" w:cs="Times New Roman"/>
                <w:b/>
                <w:sz w:val="24"/>
                <w:lang w:val="en-GB"/>
              </w:rPr>
            </w:pPr>
            <w:r w:rsidRPr="00472B1D">
              <w:rPr>
                <w:rFonts w:ascii="Times New Roman" w:hAnsi="Times New Roman" w:cs="Times New Roman"/>
                <w:b/>
                <w:sz w:val="24"/>
                <w:lang w:val="en-GB"/>
              </w:rPr>
              <w:t>CHAPTER VIII</w:t>
            </w:r>
          </w:p>
          <w:p w14:paraId="232956E2" w14:textId="77777777" w:rsidR="00472B1D" w:rsidRPr="00472B1D" w:rsidRDefault="00472B1D" w:rsidP="00472B1D">
            <w:pPr>
              <w:spacing w:before="120" w:after="120" w:line="360" w:lineRule="auto"/>
              <w:jc w:val="center"/>
              <w:rPr>
                <w:rFonts w:ascii="Times New Roman" w:hAnsi="Times New Roman" w:cs="Times New Roman"/>
                <w:b/>
                <w:sz w:val="24"/>
                <w:lang w:val="en-GB"/>
              </w:rPr>
            </w:pPr>
            <w:r w:rsidRPr="00472B1D">
              <w:rPr>
                <w:rFonts w:ascii="Times New Roman" w:hAnsi="Times New Roman" w:cs="Times New Roman"/>
                <w:b/>
                <w:sz w:val="24"/>
                <w:lang w:val="en-GB"/>
              </w:rPr>
              <w:t>CONTROL MEASURES</w:t>
            </w:r>
          </w:p>
          <w:p w14:paraId="03F6E8C2" w14:textId="77777777" w:rsidR="00472B1D" w:rsidRPr="00D46C81" w:rsidRDefault="00472B1D" w:rsidP="00472B1D">
            <w:pPr>
              <w:spacing w:before="120" w:after="120" w:line="360" w:lineRule="auto"/>
              <w:jc w:val="center"/>
              <w:rPr>
                <w:rFonts w:asciiTheme="majorBidi" w:hAnsiTheme="majorBidi" w:cs="Times New Roman"/>
                <w:b/>
                <w:i/>
                <w:color w:val="0070C0"/>
                <w:sz w:val="24"/>
                <w:lang w:val="en-GB"/>
              </w:rPr>
            </w:pPr>
            <w:r w:rsidRPr="00D46C81">
              <w:rPr>
                <w:rFonts w:asciiTheme="majorBidi" w:hAnsiTheme="majorBidi" w:cs="Times New Roman"/>
                <w:b/>
                <w:i/>
                <w:color w:val="0070C0"/>
                <w:sz w:val="24"/>
                <w:lang w:val="en-GB"/>
              </w:rPr>
              <w:t>Article</w:t>
            </w:r>
            <w:r w:rsidRPr="00D46C81">
              <w:rPr>
                <w:rFonts w:asciiTheme="majorBidi" w:eastAsia="Calibri" w:hAnsiTheme="majorBidi" w:cstheme="majorBidi"/>
                <w:b/>
                <w:i/>
                <w:color w:val="0070C0"/>
                <w:sz w:val="24"/>
                <w:szCs w:val="24"/>
                <w:lang w:val="en-GB"/>
              </w:rPr>
              <w:t xml:space="preserve"> 25</w:t>
            </w:r>
          </w:p>
          <w:p w14:paraId="324C06FC" w14:textId="77777777" w:rsidR="00472B1D" w:rsidRPr="00472B1D" w:rsidRDefault="00472B1D" w:rsidP="00D46C81">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1.</w:t>
            </w:r>
            <w:r w:rsidRPr="00472B1D">
              <w:rPr>
                <w:rFonts w:asciiTheme="majorBidi" w:eastAsia="Times New Roman" w:hAnsiTheme="majorBidi" w:cstheme="majorBidi"/>
                <w:noProof/>
                <w:sz w:val="24"/>
                <w:szCs w:val="24"/>
                <w:lang w:val="en-GB" w:eastAsia="en-GB"/>
              </w:rPr>
              <w:tab/>
            </w:r>
            <w:r w:rsidRPr="00472B1D">
              <w:rPr>
                <w:rFonts w:asciiTheme="majorBidi" w:hAnsiTheme="majorBidi" w:cs="Times New Roman"/>
                <w:sz w:val="24"/>
                <w:lang w:val="en-GB"/>
              </w:rPr>
              <w:t>Exporters of dual-use items shall keep detailed registers or records of their exports, in accordance with the national law or practice in force in the respective Member States. Such registers or records shall include in particular commercial documents such as invoices, manifests and transport and other dispatch documents containing sufficient information to allow the following to be identified:</w:t>
            </w:r>
          </w:p>
          <w:p w14:paraId="29B4C757" w14:textId="77777777" w:rsidR="00472B1D" w:rsidRPr="00472B1D" w:rsidRDefault="00472B1D" w:rsidP="00D46C81">
            <w:pPr>
              <w:spacing w:before="120" w:after="120"/>
              <w:ind w:left="1134" w:hanging="567"/>
              <w:jc w:val="both"/>
              <w:rPr>
                <w:rFonts w:asciiTheme="majorBidi" w:eastAsia="Times New Roman" w:hAnsiTheme="majorBidi" w:cstheme="majorBidi"/>
                <w:noProof/>
                <w:sz w:val="24"/>
                <w:szCs w:val="24"/>
                <w:lang w:val="en-GB" w:eastAsia="en-GB"/>
              </w:rPr>
            </w:pPr>
            <w:r w:rsidRPr="00472B1D">
              <w:rPr>
                <w:rFonts w:asciiTheme="majorBidi" w:eastAsia="Times New Roman" w:hAnsiTheme="majorBidi" w:cstheme="majorBidi"/>
                <w:noProof/>
                <w:sz w:val="24"/>
                <w:szCs w:val="24"/>
                <w:lang w:val="en-GB" w:eastAsia="en-GB"/>
              </w:rPr>
              <w:t>(a)</w:t>
            </w:r>
            <w:r w:rsidRPr="00472B1D">
              <w:rPr>
                <w:rFonts w:asciiTheme="majorBidi" w:eastAsia="Times New Roman" w:hAnsiTheme="majorBidi" w:cstheme="majorBidi"/>
                <w:noProof/>
                <w:sz w:val="24"/>
                <w:szCs w:val="24"/>
                <w:lang w:val="en-GB" w:eastAsia="en-GB"/>
              </w:rPr>
              <w:tab/>
              <w:t>the description of the dual-use items;</w:t>
            </w:r>
          </w:p>
          <w:p w14:paraId="17502DA0" w14:textId="77777777" w:rsidR="00472B1D" w:rsidRPr="00472B1D" w:rsidRDefault="00472B1D" w:rsidP="00D46C81">
            <w:pPr>
              <w:spacing w:before="120" w:after="120"/>
              <w:ind w:left="1134" w:hanging="567"/>
              <w:jc w:val="both"/>
              <w:rPr>
                <w:rFonts w:asciiTheme="majorBidi" w:eastAsia="Times New Roman" w:hAnsiTheme="majorBidi" w:cstheme="majorBidi"/>
                <w:noProof/>
                <w:sz w:val="24"/>
                <w:szCs w:val="24"/>
                <w:lang w:val="en-GB" w:eastAsia="en-GB"/>
              </w:rPr>
            </w:pPr>
            <w:r w:rsidRPr="00472B1D">
              <w:rPr>
                <w:rFonts w:asciiTheme="majorBidi" w:eastAsia="Times New Roman" w:hAnsiTheme="majorBidi" w:cstheme="majorBidi"/>
                <w:noProof/>
                <w:sz w:val="24"/>
                <w:szCs w:val="24"/>
                <w:lang w:val="en-GB" w:eastAsia="en-GB"/>
              </w:rPr>
              <w:t>(b)</w:t>
            </w:r>
            <w:r w:rsidRPr="00472B1D">
              <w:rPr>
                <w:rFonts w:asciiTheme="majorBidi" w:eastAsia="Times New Roman" w:hAnsiTheme="majorBidi" w:cstheme="majorBidi"/>
                <w:noProof/>
                <w:sz w:val="24"/>
                <w:szCs w:val="24"/>
                <w:lang w:val="en-GB" w:eastAsia="en-GB"/>
              </w:rPr>
              <w:tab/>
              <w:t>the quantity of the dual-use items;</w:t>
            </w:r>
          </w:p>
          <w:p w14:paraId="79F2FE81" w14:textId="77777777" w:rsidR="00472B1D" w:rsidRPr="00472B1D" w:rsidRDefault="00472B1D" w:rsidP="00D46C81">
            <w:pPr>
              <w:spacing w:before="120" w:after="120"/>
              <w:ind w:left="1134" w:hanging="567"/>
              <w:jc w:val="both"/>
              <w:rPr>
                <w:rFonts w:asciiTheme="majorBidi" w:eastAsia="Times New Roman" w:hAnsiTheme="majorBidi" w:cstheme="majorBidi"/>
                <w:noProof/>
                <w:sz w:val="24"/>
                <w:szCs w:val="24"/>
                <w:lang w:val="en-GB" w:eastAsia="en-GB"/>
              </w:rPr>
            </w:pPr>
            <w:r w:rsidRPr="00472B1D">
              <w:rPr>
                <w:rFonts w:asciiTheme="majorBidi" w:eastAsia="Times New Roman" w:hAnsiTheme="majorBidi" w:cstheme="majorBidi"/>
                <w:noProof/>
                <w:sz w:val="24"/>
                <w:szCs w:val="24"/>
                <w:lang w:val="en-GB" w:eastAsia="en-GB"/>
              </w:rPr>
              <w:t>(c)</w:t>
            </w:r>
            <w:r w:rsidRPr="00472B1D">
              <w:rPr>
                <w:rFonts w:asciiTheme="majorBidi" w:eastAsia="Times New Roman" w:hAnsiTheme="majorBidi" w:cstheme="majorBidi"/>
                <w:noProof/>
                <w:sz w:val="24"/>
                <w:szCs w:val="24"/>
                <w:lang w:val="en-GB" w:eastAsia="en-GB"/>
              </w:rPr>
              <w:tab/>
              <w:t>the name and address of the exporter and of the consignee;</w:t>
            </w:r>
          </w:p>
          <w:p w14:paraId="7A1AA195" w14:textId="126FDA8B" w:rsidR="00472B1D" w:rsidRDefault="00472B1D" w:rsidP="00D46C81">
            <w:pPr>
              <w:spacing w:before="120" w:after="120"/>
              <w:ind w:left="1134" w:hanging="567"/>
              <w:jc w:val="both"/>
              <w:rPr>
                <w:rFonts w:asciiTheme="majorBidi" w:eastAsia="Times New Roman" w:hAnsiTheme="majorBidi" w:cstheme="majorBidi"/>
                <w:noProof/>
                <w:sz w:val="24"/>
                <w:szCs w:val="24"/>
                <w:lang w:val="en-GB" w:eastAsia="en-GB"/>
              </w:rPr>
            </w:pPr>
            <w:r w:rsidRPr="00472B1D">
              <w:rPr>
                <w:rFonts w:asciiTheme="majorBidi" w:eastAsia="Times New Roman" w:hAnsiTheme="majorBidi" w:cstheme="majorBidi"/>
                <w:noProof/>
                <w:sz w:val="24"/>
                <w:szCs w:val="24"/>
                <w:lang w:val="en-GB" w:eastAsia="en-GB"/>
              </w:rPr>
              <w:t>(d)</w:t>
            </w:r>
            <w:r w:rsidRPr="00472B1D">
              <w:rPr>
                <w:rFonts w:asciiTheme="majorBidi" w:eastAsia="Times New Roman" w:hAnsiTheme="majorBidi" w:cstheme="majorBidi"/>
                <w:noProof/>
                <w:sz w:val="24"/>
                <w:szCs w:val="24"/>
                <w:lang w:val="en-GB" w:eastAsia="en-GB"/>
              </w:rPr>
              <w:tab/>
              <w:t>where known, the end-use and end-user of the dual-use items.</w:t>
            </w:r>
          </w:p>
          <w:p w14:paraId="6AB5C1BE" w14:textId="4DA1923A" w:rsidR="00472B1D" w:rsidRDefault="00472B1D" w:rsidP="00D46C81">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2.</w:t>
            </w:r>
            <w:r w:rsidRPr="00472B1D">
              <w:rPr>
                <w:rFonts w:asciiTheme="majorBidi" w:eastAsia="Calibri" w:hAnsiTheme="majorBidi" w:cstheme="majorBidi"/>
                <w:noProof/>
                <w:sz w:val="24"/>
                <w:szCs w:val="24"/>
                <w:lang w:val="en-GB"/>
              </w:rPr>
              <w:tab/>
            </w:r>
            <w:r w:rsidRPr="00472B1D">
              <w:rPr>
                <w:rFonts w:asciiTheme="majorBidi" w:hAnsiTheme="majorBidi" w:cs="Times New Roman"/>
                <w:sz w:val="24"/>
                <w:lang w:val="en-GB"/>
              </w:rPr>
              <w:t>In accordance with national law or practice in force in the respective Member States, brokers</w:t>
            </w:r>
            <w:r w:rsidRPr="00472B1D">
              <w:rPr>
                <w:rFonts w:asciiTheme="majorBidi" w:hAnsiTheme="majorBidi" w:cs="Times New Roman"/>
                <w:b/>
                <w:sz w:val="24"/>
                <w:lang w:val="en-GB"/>
              </w:rPr>
              <w:t xml:space="preserve"> </w:t>
            </w:r>
            <w:r w:rsidRPr="00472B1D">
              <w:rPr>
                <w:rFonts w:asciiTheme="majorBidi" w:eastAsia="Calibri" w:hAnsiTheme="majorBidi" w:cstheme="majorBidi"/>
                <w:noProof/>
                <w:sz w:val="24"/>
                <w:szCs w:val="24"/>
                <w:lang w:val="en-GB"/>
              </w:rPr>
              <w:t xml:space="preserve">and suppliers of technical assistance </w:t>
            </w:r>
            <w:r w:rsidRPr="00472B1D">
              <w:rPr>
                <w:rFonts w:asciiTheme="majorBidi" w:hAnsiTheme="majorBidi" w:cs="Times New Roman"/>
                <w:sz w:val="24"/>
                <w:lang w:val="en-GB"/>
              </w:rPr>
              <w:t xml:space="preserve">shall keep registers or records for brokering </w:t>
            </w:r>
            <w:r w:rsidRPr="00472B1D">
              <w:rPr>
                <w:rFonts w:asciiTheme="majorBidi" w:hAnsiTheme="majorBidi" w:cs="Times New Roman"/>
                <w:b/>
                <w:sz w:val="24"/>
                <w:lang w:val="en-GB"/>
              </w:rPr>
              <w:t>services</w:t>
            </w:r>
            <w:r w:rsidRPr="00472B1D">
              <w:rPr>
                <w:rFonts w:asciiTheme="majorBidi" w:hAnsiTheme="majorBidi" w:cs="Times New Roman"/>
                <w:sz w:val="24"/>
                <w:lang w:val="en-GB"/>
              </w:rPr>
              <w:t xml:space="preserve"> </w:t>
            </w:r>
            <w:r w:rsidRPr="00472B1D">
              <w:rPr>
                <w:rFonts w:asciiTheme="majorBidi" w:eastAsia="Calibri" w:hAnsiTheme="majorBidi" w:cstheme="majorBidi"/>
                <w:noProof/>
                <w:sz w:val="24"/>
                <w:szCs w:val="24"/>
                <w:lang w:val="en-GB"/>
              </w:rPr>
              <w:t>or technical assistance</w:t>
            </w:r>
            <w:r w:rsidRPr="00472B1D">
              <w:rPr>
                <w:rFonts w:asciiTheme="majorBidi" w:hAnsiTheme="majorBidi" w:cs="Times New Roman"/>
                <w:sz w:val="24"/>
                <w:lang w:val="en-GB"/>
              </w:rPr>
              <w:t xml:space="preserve"> so as to be able to prove, on request, the description of the dual-use items that were the subject of brokering </w:t>
            </w:r>
            <w:r w:rsidRPr="00472B1D">
              <w:rPr>
                <w:rFonts w:asciiTheme="majorBidi" w:hAnsiTheme="majorBidi" w:cs="Times New Roman"/>
                <w:b/>
                <w:sz w:val="24"/>
                <w:lang w:val="en-GB"/>
              </w:rPr>
              <w:t>services</w:t>
            </w:r>
            <w:r w:rsidRPr="00472B1D">
              <w:rPr>
                <w:rFonts w:asciiTheme="majorBidi" w:eastAsia="Calibri" w:hAnsiTheme="majorBidi" w:cstheme="majorBidi"/>
                <w:noProof/>
                <w:sz w:val="24"/>
                <w:szCs w:val="24"/>
                <w:lang w:val="en-GB"/>
              </w:rPr>
              <w:t xml:space="preserve"> or technical assistance</w:t>
            </w:r>
            <w:r w:rsidRPr="00472B1D">
              <w:rPr>
                <w:rFonts w:asciiTheme="majorBidi" w:hAnsiTheme="majorBidi" w:cs="Times New Roman"/>
                <w:sz w:val="24"/>
                <w:lang w:val="en-GB"/>
              </w:rPr>
              <w:t xml:space="preserve">, the period during which the items were the subject of such </w:t>
            </w:r>
            <w:r w:rsidRPr="00472B1D">
              <w:rPr>
                <w:rFonts w:asciiTheme="majorBidi" w:hAnsiTheme="majorBidi" w:cs="Times New Roman"/>
                <w:sz w:val="24"/>
                <w:lang w:val="en-GB"/>
              </w:rPr>
              <w:lastRenderedPageBreak/>
              <w:t>services and their destination, and the countries concerned by those services.</w:t>
            </w:r>
          </w:p>
          <w:p w14:paraId="0D354557" w14:textId="77777777" w:rsidR="00804C27" w:rsidRDefault="00804C27" w:rsidP="00D46C81">
            <w:pPr>
              <w:spacing w:before="120" w:after="120"/>
              <w:ind w:left="567" w:hanging="567"/>
              <w:jc w:val="both"/>
              <w:rPr>
                <w:rFonts w:asciiTheme="majorBidi" w:hAnsiTheme="majorBidi" w:cs="Times New Roman"/>
                <w:sz w:val="24"/>
                <w:lang w:val="en-GB"/>
              </w:rPr>
            </w:pPr>
          </w:p>
          <w:p w14:paraId="59D69686" w14:textId="436ED02E" w:rsidR="00472B1D" w:rsidRPr="00472B1D" w:rsidRDefault="00472B1D" w:rsidP="00D46C81">
            <w:pPr>
              <w:spacing w:before="120" w:after="120"/>
              <w:ind w:left="567" w:hanging="567"/>
              <w:jc w:val="both"/>
              <w:rPr>
                <w:rFonts w:asciiTheme="majorBidi" w:hAnsiTheme="majorBidi" w:cs="Times New Roman"/>
                <w:sz w:val="24"/>
                <w:lang w:val="en-GB"/>
              </w:rPr>
            </w:pPr>
            <w:r w:rsidRPr="00472B1D">
              <w:rPr>
                <w:rFonts w:asciiTheme="majorBidi" w:hAnsiTheme="majorBidi" w:cs="Times New Roman"/>
                <w:sz w:val="24"/>
                <w:lang w:val="en-GB"/>
              </w:rPr>
              <w:t>3.</w:t>
            </w:r>
            <w:r w:rsidRPr="00472B1D">
              <w:rPr>
                <w:rFonts w:asciiTheme="majorBidi" w:eastAsia="Calibri" w:hAnsiTheme="majorBidi" w:cstheme="majorBidi"/>
                <w:noProof/>
                <w:sz w:val="24"/>
                <w:szCs w:val="24"/>
                <w:lang w:val="en-GB"/>
              </w:rPr>
              <w:tab/>
            </w:r>
            <w:r w:rsidRPr="00461457">
              <w:rPr>
                <w:rFonts w:asciiTheme="majorBidi" w:hAnsiTheme="majorBidi" w:cs="Times New Roman"/>
                <w:sz w:val="24"/>
                <w:highlight w:val="yellow"/>
                <w:lang w:val="en-GB"/>
              </w:rPr>
              <w:t>The registers</w:t>
            </w:r>
            <w:r w:rsidRPr="00472B1D">
              <w:rPr>
                <w:rFonts w:asciiTheme="majorBidi" w:hAnsiTheme="majorBidi" w:cs="Times New Roman"/>
                <w:sz w:val="24"/>
                <w:lang w:val="en-GB"/>
              </w:rPr>
              <w:t xml:space="preserve"> or records and the documents referred to in paragraphs</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1 and</w:t>
            </w:r>
            <w:r w:rsidRPr="00472B1D">
              <w:rPr>
                <w:rFonts w:asciiTheme="majorBidi" w:eastAsia="Calibri" w:hAnsiTheme="majorBidi" w:cstheme="majorBidi"/>
                <w:noProof/>
                <w:sz w:val="24"/>
                <w:szCs w:val="24"/>
                <w:lang w:val="en-GB"/>
              </w:rPr>
              <w:t xml:space="preserve"> </w:t>
            </w:r>
            <w:r w:rsidRPr="00472B1D">
              <w:rPr>
                <w:rFonts w:asciiTheme="majorBidi" w:hAnsiTheme="majorBidi" w:cs="Times New Roman"/>
                <w:sz w:val="24"/>
                <w:lang w:val="en-GB"/>
              </w:rPr>
              <w:t xml:space="preserve">2 shall be kept for </w:t>
            </w:r>
            <w:r w:rsidRPr="00461457">
              <w:rPr>
                <w:rFonts w:asciiTheme="majorBidi" w:hAnsiTheme="majorBidi" w:cs="Times New Roman"/>
                <w:sz w:val="24"/>
                <w:highlight w:val="yellow"/>
                <w:lang w:val="en-GB"/>
              </w:rPr>
              <w:t xml:space="preserve">at least </w:t>
            </w:r>
            <w:r w:rsidRPr="00461457">
              <w:rPr>
                <w:rFonts w:asciiTheme="majorBidi" w:eastAsia="Calibri" w:hAnsiTheme="majorBidi" w:cstheme="majorBidi"/>
                <w:b/>
                <w:bCs/>
                <w:noProof/>
                <w:color w:val="FF0000"/>
                <w:sz w:val="24"/>
                <w:szCs w:val="24"/>
                <w:highlight w:val="yellow"/>
                <w:lang w:val="en-GB"/>
              </w:rPr>
              <w:t>five</w:t>
            </w:r>
            <w:r w:rsidRPr="00461457">
              <w:rPr>
                <w:rFonts w:asciiTheme="majorBidi" w:hAnsiTheme="majorBidi" w:cs="Times New Roman"/>
                <w:sz w:val="24"/>
                <w:highlight w:val="yellow"/>
                <w:lang w:val="en-GB"/>
              </w:rPr>
              <w:t xml:space="preserve"> years</w:t>
            </w:r>
            <w:r w:rsidRPr="00472B1D">
              <w:rPr>
                <w:rFonts w:asciiTheme="majorBidi" w:hAnsiTheme="majorBidi" w:cs="Times New Roman"/>
                <w:sz w:val="24"/>
                <w:lang w:val="en-GB"/>
              </w:rPr>
              <w:t xml:space="preserve"> from the end of the calendar year in which the export took place or the brokering </w:t>
            </w:r>
            <w:r w:rsidRPr="00472B1D">
              <w:rPr>
                <w:rFonts w:asciiTheme="majorBidi" w:hAnsiTheme="majorBidi" w:cs="Times New Roman"/>
                <w:b/>
                <w:sz w:val="24"/>
                <w:lang w:val="en-GB"/>
              </w:rPr>
              <w:t>services</w:t>
            </w:r>
            <w:r w:rsidRPr="00472B1D">
              <w:rPr>
                <w:rFonts w:asciiTheme="majorBidi" w:hAnsiTheme="majorBidi" w:cs="Times New Roman"/>
                <w:sz w:val="24"/>
                <w:lang w:val="en-GB"/>
              </w:rPr>
              <w:t xml:space="preserve"> </w:t>
            </w:r>
            <w:r w:rsidRPr="00D46C81">
              <w:rPr>
                <w:rFonts w:asciiTheme="majorBidi" w:eastAsia="Calibri" w:hAnsiTheme="majorBidi" w:cstheme="majorBidi"/>
                <w:noProof/>
                <w:color w:val="FF0000"/>
                <w:sz w:val="24"/>
                <w:szCs w:val="24"/>
                <w:lang w:val="en-GB"/>
              </w:rPr>
              <w:t xml:space="preserve">or technical assistance </w:t>
            </w:r>
            <w:r w:rsidRPr="00472B1D">
              <w:rPr>
                <w:rFonts w:asciiTheme="majorBidi" w:hAnsiTheme="majorBidi" w:cs="Times New Roman"/>
                <w:sz w:val="24"/>
                <w:lang w:val="en-GB"/>
              </w:rPr>
              <w:t xml:space="preserve">were provided. They shall be produced, on request, to the competent </w:t>
            </w:r>
            <w:r w:rsidRPr="00472B1D">
              <w:rPr>
                <w:rFonts w:asciiTheme="majorBidi" w:eastAsia="Calibri" w:hAnsiTheme="majorBidi" w:cstheme="majorBidi"/>
                <w:noProof/>
                <w:sz w:val="24"/>
                <w:szCs w:val="24"/>
                <w:lang w:val="en-GB"/>
              </w:rPr>
              <w:t>authority</w:t>
            </w:r>
            <w:r w:rsidRPr="00472B1D">
              <w:rPr>
                <w:rFonts w:asciiTheme="majorBidi" w:hAnsiTheme="majorBidi" w:cs="Times New Roman"/>
                <w:sz w:val="24"/>
                <w:lang w:val="en-GB"/>
              </w:rPr>
              <w:t>.</w:t>
            </w:r>
          </w:p>
          <w:p w14:paraId="3C98F9FA" w14:textId="27271EB9" w:rsidR="00472B1D" w:rsidRPr="00472B1D" w:rsidRDefault="00472B1D" w:rsidP="002072E4">
            <w:pPr>
              <w:spacing w:before="120" w:after="120"/>
              <w:ind w:left="567" w:hanging="567"/>
              <w:jc w:val="both"/>
              <w:rPr>
                <w:rFonts w:asciiTheme="majorBidi" w:eastAsia="Calibri" w:hAnsiTheme="majorBidi" w:cstheme="majorBidi"/>
                <w:i/>
                <w:sz w:val="24"/>
                <w:szCs w:val="24"/>
                <w:lang w:val="en-GB"/>
              </w:rPr>
            </w:pPr>
            <w:r w:rsidRPr="00472B1D">
              <w:rPr>
                <w:rFonts w:asciiTheme="majorBidi" w:eastAsia="Times New Roman" w:hAnsiTheme="majorBidi" w:cstheme="majorBidi"/>
                <w:noProof/>
                <w:sz w:val="24"/>
                <w:szCs w:val="24"/>
                <w:lang w:val="en-GB" w:eastAsia="x-none"/>
              </w:rPr>
              <w:t>4</w:t>
            </w:r>
            <w:r w:rsidRPr="00472B1D">
              <w:rPr>
                <w:rFonts w:asciiTheme="majorBidi" w:eastAsia="Times New Roman" w:hAnsiTheme="majorBidi" w:cstheme="majorBidi"/>
                <w:noProof/>
                <w:sz w:val="24"/>
                <w:szCs w:val="24"/>
                <w:lang w:val="en-GB" w:eastAsia="en-GB"/>
              </w:rPr>
              <w:t>.</w:t>
            </w:r>
            <w:r w:rsidRPr="00472B1D">
              <w:rPr>
                <w:rFonts w:asciiTheme="majorBidi" w:eastAsia="Times New Roman" w:hAnsiTheme="majorBidi" w:cstheme="majorBidi"/>
                <w:noProof/>
                <w:sz w:val="24"/>
                <w:szCs w:val="24"/>
                <w:lang w:val="en-GB" w:eastAsia="en-GB"/>
              </w:rPr>
              <w:tab/>
            </w:r>
            <w:r w:rsidRPr="00D46C81">
              <w:rPr>
                <w:rFonts w:asciiTheme="majorBidi" w:eastAsia="Times New Roman" w:hAnsiTheme="majorBidi" w:cstheme="majorBidi"/>
                <w:noProof/>
                <w:color w:val="FF0000"/>
                <w:sz w:val="24"/>
                <w:szCs w:val="24"/>
                <w:lang w:val="en-GB" w:eastAsia="en-GB"/>
              </w:rPr>
              <w:t>Documents and records of intra-Union</w:t>
            </w:r>
            <w:r w:rsidRPr="00D46C81">
              <w:rPr>
                <w:rFonts w:asciiTheme="majorBidi" w:hAnsiTheme="majorBidi" w:cs="Times New Roman"/>
                <w:color w:val="FF0000"/>
                <w:sz w:val="24"/>
                <w:lang w:val="en-GB"/>
              </w:rPr>
              <w:t xml:space="preserve"> transfers of dual-use items listed in Annex</w:t>
            </w:r>
            <w:r w:rsidRPr="00D46C81">
              <w:rPr>
                <w:rFonts w:asciiTheme="majorBidi" w:eastAsia="Times New Roman" w:hAnsiTheme="majorBidi" w:cstheme="majorBidi"/>
                <w:noProof/>
                <w:color w:val="FF0000"/>
                <w:sz w:val="24"/>
                <w:szCs w:val="24"/>
                <w:lang w:val="en-GB" w:eastAsia="en-GB"/>
              </w:rPr>
              <w:t xml:space="preserve"> </w:t>
            </w:r>
            <w:r w:rsidRPr="00D46C81">
              <w:rPr>
                <w:rFonts w:asciiTheme="majorBidi" w:hAnsiTheme="majorBidi" w:cs="Times New Roman"/>
                <w:color w:val="FF0000"/>
                <w:sz w:val="24"/>
                <w:lang w:val="en-GB"/>
              </w:rPr>
              <w:t xml:space="preserve">I shall be kept for </w:t>
            </w:r>
            <w:r w:rsidRPr="00D46C81">
              <w:rPr>
                <w:rFonts w:asciiTheme="majorBidi" w:hAnsiTheme="majorBidi" w:cs="Times New Roman"/>
                <w:color w:val="FF0000"/>
                <w:sz w:val="24"/>
                <w:highlight w:val="yellow"/>
                <w:lang w:val="en-GB"/>
              </w:rPr>
              <w:t>at least three years</w:t>
            </w:r>
            <w:r w:rsidRPr="00D46C81">
              <w:rPr>
                <w:rFonts w:asciiTheme="majorBidi" w:hAnsiTheme="majorBidi" w:cs="Times New Roman"/>
                <w:color w:val="FF0000"/>
                <w:sz w:val="24"/>
                <w:lang w:val="en-GB"/>
              </w:rPr>
              <w:t xml:space="preserve"> from the end of the calendar year in which a transfer took place and shall be produced</w:t>
            </w:r>
            <w:r w:rsidRPr="00D46C81">
              <w:rPr>
                <w:rFonts w:asciiTheme="majorBidi" w:eastAsia="Times New Roman" w:hAnsiTheme="majorBidi" w:cstheme="majorBidi"/>
                <w:b/>
                <w:noProof/>
                <w:color w:val="FF0000"/>
                <w:sz w:val="24"/>
                <w:szCs w:val="24"/>
                <w:lang w:val="en-GB" w:eastAsia="en-GB"/>
              </w:rPr>
              <w:t>,</w:t>
            </w:r>
            <w:r w:rsidRPr="00D46C81">
              <w:rPr>
                <w:rFonts w:asciiTheme="majorBidi" w:eastAsia="Times New Roman" w:hAnsiTheme="majorBidi" w:cstheme="majorBidi"/>
                <w:noProof/>
                <w:color w:val="FF0000"/>
                <w:sz w:val="24"/>
                <w:szCs w:val="24"/>
                <w:lang w:val="en-GB" w:eastAsia="en-GB"/>
              </w:rPr>
              <w:t xml:space="preserve"> </w:t>
            </w:r>
            <w:r w:rsidRPr="00D46C81">
              <w:rPr>
                <w:rFonts w:asciiTheme="majorBidi" w:eastAsia="Times New Roman" w:hAnsiTheme="majorBidi" w:cstheme="majorBidi"/>
                <w:b/>
                <w:noProof/>
                <w:color w:val="FF0000"/>
                <w:sz w:val="24"/>
                <w:szCs w:val="24"/>
                <w:lang w:val="en-GB" w:eastAsia="en-GB"/>
              </w:rPr>
              <w:t>on request,</w:t>
            </w:r>
            <w:r w:rsidRPr="00D46C81">
              <w:rPr>
                <w:rFonts w:asciiTheme="majorBidi" w:hAnsiTheme="majorBidi" w:cs="Times New Roman"/>
                <w:color w:val="FF0000"/>
                <w:sz w:val="24"/>
                <w:lang w:val="en-GB"/>
              </w:rPr>
              <w:t xml:space="preserve"> to the competent </w:t>
            </w:r>
            <w:r w:rsidRPr="00D46C81">
              <w:rPr>
                <w:rFonts w:asciiTheme="majorBidi" w:eastAsia="Times New Roman" w:hAnsiTheme="majorBidi" w:cstheme="majorBidi"/>
                <w:noProof/>
                <w:color w:val="FF0000"/>
                <w:sz w:val="24"/>
                <w:szCs w:val="24"/>
                <w:lang w:val="en-GB" w:eastAsia="en-GB"/>
              </w:rPr>
              <w:t>authority</w:t>
            </w:r>
            <w:r w:rsidRPr="00D46C81">
              <w:rPr>
                <w:rFonts w:asciiTheme="majorBidi" w:hAnsiTheme="majorBidi" w:cs="Times New Roman"/>
                <w:color w:val="FF0000"/>
                <w:sz w:val="24"/>
                <w:lang w:val="en-GB"/>
              </w:rPr>
              <w:t xml:space="preserve"> of the Member State from which these items were transferred.</w:t>
            </w:r>
            <w:r w:rsidRPr="00472B1D">
              <w:rPr>
                <w:rFonts w:ascii="Times New Roman" w:hAnsi="Times New Roman" w:cs="Times New Roman"/>
                <w:noProof/>
                <w:sz w:val="24"/>
                <w:lang w:val="en-GB" w:eastAsia="en-GB"/>
              </w:rPr>
              <w:br w:type="page"/>
            </w:r>
          </w:p>
          <w:p w14:paraId="34C85BD5" w14:textId="4E604D5F" w:rsidR="00D46C81" w:rsidRDefault="00D46C81" w:rsidP="00D46C81">
            <w:pPr>
              <w:spacing w:before="120" w:after="120"/>
              <w:jc w:val="both"/>
              <w:rPr>
                <w:rFonts w:asciiTheme="majorBidi" w:hAnsiTheme="majorBidi" w:cs="Times New Roman"/>
                <w:i/>
                <w:sz w:val="24"/>
                <w:lang w:val="en-GB"/>
              </w:rPr>
            </w:pPr>
            <w:r>
              <w:rPr>
                <w:rFonts w:asciiTheme="majorBidi" w:hAnsiTheme="majorBidi" w:cs="Times New Roman"/>
                <w:i/>
                <w:sz w:val="24"/>
                <w:lang w:val="en-GB"/>
              </w:rPr>
              <w:t xml:space="preserve">                             </w:t>
            </w:r>
          </w:p>
          <w:p w14:paraId="53BABB8B" w14:textId="4AC2F687" w:rsidR="00472B1D" w:rsidRPr="00D46C81" w:rsidRDefault="00D46C81" w:rsidP="00D46C81">
            <w:pPr>
              <w:spacing w:before="120" w:after="120"/>
              <w:jc w:val="both"/>
              <w:rPr>
                <w:rFonts w:asciiTheme="majorBidi" w:hAnsiTheme="majorBidi" w:cs="Times New Roman"/>
                <w:b/>
                <w:i/>
                <w:sz w:val="24"/>
                <w:lang w:val="en-GB"/>
              </w:rPr>
            </w:pPr>
            <w:r>
              <w:rPr>
                <w:rFonts w:asciiTheme="majorBidi" w:hAnsiTheme="majorBidi" w:cs="Times New Roman"/>
                <w:i/>
                <w:sz w:val="24"/>
                <w:lang w:val="en-GB"/>
              </w:rPr>
              <w:t xml:space="preserve"> </w:t>
            </w:r>
            <w:r w:rsidR="008C6B60">
              <w:rPr>
                <w:rFonts w:asciiTheme="majorBidi" w:hAnsiTheme="majorBidi" w:cs="Times New Roman"/>
                <w:i/>
                <w:sz w:val="24"/>
                <w:lang w:val="en-GB"/>
              </w:rPr>
              <w:t xml:space="preserve">                                 </w:t>
            </w:r>
            <w:r w:rsidR="00472B1D" w:rsidRPr="00D46C81">
              <w:rPr>
                <w:rFonts w:asciiTheme="majorBidi" w:hAnsiTheme="majorBidi" w:cs="Times New Roman"/>
                <w:b/>
                <w:i/>
                <w:color w:val="0070C0"/>
                <w:sz w:val="24"/>
                <w:lang w:val="en-GB"/>
              </w:rPr>
              <w:t>Article</w:t>
            </w:r>
            <w:r w:rsidR="00472B1D" w:rsidRPr="00D46C81">
              <w:rPr>
                <w:rFonts w:asciiTheme="majorBidi" w:eastAsia="Calibri" w:hAnsiTheme="majorBidi" w:cstheme="majorBidi"/>
                <w:b/>
                <w:i/>
                <w:color w:val="0070C0"/>
                <w:sz w:val="24"/>
                <w:szCs w:val="24"/>
                <w:lang w:val="en-GB"/>
              </w:rPr>
              <w:t xml:space="preserve"> 26 </w:t>
            </w:r>
          </w:p>
          <w:p w14:paraId="3DB9A787" w14:textId="3A0E297F" w:rsidR="00472B1D" w:rsidRDefault="00472B1D" w:rsidP="00D46C81">
            <w:pPr>
              <w:spacing w:before="120" w:after="120"/>
              <w:jc w:val="both"/>
              <w:rPr>
                <w:rFonts w:asciiTheme="majorBidi" w:eastAsia="Times New Roman" w:hAnsiTheme="majorBidi" w:cstheme="majorBidi"/>
                <w:noProof/>
                <w:sz w:val="24"/>
                <w:szCs w:val="24"/>
                <w:lang w:val="en-GB" w:eastAsia="en-GB"/>
              </w:rPr>
            </w:pPr>
            <w:r w:rsidRPr="00472B1D">
              <w:rPr>
                <w:rFonts w:asciiTheme="majorBidi" w:eastAsia="Times New Roman" w:hAnsiTheme="majorBidi" w:cstheme="majorBidi"/>
                <w:noProof/>
                <w:sz w:val="24"/>
                <w:szCs w:val="24"/>
                <w:lang w:val="en-GB" w:eastAsia="en-GB"/>
              </w:rPr>
              <w:t xml:space="preserve">In order to ensure that this Regulation is properly applied, each Member State shall take </w:t>
            </w:r>
            <w:r w:rsidRPr="00AB5C06">
              <w:rPr>
                <w:rFonts w:asciiTheme="majorBidi" w:eastAsia="Times New Roman" w:hAnsiTheme="majorBidi" w:cstheme="majorBidi"/>
                <w:b/>
                <w:noProof/>
                <w:color w:val="FF0000"/>
                <w:sz w:val="24"/>
                <w:szCs w:val="24"/>
                <w:lang w:val="en-GB" w:eastAsia="en-GB"/>
              </w:rPr>
              <w:t>all necessary</w:t>
            </w:r>
            <w:r w:rsidRPr="00AB5C06">
              <w:rPr>
                <w:rFonts w:asciiTheme="majorBidi" w:eastAsia="Times New Roman" w:hAnsiTheme="majorBidi" w:cstheme="majorBidi"/>
                <w:noProof/>
                <w:color w:val="FF0000"/>
                <w:sz w:val="24"/>
                <w:szCs w:val="24"/>
                <w:lang w:val="en-GB" w:eastAsia="en-GB"/>
              </w:rPr>
              <w:t xml:space="preserve"> </w:t>
            </w:r>
            <w:r w:rsidRPr="00AB5C06">
              <w:rPr>
                <w:rFonts w:asciiTheme="majorBidi" w:eastAsia="Times New Roman" w:hAnsiTheme="majorBidi" w:cstheme="majorBidi"/>
                <w:b/>
                <w:noProof/>
                <w:color w:val="FF0000"/>
                <w:sz w:val="24"/>
                <w:szCs w:val="24"/>
                <w:lang w:val="en-GB" w:eastAsia="en-GB"/>
              </w:rPr>
              <w:t>measures</w:t>
            </w:r>
            <w:r w:rsidRPr="00AB5C06">
              <w:rPr>
                <w:rFonts w:asciiTheme="majorBidi" w:eastAsia="Times New Roman" w:hAnsiTheme="majorBidi" w:cstheme="majorBidi"/>
                <w:noProof/>
                <w:color w:val="FF0000"/>
                <w:sz w:val="24"/>
                <w:szCs w:val="24"/>
                <w:lang w:val="en-GB" w:eastAsia="en-GB"/>
              </w:rPr>
              <w:t xml:space="preserve"> </w:t>
            </w:r>
            <w:r w:rsidRPr="00472B1D">
              <w:rPr>
                <w:rFonts w:asciiTheme="majorBidi" w:eastAsia="Times New Roman" w:hAnsiTheme="majorBidi" w:cstheme="majorBidi"/>
                <w:noProof/>
                <w:sz w:val="24"/>
                <w:szCs w:val="24"/>
                <w:lang w:val="en-GB" w:eastAsia="en-GB"/>
              </w:rPr>
              <w:t>[…] to permit its competent authorities:</w:t>
            </w:r>
          </w:p>
          <w:p w14:paraId="4C5AD31E" w14:textId="77777777" w:rsidR="00AB5C06" w:rsidRPr="00472B1D" w:rsidRDefault="00AB5C06" w:rsidP="00D46C81">
            <w:pPr>
              <w:spacing w:before="120" w:after="120"/>
              <w:jc w:val="both"/>
              <w:rPr>
                <w:rFonts w:asciiTheme="majorBidi" w:eastAsia="Times New Roman" w:hAnsiTheme="majorBidi" w:cstheme="majorBidi"/>
                <w:noProof/>
                <w:sz w:val="24"/>
                <w:szCs w:val="24"/>
                <w:lang w:val="en-GB" w:eastAsia="en-GB"/>
              </w:rPr>
            </w:pPr>
          </w:p>
          <w:p w14:paraId="165CAC54" w14:textId="77777777" w:rsidR="00472B1D" w:rsidRPr="00472B1D" w:rsidRDefault="00472B1D" w:rsidP="00D46C81">
            <w:pPr>
              <w:spacing w:before="120" w:after="120"/>
              <w:ind w:left="567" w:hanging="567"/>
              <w:jc w:val="both"/>
              <w:rPr>
                <w:rFonts w:asciiTheme="majorBidi" w:eastAsia="Times New Roman" w:hAnsiTheme="majorBidi" w:cstheme="majorBidi"/>
                <w:noProof/>
                <w:sz w:val="24"/>
                <w:szCs w:val="24"/>
                <w:lang w:val="en-GB" w:eastAsia="en-GB"/>
              </w:rPr>
            </w:pPr>
            <w:r w:rsidRPr="00472B1D">
              <w:rPr>
                <w:rFonts w:asciiTheme="majorBidi" w:eastAsia="Times New Roman" w:hAnsiTheme="majorBidi" w:cstheme="majorBidi"/>
                <w:noProof/>
                <w:sz w:val="24"/>
                <w:szCs w:val="24"/>
                <w:lang w:val="en-GB" w:eastAsia="en-GB"/>
              </w:rPr>
              <w:t>(a)</w:t>
            </w:r>
            <w:r w:rsidRPr="00472B1D">
              <w:rPr>
                <w:rFonts w:asciiTheme="majorBidi" w:eastAsia="Times New Roman" w:hAnsiTheme="majorBidi" w:cstheme="majorBidi"/>
                <w:noProof/>
                <w:sz w:val="24"/>
                <w:szCs w:val="24"/>
                <w:lang w:val="en-GB" w:eastAsia="en-GB"/>
              </w:rPr>
              <w:tab/>
              <w:t>to gather information on any order or transaction involving dual-use items;</w:t>
            </w:r>
          </w:p>
          <w:p w14:paraId="7C4BD486" w14:textId="77777777" w:rsidR="00472B1D" w:rsidRPr="00AB5C06" w:rsidRDefault="00472B1D" w:rsidP="00D46C81">
            <w:pPr>
              <w:spacing w:before="120" w:after="120"/>
              <w:ind w:left="567" w:hanging="567"/>
              <w:jc w:val="both"/>
              <w:rPr>
                <w:rFonts w:asciiTheme="majorBidi" w:eastAsia="Times New Roman" w:hAnsiTheme="majorBidi" w:cstheme="majorBidi"/>
                <w:noProof/>
                <w:color w:val="FF0000"/>
                <w:sz w:val="24"/>
                <w:szCs w:val="24"/>
                <w:lang w:val="en-GB" w:eastAsia="en-GB"/>
              </w:rPr>
            </w:pPr>
            <w:r w:rsidRPr="00472B1D">
              <w:rPr>
                <w:rFonts w:asciiTheme="majorBidi" w:eastAsia="Times New Roman" w:hAnsiTheme="majorBidi" w:cstheme="majorBidi"/>
                <w:noProof/>
                <w:sz w:val="24"/>
                <w:szCs w:val="24"/>
                <w:lang w:val="en-GB" w:eastAsia="en-GB"/>
              </w:rPr>
              <w:t>(b)</w:t>
            </w:r>
            <w:r w:rsidRPr="00472B1D">
              <w:rPr>
                <w:rFonts w:asciiTheme="majorBidi" w:eastAsia="Times New Roman" w:hAnsiTheme="majorBidi" w:cstheme="majorBidi"/>
                <w:noProof/>
                <w:sz w:val="24"/>
                <w:szCs w:val="24"/>
                <w:lang w:val="en-GB" w:eastAsia="en-GB"/>
              </w:rPr>
              <w:tab/>
              <w:t xml:space="preserve">to establish that the export control measures are being properly applied, which may include in particular the power to enter the premises of persons with an interest in an export transaction or brokers involved in the supply of brokering services under circumstances set out in Article 5, </w:t>
            </w:r>
            <w:r w:rsidRPr="00AB5C06">
              <w:rPr>
                <w:rFonts w:asciiTheme="majorBidi" w:eastAsia="Times New Roman" w:hAnsiTheme="majorBidi" w:cstheme="majorBidi"/>
                <w:noProof/>
                <w:color w:val="FF0000"/>
                <w:sz w:val="24"/>
                <w:szCs w:val="24"/>
                <w:lang w:val="en-GB" w:eastAsia="en-GB"/>
              </w:rPr>
              <w:t>or suppliers of technical assistance under the circumstances set out in Article 7.</w:t>
            </w:r>
          </w:p>
          <w:p w14:paraId="042519DC" w14:textId="72504B8A" w:rsidR="00472B1D" w:rsidRDefault="00472B1D" w:rsidP="00472B1D">
            <w:pPr>
              <w:spacing w:before="120" w:after="120" w:line="360" w:lineRule="auto"/>
              <w:ind w:left="567" w:hanging="567"/>
              <w:jc w:val="both"/>
              <w:rPr>
                <w:rFonts w:asciiTheme="majorBidi" w:eastAsia="Times New Roman" w:hAnsiTheme="majorBidi" w:cstheme="majorBidi"/>
                <w:noProof/>
                <w:sz w:val="24"/>
                <w:szCs w:val="24"/>
                <w:lang w:val="en-GB" w:eastAsia="en-GB"/>
              </w:rPr>
            </w:pPr>
          </w:p>
          <w:p w14:paraId="0D6ED48A" w14:textId="5232A88C" w:rsidR="00461457" w:rsidRDefault="00461457" w:rsidP="00472B1D">
            <w:pPr>
              <w:spacing w:before="120" w:after="120" w:line="360" w:lineRule="auto"/>
              <w:ind w:left="567" w:hanging="567"/>
              <w:jc w:val="both"/>
              <w:rPr>
                <w:rFonts w:asciiTheme="majorBidi" w:eastAsia="Times New Roman" w:hAnsiTheme="majorBidi" w:cstheme="majorBidi"/>
                <w:noProof/>
                <w:sz w:val="24"/>
                <w:szCs w:val="24"/>
                <w:lang w:val="en-GB" w:eastAsia="en-GB"/>
              </w:rPr>
            </w:pPr>
          </w:p>
          <w:p w14:paraId="7C78E1CA" w14:textId="77777777" w:rsidR="00804C27" w:rsidRDefault="00804C27" w:rsidP="00472B1D">
            <w:pPr>
              <w:spacing w:before="120" w:after="120" w:line="360" w:lineRule="auto"/>
              <w:ind w:left="567" w:hanging="567"/>
              <w:jc w:val="both"/>
              <w:rPr>
                <w:rFonts w:asciiTheme="majorBidi" w:eastAsia="Times New Roman" w:hAnsiTheme="majorBidi" w:cstheme="majorBidi"/>
                <w:noProof/>
                <w:sz w:val="24"/>
                <w:szCs w:val="24"/>
                <w:lang w:val="en-GB" w:eastAsia="en-GB"/>
              </w:rPr>
            </w:pPr>
          </w:p>
          <w:p w14:paraId="1E5DC618" w14:textId="77777777" w:rsidR="00472B1D" w:rsidRPr="00686B91" w:rsidRDefault="00472B1D" w:rsidP="00686B91">
            <w:pPr>
              <w:spacing w:before="120" w:after="120"/>
              <w:jc w:val="both"/>
              <w:rPr>
                <w:rFonts w:ascii="Times New Roman" w:hAnsi="Times New Roman" w:cs="Times New Roman"/>
                <w:b/>
                <w:bCs/>
                <w:noProof/>
                <w:color w:val="FF0000"/>
                <w:sz w:val="24"/>
                <w:lang w:val="en-GB" w:eastAsia="en-GB"/>
              </w:rPr>
            </w:pPr>
            <w:r w:rsidRPr="00686B91">
              <w:rPr>
                <w:rFonts w:ascii="Times New Roman" w:hAnsi="Times New Roman" w:cs="Times New Roman"/>
                <w:b/>
                <w:bCs/>
                <w:noProof/>
                <w:color w:val="FF0000"/>
                <w:sz w:val="24"/>
                <w:lang w:val="en-GB"/>
              </w:rPr>
              <w:t>CHAPTER IX</w:t>
            </w:r>
          </w:p>
          <w:p w14:paraId="0E8550E7" w14:textId="77777777" w:rsidR="00472B1D" w:rsidRPr="00686B91" w:rsidRDefault="00472B1D" w:rsidP="00686B91">
            <w:pPr>
              <w:spacing w:before="120" w:after="120"/>
              <w:jc w:val="both"/>
              <w:rPr>
                <w:rFonts w:ascii="Times New Roman" w:hAnsi="Times New Roman" w:cs="Times New Roman"/>
                <w:b/>
                <w:bCs/>
                <w:noProof/>
                <w:color w:val="FF0000"/>
                <w:sz w:val="24"/>
                <w:lang w:val="en-GB" w:eastAsia="en-GB"/>
              </w:rPr>
            </w:pPr>
            <w:r w:rsidRPr="00686B91">
              <w:rPr>
                <w:rFonts w:ascii="Times New Roman" w:hAnsi="Times New Roman" w:cs="Times New Roman"/>
                <w:b/>
                <w:bCs/>
                <w:noProof/>
                <w:color w:val="FF0000"/>
                <w:sz w:val="24"/>
                <w:lang w:val="en-GB" w:eastAsia="en-GB"/>
              </w:rPr>
              <w:t>COOPERATION WITH THIRD COUNTRIES</w:t>
            </w:r>
          </w:p>
          <w:p w14:paraId="2B7D5AA7" w14:textId="68CCFA58" w:rsidR="00472B1D" w:rsidRPr="00A76975" w:rsidRDefault="00686B91" w:rsidP="00686B91">
            <w:pPr>
              <w:spacing w:before="120" w:after="120"/>
              <w:jc w:val="both"/>
              <w:rPr>
                <w:rFonts w:asciiTheme="majorBidi" w:eastAsia="Calibri" w:hAnsiTheme="majorBidi" w:cstheme="majorBidi"/>
                <w:b/>
                <w:i/>
                <w:sz w:val="24"/>
                <w:szCs w:val="24"/>
                <w:lang w:val="en-GB"/>
              </w:rPr>
            </w:pPr>
            <w:r>
              <w:rPr>
                <w:rFonts w:asciiTheme="majorBidi" w:eastAsia="Calibri" w:hAnsiTheme="majorBidi" w:cstheme="majorBidi"/>
                <w:i/>
                <w:sz w:val="24"/>
                <w:szCs w:val="24"/>
                <w:lang w:val="en-GB"/>
              </w:rPr>
              <w:t xml:space="preserve">                                </w:t>
            </w:r>
            <w:r w:rsidR="00472B1D" w:rsidRPr="00A76975">
              <w:rPr>
                <w:rFonts w:asciiTheme="majorBidi" w:eastAsia="Calibri" w:hAnsiTheme="majorBidi" w:cstheme="majorBidi"/>
                <w:b/>
                <w:i/>
                <w:color w:val="0070C0"/>
                <w:sz w:val="24"/>
                <w:szCs w:val="24"/>
                <w:lang w:val="en-GB"/>
              </w:rPr>
              <w:t>Article 27</w:t>
            </w:r>
          </w:p>
          <w:p w14:paraId="030B7D02" w14:textId="77777777" w:rsidR="00472B1D" w:rsidRPr="00521C81" w:rsidRDefault="00472B1D" w:rsidP="00686B91">
            <w:pPr>
              <w:spacing w:before="120" w:after="120"/>
              <w:ind w:left="567" w:hanging="567"/>
              <w:jc w:val="both"/>
              <w:rPr>
                <w:rFonts w:asciiTheme="majorBidi" w:eastAsia="Calibri" w:hAnsiTheme="majorBidi" w:cstheme="majorBidi"/>
                <w:b/>
                <w:bCs/>
                <w:noProof/>
                <w:color w:val="FF0000"/>
                <w:sz w:val="24"/>
                <w:szCs w:val="24"/>
                <w:lang w:val="en-GB"/>
              </w:rPr>
            </w:pPr>
            <w:r w:rsidRPr="00472B1D">
              <w:rPr>
                <w:rFonts w:asciiTheme="majorBidi" w:eastAsia="Calibri" w:hAnsiTheme="majorBidi" w:cstheme="majorBidi"/>
                <w:noProof/>
                <w:sz w:val="24"/>
                <w:szCs w:val="24"/>
                <w:lang w:val="en-GB"/>
              </w:rPr>
              <w:t>1.</w:t>
            </w:r>
            <w:r w:rsidRPr="00472B1D">
              <w:rPr>
                <w:rFonts w:asciiTheme="majorBidi" w:eastAsia="Calibri" w:hAnsiTheme="majorBidi" w:cstheme="majorBidi"/>
                <w:noProof/>
                <w:sz w:val="24"/>
                <w:szCs w:val="24"/>
                <w:lang w:val="en-GB"/>
              </w:rPr>
              <w:tab/>
            </w:r>
            <w:r w:rsidRPr="00521C81">
              <w:rPr>
                <w:rFonts w:asciiTheme="majorBidi" w:eastAsia="Calibri" w:hAnsiTheme="majorBidi" w:cstheme="majorBidi"/>
                <w:noProof/>
                <w:color w:val="FF0000"/>
                <w:sz w:val="24"/>
                <w:szCs w:val="24"/>
                <w:lang w:val="en-GB"/>
              </w:rPr>
              <w:t xml:space="preserve">The Commission and […] </w:t>
            </w:r>
            <w:r w:rsidRPr="00521C81">
              <w:rPr>
                <w:rFonts w:asciiTheme="majorBidi" w:eastAsia="Calibri" w:hAnsiTheme="majorBidi" w:cstheme="majorBidi"/>
                <w:b/>
                <w:bCs/>
                <w:noProof/>
                <w:color w:val="FF0000"/>
                <w:sz w:val="24"/>
                <w:szCs w:val="24"/>
                <w:lang w:val="en-GB"/>
              </w:rPr>
              <w:t>the</w:t>
            </w:r>
            <w:r w:rsidRPr="00521C81">
              <w:rPr>
                <w:rFonts w:asciiTheme="majorBidi" w:eastAsia="Calibri" w:hAnsiTheme="majorBidi" w:cstheme="majorBidi"/>
                <w:noProof/>
                <w:color w:val="FF0000"/>
                <w:sz w:val="24"/>
                <w:szCs w:val="24"/>
                <w:lang w:val="en-GB"/>
              </w:rPr>
              <w:t xml:space="preserve"> Member States shall, where appropriate, maintain </w:t>
            </w:r>
            <w:r w:rsidRPr="00521C81">
              <w:rPr>
                <w:rFonts w:asciiTheme="majorBidi" w:eastAsia="Calibri" w:hAnsiTheme="majorBidi" w:cstheme="majorBidi"/>
                <w:b/>
                <w:bCs/>
                <w:noProof/>
                <w:color w:val="FF0000"/>
                <w:sz w:val="24"/>
                <w:szCs w:val="24"/>
                <w:lang w:val="en-GB"/>
              </w:rPr>
              <w:t>[…] dialogues with third countries, with a view to promoting the […] global convergence of controls. […]</w:t>
            </w:r>
          </w:p>
          <w:p w14:paraId="6AC75C03" w14:textId="77777777" w:rsidR="00472B1D" w:rsidRPr="00521C81" w:rsidRDefault="00472B1D" w:rsidP="00686B91">
            <w:pPr>
              <w:spacing w:before="120" w:after="120"/>
              <w:ind w:left="567" w:hanging="567"/>
              <w:jc w:val="both"/>
              <w:rPr>
                <w:rFonts w:asciiTheme="majorBidi" w:eastAsia="Calibri" w:hAnsiTheme="majorBidi" w:cstheme="majorBidi"/>
                <w:noProof/>
                <w:color w:val="FF0000"/>
                <w:sz w:val="24"/>
                <w:szCs w:val="24"/>
                <w:lang w:val="en-GB"/>
              </w:rPr>
            </w:pPr>
            <w:r w:rsidRPr="00521C81">
              <w:rPr>
                <w:rFonts w:asciiTheme="majorBidi" w:eastAsia="Calibri" w:hAnsiTheme="majorBidi" w:cstheme="majorBidi"/>
                <w:b/>
                <w:bCs/>
                <w:noProof/>
                <w:color w:val="FF0000"/>
                <w:sz w:val="24"/>
                <w:szCs w:val="24"/>
                <w:lang w:val="en-GB"/>
              </w:rPr>
              <w:tab/>
              <w:t>The dialogues may support […] regular and reciprocal cooperation with third countries, including exchange of information and best practices, as well as capacity-building and outreach to third countries. The dialogues may also encourage the adherence of third countries to robust export controls developped by multilateral export control regimes as a model for international best practice.</w:t>
            </w:r>
          </w:p>
          <w:p w14:paraId="7D21D853" w14:textId="77777777" w:rsidR="00472B1D" w:rsidRPr="00521C81" w:rsidRDefault="00472B1D" w:rsidP="00686B91">
            <w:pPr>
              <w:spacing w:before="120" w:after="120"/>
              <w:ind w:left="567" w:hanging="567"/>
              <w:jc w:val="both"/>
              <w:rPr>
                <w:rFonts w:asciiTheme="majorBidi" w:eastAsia="Calibri" w:hAnsiTheme="majorBidi" w:cstheme="majorBidi"/>
                <w:noProof/>
                <w:color w:val="FF0000"/>
                <w:sz w:val="24"/>
                <w:szCs w:val="24"/>
                <w:lang w:val="en-GB"/>
              </w:rPr>
            </w:pPr>
            <w:r w:rsidRPr="00521C81">
              <w:rPr>
                <w:rFonts w:asciiTheme="majorBidi" w:eastAsia="Calibri" w:hAnsiTheme="majorBidi" w:cstheme="majorBidi"/>
                <w:noProof/>
                <w:color w:val="FF0000"/>
                <w:sz w:val="24"/>
                <w:szCs w:val="24"/>
                <w:lang w:val="en-GB"/>
              </w:rPr>
              <w:t>2.</w:t>
            </w:r>
            <w:r w:rsidRPr="00521C81">
              <w:rPr>
                <w:rFonts w:asciiTheme="majorBidi" w:eastAsia="Calibri" w:hAnsiTheme="majorBidi" w:cstheme="majorBidi"/>
                <w:noProof/>
                <w:color w:val="FF0000"/>
                <w:sz w:val="24"/>
                <w:szCs w:val="24"/>
                <w:lang w:val="en-GB"/>
              </w:rPr>
              <w:tab/>
              <w:t>Without prejudice to the provisions on mutual administrative assistance agreements or protocols in customs matters concluded between the Union and third countries, the Council may authorise the Commission to negotiate with third countries agreements providing for the mutual recognition of export controls of dual-use items covered by this Regulation.</w:t>
            </w:r>
            <w:r w:rsidRPr="00521C81">
              <w:rPr>
                <w:rFonts w:asciiTheme="majorBidi" w:eastAsia="Calibri" w:hAnsiTheme="majorBidi" w:cstheme="majorBidi"/>
                <w:bCs/>
                <w:noProof/>
                <w:color w:val="FF0000"/>
                <w:sz w:val="24"/>
                <w:szCs w:val="24"/>
                <w:lang w:val="en-GB" w:eastAsia="x-none"/>
              </w:rPr>
              <w:t xml:space="preserve"> […]</w:t>
            </w:r>
          </w:p>
          <w:p w14:paraId="1674D507" w14:textId="77777777" w:rsidR="00472B1D" w:rsidRPr="00521C81" w:rsidRDefault="00472B1D" w:rsidP="00686B91">
            <w:pPr>
              <w:spacing w:before="120" w:after="360"/>
              <w:ind w:left="567"/>
              <w:jc w:val="both"/>
              <w:rPr>
                <w:rFonts w:asciiTheme="majorBidi" w:eastAsia="Calibri" w:hAnsiTheme="majorBidi" w:cstheme="majorBidi"/>
                <w:noProof/>
                <w:color w:val="FF0000"/>
                <w:sz w:val="24"/>
                <w:szCs w:val="24"/>
                <w:lang w:val="en-GB"/>
              </w:rPr>
            </w:pPr>
            <w:r w:rsidRPr="00521C81">
              <w:rPr>
                <w:rFonts w:asciiTheme="majorBidi" w:eastAsia="Calibri" w:hAnsiTheme="majorBidi" w:cstheme="majorBidi"/>
                <w:noProof/>
                <w:color w:val="FF0000"/>
                <w:sz w:val="24"/>
                <w:szCs w:val="24"/>
                <w:lang w:val="en-GB"/>
              </w:rPr>
              <w:br w:type="page"/>
              <w:t>These negotiations shall be conducted in accordance with the procedures established in Article 207(3) of the Treaty on the Functioning of the European Union and the Treaty establishing the European Atomic Energy Community, as appropriate.</w:t>
            </w:r>
          </w:p>
          <w:p w14:paraId="5F81918C" w14:textId="2959ADAB" w:rsidR="00CB0ED4" w:rsidRDefault="00CB0ED4" w:rsidP="00686B91">
            <w:pPr>
              <w:spacing w:before="120" w:after="120"/>
              <w:jc w:val="both"/>
              <w:rPr>
                <w:rFonts w:ascii="Times New Roman" w:hAnsi="Times New Roman" w:cs="Times New Roman"/>
                <w:b/>
                <w:bCs/>
                <w:noProof/>
                <w:sz w:val="24"/>
                <w:lang w:val="en-GB"/>
              </w:rPr>
            </w:pPr>
          </w:p>
          <w:p w14:paraId="70684313" w14:textId="69711EC9" w:rsidR="00804C27" w:rsidRDefault="00804C27" w:rsidP="00686B91">
            <w:pPr>
              <w:spacing w:before="120" w:after="120"/>
              <w:jc w:val="both"/>
              <w:rPr>
                <w:rFonts w:ascii="Times New Roman" w:hAnsi="Times New Roman" w:cs="Times New Roman"/>
                <w:b/>
                <w:bCs/>
                <w:noProof/>
                <w:sz w:val="24"/>
                <w:lang w:val="en-GB"/>
              </w:rPr>
            </w:pPr>
          </w:p>
          <w:p w14:paraId="33B6FB42" w14:textId="77777777" w:rsidR="00804C27" w:rsidRDefault="00804C27" w:rsidP="00686B91">
            <w:pPr>
              <w:spacing w:before="120" w:after="120"/>
              <w:jc w:val="both"/>
              <w:rPr>
                <w:rFonts w:ascii="Times New Roman" w:hAnsi="Times New Roman" w:cs="Times New Roman"/>
                <w:b/>
                <w:bCs/>
                <w:noProof/>
                <w:sz w:val="24"/>
                <w:lang w:val="en-GB"/>
              </w:rPr>
            </w:pPr>
          </w:p>
          <w:p w14:paraId="471B5367" w14:textId="77777777" w:rsidR="00472B1D" w:rsidRPr="00472B1D" w:rsidRDefault="00472B1D" w:rsidP="00686B91">
            <w:pPr>
              <w:spacing w:before="120" w:after="120"/>
              <w:jc w:val="both"/>
              <w:rPr>
                <w:rFonts w:ascii="Times New Roman" w:hAnsi="Times New Roman" w:cs="Times New Roman"/>
                <w:b/>
                <w:bCs/>
                <w:noProof/>
                <w:sz w:val="24"/>
                <w:lang w:val="fr-BE"/>
              </w:rPr>
            </w:pPr>
            <w:r w:rsidRPr="00472B1D">
              <w:rPr>
                <w:rFonts w:ascii="Times New Roman" w:hAnsi="Times New Roman" w:cs="Times New Roman"/>
                <w:b/>
                <w:bCs/>
                <w:noProof/>
                <w:sz w:val="24"/>
                <w:lang w:val="fr-BE"/>
              </w:rPr>
              <w:lastRenderedPageBreak/>
              <w:t>CHAPTER</w:t>
            </w:r>
            <w:r w:rsidRPr="00472B1D">
              <w:rPr>
                <w:rFonts w:ascii="Times New Roman" w:hAnsi="Times New Roman" w:cs="Times New Roman"/>
                <w:b/>
                <w:bCs/>
                <w:sz w:val="24"/>
                <w:lang w:val="fr-BE"/>
              </w:rPr>
              <w:t xml:space="preserve"> X</w:t>
            </w:r>
          </w:p>
          <w:p w14:paraId="7E5B72F3" w14:textId="77777777" w:rsidR="00472B1D" w:rsidRPr="00472B1D" w:rsidRDefault="00472B1D" w:rsidP="00686B91">
            <w:pPr>
              <w:spacing w:before="120" w:after="120"/>
              <w:jc w:val="both"/>
              <w:rPr>
                <w:rFonts w:ascii="Times New Roman" w:hAnsi="Times New Roman" w:cs="Times New Roman"/>
                <w:b/>
                <w:bCs/>
                <w:noProof/>
                <w:sz w:val="24"/>
                <w:lang w:val="fr-BE"/>
              </w:rPr>
            </w:pPr>
            <w:r w:rsidRPr="00472B1D">
              <w:rPr>
                <w:rFonts w:ascii="Times New Roman" w:hAnsi="Times New Roman" w:cs="Times New Roman"/>
                <w:b/>
                <w:bCs/>
                <w:noProof/>
                <w:sz w:val="24"/>
                <w:lang w:val="fr-BE"/>
              </w:rPr>
              <w:t>FINAL PROVISIONS</w:t>
            </w:r>
          </w:p>
          <w:p w14:paraId="1555E0FF" w14:textId="77777777" w:rsidR="00472B1D" w:rsidRPr="00686B91" w:rsidRDefault="00472B1D" w:rsidP="00686B91">
            <w:pPr>
              <w:spacing w:before="120" w:after="120"/>
              <w:jc w:val="both"/>
              <w:rPr>
                <w:rFonts w:asciiTheme="majorBidi" w:eastAsia="Calibri" w:hAnsiTheme="majorBidi" w:cstheme="majorBidi"/>
                <w:b/>
                <w:i/>
                <w:sz w:val="24"/>
                <w:szCs w:val="24"/>
                <w:lang w:val="fr-BE"/>
              </w:rPr>
            </w:pPr>
            <w:r w:rsidRPr="00686B91">
              <w:rPr>
                <w:rFonts w:asciiTheme="majorBidi" w:eastAsia="Calibri" w:hAnsiTheme="majorBidi" w:cstheme="majorBidi"/>
                <w:b/>
                <w:i/>
                <w:sz w:val="24"/>
                <w:szCs w:val="24"/>
                <w:lang w:val="fr-BE"/>
              </w:rPr>
              <w:t>Article 28</w:t>
            </w:r>
          </w:p>
          <w:p w14:paraId="1AA54EE9" w14:textId="36C018AE" w:rsidR="00472B1D" w:rsidRDefault="00472B1D" w:rsidP="00686B91">
            <w:pPr>
              <w:spacing w:before="120" w:after="120"/>
              <w:jc w:val="both"/>
              <w:rPr>
                <w:rFonts w:asciiTheme="majorBidi" w:eastAsia="Times New Roman" w:hAnsiTheme="majorBidi" w:cstheme="majorBidi"/>
                <w:noProof/>
                <w:sz w:val="24"/>
                <w:szCs w:val="24"/>
                <w:lang w:val="en-GB" w:eastAsia="en-GB"/>
              </w:rPr>
            </w:pPr>
            <w:r w:rsidRPr="00472B1D">
              <w:rPr>
                <w:rFonts w:asciiTheme="majorBidi" w:eastAsia="Times New Roman" w:hAnsiTheme="majorBidi" w:cstheme="majorBidi"/>
                <w:noProof/>
                <w:sz w:val="24"/>
                <w:szCs w:val="24"/>
                <w:lang w:val="en-GB" w:eastAsia="en-GB"/>
              </w:rPr>
              <w:t xml:space="preserve">This Regulation </w:t>
            </w:r>
            <w:r w:rsidRPr="00472B1D">
              <w:rPr>
                <w:rFonts w:asciiTheme="majorBidi" w:eastAsia="Times New Roman" w:hAnsiTheme="majorBidi" w:cstheme="majorBidi"/>
                <w:b/>
                <w:noProof/>
                <w:sz w:val="24"/>
                <w:szCs w:val="24"/>
                <w:lang w:val="en-GB" w:eastAsia="en-GB"/>
              </w:rPr>
              <w:t>applies</w:t>
            </w:r>
            <w:r w:rsidRPr="00472B1D">
              <w:rPr>
                <w:rFonts w:asciiTheme="majorBidi" w:eastAsia="Times New Roman" w:hAnsiTheme="majorBidi" w:cstheme="majorBidi"/>
                <w:noProof/>
                <w:sz w:val="24"/>
                <w:szCs w:val="24"/>
                <w:lang w:val="en-GB" w:eastAsia="en-GB"/>
              </w:rPr>
              <w:t xml:space="preserve"> without prejudice to the Commission Delegated Decision of 15 September 2015 supplementing Decision No 1104/2011/EU of the European Parliament and of the Council.</w:t>
            </w:r>
          </w:p>
          <w:p w14:paraId="027F8D14" w14:textId="58B0C12E" w:rsidR="00521C81" w:rsidRDefault="00521C81" w:rsidP="00686B91">
            <w:pPr>
              <w:spacing w:before="120" w:after="120"/>
              <w:jc w:val="both"/>
              <w:rPr>
                <w:rFonts w:asciiTheme="majorBidi" w:eastAsia="Calibri" w:hAnsiTheme="majorBidi" w:cstheme="majorBidi"/>
                <w:i/>
                <w:sz w:val="24"/>
                <w:szCs w:val="24"/>
                <w:lang w:val="en-GB"/>
              </w:rPr>
            </w:pPr>
          </w:p>
          <w:p w14:paraId="0FEFF03C" w14:textId="77777777" w:rsidR="00804C27" w:rsidRDefault="00804C27" w:rsidP="00686B91">
            <w:pPr>
              <w:spacing w:before="120" w:after="120"/>
              <w:jc w:val="both"/>
              <w:rPr>
                <w:rFonts w:asciiTheme="majorBidi" w:eastAsia="Calibri" w:hAnsiTheme="majorBidi" w:cstheme="majorBidi"/>
                <w:i/>
                <w:sz w:val="24"/>
                <w:szCs w:val="24"/>
                <w:lang w:val="en-GB"/>
              </w:rPr>
            </w:pPr>
          </w:p>
          <w:p w14:paraId="7108991B" w14:textId="0355BEBD" w:rsidR="00521C81" w:rsidRDefault="00521C81" w:rsidP="00686B91">
            <w:pPr>
              <w:spacing w:before="120" w:after="120"/>
              <w:jc w:val="both"/>
              <w:rPr>
                <w:rFonts w:asciiTheme="majorBidi" w:eastAsia="Calibri" w:hAnsiTheme="majorBidi" w:cstheme="majorBidi"/>
                <w:i/>
                <w:sz w:val="24"/>
                <w:szCs w:val="24"/>
                <w:lang w:val="en-GB"/>
              </w:rPr>
            </w:pPr>
          </w:p>
          <w:p w14:paraId="52D103EE" w14:textId="77777777" w:rsidR="00472B1D" w:rsidRPr="00521C81" w:rsidRDefault="00472B1D" w:rsidP="00686B91">
            <w:pPr>
              <w:spacing w:before="120" w:after="120"/>
              <w:jc w:val="both"/>
              <w:rPr>
                <w:rFonts w:asciiTheme="majorBidi" w:hAnsiTheme="majorBidi" w:cs="Times New Roman"/>
                <w:b/>
                <w:i/>
                <w:color w:val="0070C0"/>
                <w:sz w:val="24"/>
                <w:lang w:val="en-GB"/>
              </w:rPr>
            </w:pPr>
            <w:r w:rsidRPr="00521C81">
              <w:rPr>
                <w:rFonts w:asciiTheme="majorBidi" w:hAnsiTheme="majorBidi" w:cs="Times New Roman"/>
                <w:b/>
                <w:i/>
                <w:color w:val="0070C0"/>
                <w:sz w:val="24"/>
                <w:lang w:val="en-GB"/>
              </w:rPr>
              <w:t>Article</w:t>
            </w:r>
            <w:r w:rsidRPr="00521C81">
              <w:rPr>
                <w:rFonts w:asciiTheme="majorBidi" w:eastAsia="Calibri" w:hAnsiTheme="majorBidi" w:cstheme="majorBidi"/>
                <w:b/>
                <w:i/>
                <w:color w:val="0070C0"/>
                <w:sz w:val="24"/>
                <w:szCs w:val="24"/>
                <w:lang w:val="en-GB"/>
              </w:rPr>
              <w:t xml:space="preserve"> 29</w:t>
            </w:r>
          </w:p>
          <w:p w14:paraId="37909FA6" w14:textId="77777777" w:rsidR="00472B1D" w:rsidRPr="00472B1D" w:rsidRDefault="00472B1D" w:rsidP="00686B91">
            <w:pPr>
              <w:spacing w:before="120" w:after="120"/>
              <w:jc w:val="both"/>
              <w:rPr>
                <w:rFonts w:asciiTheme="majorBidi" w:hAnsiTheme="majorBidi" w:cs="Times New Roman"/>
                <w:sz w:val="24"/>
                <w:lang w:val="en-GB"/>
              </w:rPr>
            </w:pPr>
            <w:r w:rsidRPr="00472B1D">
              <w:rPr>
                <w:rFonts w:asciiTheme="majorBidi" w:hAnsiTheme="majorBidi" w:cs="Times New Roman"/>
                <w:sz w:val="24"/>
                <w:lang w:val="en-GB"/>
              </w:rPr>
              <w:t>Regulation (EC) No</w:t>
            </w:r>
            <w:r w:rsidRPr="00472B1D">
              <w:rPr>
                <w:rFonts w:asciiTheme="majorBidi" w:eastAsia="Times New Roman" w:hAnsiTheme="majorBidi" w:cstheme="majorBidi"/>
                <w:noProof/>
                <w:sz w:val="24"/>
                <w:szCs w:val="24"/>
                <w:lang w:val="en-GB" w:eastAsia="en-GB"/>
              </w:rPr>
              <w:t xml:space="preserve"> 428/2009</w:t>
            </w:r>
            <w:r w:rsidRPr="00472B1D">
              <w:rPr>
                <w:rFonts w:asciiTheme="majorBidi" w:hAnsiTheme="majorBidi" w:cs="Times New Roman"/>
                <w:b/>
                <w:sz w:val="24"/>
                <w:lang w:val="en-GB"/>
              </w:rPr>
              <w:t xml:space="preserve"> </w:t>
            </w:r>
            <w:r w:rsidRPr="00472B1D">
              <w:rPr>
                <w:rFonts w:asciiTheme="majorBidi" w:hAnsiTheme="majorBidi" w:cs="Times New Roman"/>
                <w:sz w:val="24"/>
                <w:lang w:val="en-GB"/>
              </w:rPr>
              <w:t xml:space="preserve">is repealed with effect from </w:t>
            </w:r>
            <w:r w:rsidRPr="00472B1D">
              <w:rPr>
                <w:rFonts w:asciiTheme="majorBidi" w:eastAsia="Times New Roman" w:hAnsiTheme="majorBidi" w:cstheme="majorBidi"/>
                <w:noProof/>
                <w:sz w:val="24"/>
                <w:szCs w:val="24"/>
                <w:lang w:val="en-GB" w:eastAsia="en-GB"/>
              </w:rPr>
              <w:t>[…].</w:t>
            </w:r>
          </w:p>
          <w:p w14:paraId="42496325" w14:textId="77777777" w:rsidR="00472B1D" w:rsidRPr="00472B1D" w:rsidRDefault="00472B1D" w:rsidP="00686B91">
            <w:pPr>
              <w:spacing w:before="120" w:after="120"/>
              <w:jc w:val="both"/>
              <w:rPr>
                <w:rFonts w:asciiTheme="majorBidi" w:hAnsiTheme="majorBidi" w:cs="Times New Roman"/>
                <w:sz w:val="24"/>
                <w:lang w:val="en-GB"/>
              </w:rPr>
            </w:pPr>
            <w:r w:rsidRPr="00472B1D">
              <w:rPr>
                <w:rFonts w:asciiTheme="majorBidi" w:hAnsiTheme="majorBidi" w:cs="Times New Roman"/>
                <w:sz w:val="24"/>
                <w:lang w:val="en-GB"/>
              </w:rPr>
              <w:t xml:space="preserve">However, for export authorisation applications made before </w:t>
            </w:r>
            <w:r w:rsidRPr="00521C81">
              <w:rPr>
                <w:rFonts w:asciiTheme="majorBidi" w:eastAsia="Times New Roman" w:hAnsiTheme="majorBidi" w:cstheme="majorBidi"/>
                <w:noProof/>
                <w:sz w:val="24"/>
                <w:szCs w:val="24"/>
                <w:highlight w:val="yellow"/>
                <w:lang w:val="en-GB" w:eastAsia="en-GB"/>
              </w:rPr>
              <w:t>[…]</w:t>
            </w:r>
            <w:r w:rsidRPr="00472B1D">
              <w:rPr>
                <w:rFonts w:asciiTheme="majorBidi" w:eastAsia="Times New Roman" w:hAnsiTheme="majorBidi" w:cstheme="majorBidi"/>
                <w:noProof/>
                <w:sz w:val="24"/>
                <w:szCs w:val="24"/>
                <w:lang w:val="en-GB" w:eastAsia="en-GB"/>
              </w:rPr>
              <w:t>,</w:t>
            </w:r>
            <w:r w:rsidRPr="00472B1D">
              <w:rPr>
                <w:rFonts w:asciiTheme="majorBidi" w:hAnsiTheme="majorBidi" w:cs="Times New Roman"/>
                <w:sz w:val="24"/>
                <w:lang w:val="en-GB"/>
              </w:rPr>
              <w:t xml:space="preserve"> the relevant provisions of Regulation</w:t>
            </w:r>
            <w:r w:rsidRPr="00472B1D">
              <w:rPr>
                <w:rFonts w:asciiTheme="majorBidi" w:eastAsia="Times New Roman" w:hAnsiTheme="majorBidi" w:cstheme="majorBidi"/>
                <w:noProof/>
                <w:sz w:val="24"/>
                <w:szCs w:val="24"/>
                <w:lang w:val="en-GB" w:eastAsia="en-GB"/>
              </w:rPr>
              <w:t xml:space="preserve"> </w:t>
            </w:r>
            <w:r w:rsidRPr="00472B1D">
              <w:rPr>
                <w:rFonts w:asciiTheme="majorBidi" w:hAnsiTheme="majorBidi" w:cs="Times New Roman"/>
                <w:sz w:val="24"/>
                <w:lang w:val="en-GB"/>
              </w:rPr>
              <w:t xml:space="preserve">(EC) </w:t>
            </w:r>
            <w:r w:rsidRPr="00521C81">
              <w:rPr>
                <w:rFonts w:asciiTheme="majorBidi" w:hAnsiTheme="majorBidi" w:cs="Times New Roman"/>
                <w:color w:val="FF0000"/>
                <w:sz w:val="24"/>
                <w:lang w:val="en-GB"/>
              </w:rPr>
              <w:t>No</w:t>
            </w:r>
            <w:r w:rsidRPr="00521C81">
              <w:rPr>
                <w:rFonts w:asciiTheme="majorBidi" w:eastAsia="Times New Roman" w:hAnsiTheme="majorBidi" w:cstheme="majorBidi"/>
                <w:noProof/>
                <w:color w:val="FF0000"/>
                <w:sz w:val="24"/>
                <w:szCs w:val="24"/>
                <w:lang w:val="en-GB" w:eastAsia="en-GB"/>
              </w:rPr>
              <w:t xml:space="preserve"> 428/2009</w:t>
            </w:r>
            <w:r w:rsidRPr="00521C81">
              <w:rPr>
                <w:rFonts w:asciiTheme="majorBidi" w:hAnsiTheme="majorBidi" w:cs="Times New Roman"/>
                <w:color w:val="FF0000"/>
                <w:sz w:val="24"/>
                <w:lang w:val="en-GB"/>
              </w:rPr>
              <w:t xml:space="preserve"> </w:t>
            </w:r>
            <w:r w:rsidRPr="00472B1D">
              <w:rPr>
                <w:rFonts w:asciiTheme="majorBidi" w:hAnsiTheme="majorBidi" w:cs="Times New Roman"/>
                <w:sz w:val="24"/>
                <w:lang w:val="en-GB"/>
              </w:rPr>
              <w:t>shall continue to apply.</w:t>
            </w:r>
          </w:p>
          <w:p w14:paraId="146D52FE" w14:textId="7F29C8D3" w:rsidR="00472B1D" w:rsidRDefault="00472B1D" w:rsidP="00686B91">
            <w:pPr>
              <w:spacing w:before="120" w:after="120"/>
              <w:jc w:val="both"/>
              <w:rPr>
                <w:rFonts w:asciiTheme="majorBidi" w:hAnsiTheme="majorBidi" w:cs="Times New Roman"/>
                <w:sz w:val="24"/>
                <w:lang w:val="en-GB"/>
              </w:rPr>
            </w:pPr>
            <w:r w:rsidRPr="00472B1D">
              <w:rPr>
                <w:rFonts w:asciiTheme="majorBidi" w:hAnsiTheme="majorBidi" w:cs="Times New Roman"/>
                <w:sz w:val="24"/>
                <w:lang w:val="en-GB"/>
              </w:rPr>
              <w:t>References to the repealed Regulation shall be construed as references to this Regulation and shall be read in accordance with the correlation table in Annex</w:t>
            </w:r>
            <w:r w:rsidRPr="00472B1D">
              <w:rPr>
                <w:rFonts w:asciiTheme="majorBidi" w:eastAsia="Times New Roman" w:hAnsiTheme="majorBidi" w:cstheme="majorBidi"/>
                <w:noProof/>
                <w:sz w:val="24"/>
                <w:szCs w:val="24"/>
                <w:lang w:val="en-GB" w:eastAsia="en-GB"/>
              </w:rPr>
              <w:t xml:space="preserve"> </w:t>
            </w:r>
            <w:r w:rsidRPr="00472B1D">
              <w:rPr>
                <w:rFonts w:asciiTheme="majorBidi" w:hAnsiTheme="majorBidi" w:cs="Times New Roman"/>
                <w:sz w:val="24"/>
                <w:lang w:val="en-GB"/>
              </w:rPr>
              <w:t>VI.</w:t>
            </w:r>
          </w:p>
          <w:p w14:paraId="010A4E6D" w14:textId="18502310" w:rsidR="00521C81" w:rsidRDefault="00521C81" w:rsidP="00686B91">
            <w:pPr>
              <w:spacing w:before="120" w:after="120"/>
              <w:jc w:val="both"/>
              <w:rPr>
                <w:rFonts w:asciiTheme="majorBidi" w:hAnsiTheme="majorBidi" w:cs="Times New Roman"/>
                <w:sz w:val="24"/>
                <w:lang w:val="en-GB"/>
              </w:rPr>
            </w:pPr>
          </w:p>
          <w:p w14:paraId="0F1E0FE6" w14:textId="77777777" w:rsidR="00521C81" w:rsidRPr="00472B1D" w:rsidRDefault="00521C81" w:rsidP="00686B91">
            <w:pPr>
              <w:spacing w:before="120" w:after="120"/>
              <w:jc w:val="both"/>
              <w:rPr>
                <w:rFonts w:asciiTheme="majorBidi" w:hAnsiTheme="majorBidi" w:cs="Times New Roman"/>
                <w:sz w:val="24"/>
                <w:lang w:val="en-GB"/>
              </w:rPr>
            </w:pPr>
          </w:p>
          <w:p w14:paraId="411597DD" w14:textId="77777777" w:rsidR="00472B1D" w:rsidRPr="00521C81" w:rsidRDefault="00472B1D" w:rsidP="00686B91">
            <w:pPr>
              <w:spacing w:before="120" w:after="120"/>
              <w:jc w:val="both"/>
              <w:rPr>
                <w:rFonts w:asciiTheme="majorBidi" w:hAnsiTheme="majorBidi" w:cs="Times New Roman"/>
                <w:b/>
                <w:i/>
                <w:color w:val="0070C0"/>
                <w:sz w:val="24"/>
                <w:lang w:val="en-GB"/>
              </w:rPr>
            </w:pPr>
            <w:r w:rsidRPr="00521C81">
              <w:rPr>
                <w:rFonts w:asciiTheme="majorBidi" w:hAnsiTheme="majorBidi" w:cs="Times New Roman"/>
                <w:b/>
                <w:i/>
                <w:color w:val="0070C0"/>
                <w:sz w:val="24"/>
                <w:lang w:val="en-GB"/>
              </w:rPr>
              <w:t>Article</w:t>
            </w:r>
            <w:r w:rsidRPr="00521C81">
              <w:rPr>
                <w:rFonts w:asciiTheme="majorBidi" w:eastAsia="Calibri" w:hAnsiTheme="majorBidi" w:cstheme="majorBidi"/>
                <w:b/>
                <w:i/>
                <w:color w:val="0070C0"/>
                <w:sz w:val="24"/>
                <w:szCs w:val="24"/>
                <w:lang w:val="en-GB"/>
              </w:rPr>
              <w:t xml:space="preserve"> 30</w:t>
            </w:r>
          </w:p>
          <w:p w14:paraId="746FDEF6" w14:textId="77777777" w:rsidR="00472B1D" w:rsidRPr="00472B1D" w:rsidRDefault="00472B1D" w:rsidP="00686B91">
            <w:pPr>
              <w:spacing w:before="120" w:after="120"/>
              <w:jc w:val="both"/>
              <w:rPr>
                <w:rFonts w:asciiTheme="majorBidi" w:hAnsiTheme="majorBidi" w:cs="Times New Roman"/>
                <w:sz w:val="24"/>
                <w:lang w:val="en-GB"/>
              </w:rPr>
            </w:pPr>
            <w:r w:rsidRPr="00472B1D">
              <w:rPr>
                <w:rFonts w:asciiTheme="majorBidi" w:hAnsiTheme="majorBidi" w:cs="Times New Roman"/>
                <w:sz w:val="24"/>
                <w:lang w:val="en-GB"/>
              </w:rPr>
              <w:t xml:space="preserve">This Regulation shall enter into force </w:t>
            </w:r>
            <w:r w:rsidRPr="00472B1D">
              <w:rPr>
                <w:rFonts w:asciiTheme="majorBidi" w:eastAsia="Times New Roman" w:hAnsiTheme="majorBidi" w:cstheme="majorBidi"/>
                <w:noProof/>
                <w:sz w:val="24"/>
                <w:szCs w:val="24"/>
                <w:lang w:val="en-GB" w:eastAsia="en-GB"/>
              </w:rPr>
              <w:t>on</w:t>
            </w:r>
            <w:r w:rsidRPr="00472B1D">
              <w:rPr>
                <w:rFonts w:asciiTheme="majorBidi" w:hAnsiTheme="majorBidi" w:cs="Times New Roman"/>
                <w:sz w:val="24"/>
                <w:lang w:val="en-GB"/>
              </w:rPr>
              <w:t xml:space="preserve"> the </w:t>
            </w:r>
            <w:r w:rsidRPr="00472B1D">
              <w:rPr>
                <w:rFonts w:asciiTheme="majorBidi" w:eastAsia="Times New Roman" w:hAnsiTheme="majorBidi" w:cstheme="majorBidi"/>
                <w:noProof/>
                <w:sz w:val="24"/>
                <w:szCs w:val="24"/>
                <w:lang w:val="en-GB" w:eastAsia="en-GB"/>
              </w:rPr>
              <w:t>ninetieth day following that</w:t>
            </w:r>
            <w:r w:rsidRPr="00472B1D">
              <w:rPr>
                <w:rFonts w:asciiTheme="majorBidi" w:hAnsiTheme="majorBidi" w:cs="Times New Roman"/>
                <w:sz w:val="24"/>
                <w:lang w:val="en-GB"/>
              </w:rPr>
              <w:t xml:space="preserve"> of its publication in the</w:t>
            </w:r>
            <w:r w:rsidRPr="00472B1D">
              <w:rPr>
                <w:rFonts w:asciiTheme="majorBidi" w:eastAsia="Times New Roman" w:hAnsiTheme="majorBidi" w:cstheme="majorBidi"/>
                <w:noProof/>
                <w:sz w:val="24"/>
                <w:szCs w:val="24"/>
                <w:lang w:val="en-GB" w:eastAsia="en-GB"/>
              </w:rPr>
              <w:t xml:space="preserve"> </w:t>
            </w:r>
            <w:r w:rsidRPr="00472B1D">
              <w:rPr>
                <w:rFonts w:asciiTheme="majorBidi" w:hAnsiTheme="majorBidi" w:cs="Times New Roman"/>
                <w:i/>
                <w:sz w:val="24"/>
                <w:lang w:val="en-GB"/>
              </w:rPr>
              <w:t>Official Journal of the European Union</w:t>
            </w:r>
            <w:r w:rsidRPr="00472B1D">
              <w:rPr>
                <w:rFonts w:asciiTheme="majorBidi" w:hAnsiTheme="majorBidi" w:cs="Times New Roman"/>
                <w:sz w:val="24"/>
                <w:lang w:val="en-GB"/>
              </w:rPr>
              <w:t>.</w:t>
            </w:r>
          </w:p>
          <w:p w14:paraId="02C96FDE" w14:textId="77777777" w:rsidR="00472B1D" w:rsidRPr="00472B1D" w:rsidRDefault="00472B1D" w:rsidP="00686B91">
            <w:pPr>
              <w:spacing w:before="120" w:after="120"/>
              <w:jc w:val="both"/>
              <w:rPr>
                <w:rFonts w:asciiTheme="majorBidi" w:hAnsiTheme="majorBidi" w:cs="Times New Roman"/>
                <w:sz w:val="24"/>
                <w:lang w:val="en-GB"/>
              </w:rPr>
            </w:pPr>
            <w:r w:rsidRPr="00472B1D">
              <w:rPr>
                <w:rFonts w:asciiTheme="majorBidi" w:hAnsiTheme="majorBidi" w:cs="Times New Roman"/>
                <w:sz w:val="24"/>
                <w:lang w:val="en-GB"/>
              </w:rPr>
              <w:t>This Regulation shall be binding in its entirety and directly applicable in all Member States.</w:t>
            </w:r>
          </w:p>
          <w:p w14:paraId="04D54BBA" w14:textId="77777777" w:rsidR="00472B1D" w:rsidRPr="00472B1D" w:rsidRDefault="00472B1D" w:rsidP="00472B1D">
            <w:pPr>
              <w:spacing w:before="120" w:after="120" w:line="360" w:lineRule="auto"/>
              <w:rPr>
                <w:rFonts w:ascii="Times New Roman" w:hAnsi="Times New Roman" w:cs="Times New Roman"/>
                <w:sz w:val="24"/>
                <w:lang w:val="en-GB"/>
              </w:rPr>
            </w:pPr>
          </w:p>
          <w:p w14:paraId="10CABB80" w14:textId="77777777" w:rsidR="00A565E0" w:rsidRPr="00A565E0" w:rsidRDefault="00A565E0" w:rsidP="002A243B">
            <w:pPr>
              <w:rPr>
                <w:rFonts w:ascii="Times New Roman" w:eastAsia="Times New Roman" w:hAnsi="Times New Roman" w:cs="Times New Roman"/>
                <w:vanish/>
                <w:color w:val="000000"/>
                <w:sz w:val="24"/>
                <w:szCs w:val="24"/>
                <w:lang w:val="en-GB"/>
              </w:rPr>
            </w:pPr>
          </w:p>
          <w:p w14:paraId="039A2598" w14:textId="77777777" w:rsidR="00A565E0" w:rsidRPr="004D1AB7" w:rsidRDefault="00A565E0" w:rsidP="002A243B">
            <w:pPr>
              <w:rPr>
                <w:rFonts w:ascii="Times New Roman" w:eastAsia="Times New Roman" w:hAnsi="Times New Roman" w:cs="Times New Roman"/>
                <w:vanish/>
                <w:color w:val="000000"/>
                <w:sz w:val="24"/>
                <w:szCs w:val="24"/>
              </w:rPr>
            </w:pPr>
          </w:p>
          <w:p w14:paraId="287EF3EF" w14:textId="77777777" w:rsidR="00A565E0" w:rsidRPr="004D1AB7" w:rsidRDefault="00A565E0" w:rsidP="002A243B">
            <w:pPr>
              <w:rPr>
                <w:rFonts w:ascii="Times New Roman" w:eastAsia="Times New Roman" w:hAnsi="Times New Roman" w:cs="Times New Roman"/>
                <w:vanish/>
                <w:color w:val="000000"/>
                <w:sz w:val="24"/>
                <w:szCs w:val="24"/>
              </w:rPr>
            </w:pPr>
          </w:p>
          <w:p w14:paraId="15889F99" w14:textId="289D272C"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2FF49149" w14:textId="7A7BBB8C"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77D6D707" w14:textId="004B1A2E"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5C381041" w14:textId="73AD55F0"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5BC6DD7C" w14:textId="09D1529A"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3E5A9CBC" w14:textId="481C38DB"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7DBE03B2" w14:textId="0087CC21"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74AECD99" w14:textId="77777777"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1F524577" w14:textId="77777777"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66E8F760" w14:textId="77777777" w:rsidR="00A565E0" w:rsidRPr="00A565E0" w:rsidRDefault="00A565E0" w:rsidP="00A04CDE">
            <w:pPr>
              <w:spacing w:before="480"/>
              <w:jc w:val="center"/>
              <w:rPr>
                <w:rFonts w:ascii="Times New Roman" w:eastAsia="Times New Roman" w:hAnsi="Times New Roman" w:cs="Times New Roman"/>
                <w:b/>
                <w:bCs/>
                <w:color w:val="000000"/>
                <w:sz w:val="24"/>
                <w:szCs w:val="24"/>
              </w:rPr>
            </w:pPr>
          </w:p>
          <w:p w14:paraId="18015722" w14:textId="77777777" w:rsidR="00472B1D" w:rsidRPr="00472B1D" w:rsidRDefault="00472B1D" w:rsidP="00D9677A">
            <w:pPr>
              <w:spacing w:before="480"/>
              <w:jc w:val="center"/>
              <w:rPr>
                <w:rFonts w:ascii="Times New Roman" w:eastAsia="Times New Roman" w:hAnsi="Times New Roman" w:cs="Times New Roman"/>
                <w:b/>
                <w:bCs/>
                <w:color w:val="000000"/>
                <w:sz w:val="24"/>
                <w:szCs w:val="24"/>
              </w:rPr>
            </w:pPr>
          </w:p>
          <w:p w14:paraId="1AD08B85" w14:textId="11FC7149" w:rsidR="00A565E0" w:rsidRPr="004C35B7" w:rsidRDefault="00A565E0" w:rsidP="005E2547">
            <w:pPr>
              <w:rPr>
                <w:sz w:val="24"/>
                <w:szCs w:val="24"/>
              </w:rPr>
            </w:pPr>
          </w:p>
        </w:tc>
      </w:tr>
    </w:tbl>
    <w:p w14:paraId="045D048F" w14:textId="77777777" w:rsidR="00CD793D" w:rsidRPr="003D0152" w:rsidRDefault="00CD793D" w:rsidP="000C7E66">
      <w:pPr>
        <w:rPr>
          <w:sz w:val="24"/>
          <w:szCs w:val="24"/>
        </w:rPr>
      </w:pPr>
    </w:p>
    <w:sectPr w:rsidR="00CD793D" w:rsidRPr="003D0152">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508C" w14:textId="77777777" w:rsidR="00EE21CB" w:rsidRDefault="00EE21CB" w:rsidP="001720E1">
      <w:pPr>
        <w:spacing w:after="0" w:line="240" w:lineRule="auto"/>
      </w:pPr>
      <w:r>
        <w:separator/>
      </w:r>
    </w:p>
  </w:endnote>
  <w:endnote w:type="continuationSeparator" w:id="0">
    <w:p w14:paraId="248FBD28" w14:textId="77777777" w:rsidR="00EE21CB" w:rsidRDefault="00EE21CB" w:rsidP="0017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undesSans Office">
    <w:altName w:val="Lucida Sans Unicode"/>
    <w:charset w:val="00"/>
    <w:family w:val="swiss"/>
    <w:pitch w:val="variable"/>
    <w:sig w:usb0="A00000BF" w:usb1="4000206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08C6D" w14:textId="77777777" w:rsidR="00EE21CB" w:rsidRDefault="00EE21CB" w:rsidP="001720E1">
      <w:pPr>
        <w:spacing w:after="0" w:line="240" w:lineRule="auto"/>
      </w:pPr>
      <w:r>
        <w:separator/>
      </w:r>
    </w:p>
  </w:footnote>
  <w:footnote w:type="continuationSeparator" w:id="0">
    <w:p w14:paraId="01A8DA9A" w14:textId="77777777" w:rsidR="00EE21CB" w:rsidRDefault="00EE21CB" w:rsidP="001720E1">
      <w:pPr>
        <w:spacing w:after="0" w:line="240" w:lineRule="auto"/>
      </w:pPr>
      <w:r>
        <w:continuationSeparator/>
      </w:r>
    </w:p>
  </w:footnote>
  <w:footnote w:id="1">
    <w:p w14:paraId="05C6DB45" w14:textId="1010A34F" w:rsidR="00870E7C" w:rsidRPr="004C35B7" w:rsidRDefault="00870E7C" w:rsidP="004C35B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167223"/>
      <w:docPartObj>
        <w:docPartGallery w:val="Page Numbers (Top of Page)"/>
        <w:docPartUnique/>
      </w:docPartObj>
    </w:sdtPr>
    <w:sdtEndPr>
      <w:rPr>
        <w:noProof/>
      </w:rPr>
    </w:sdtEndPr>
    <w:sdtContent>
      <w:p w14:paraId="4937A584" w14:textId="51BC0265" w:rsidR="00870E7C" w:rsidRDefault="00870E7C">
        <w:pPr>
          <w:pStyle w:val="Header"/>
          <w:jc w:val="right"/>
        </w:pPr>
        <w:r>
          <w:fldChar w:fldCharType="begin"/>
        </w:r>
        <w:r>
          <w:instrText xml:space="preserve"> PAGE   \* MERGEFORMAT </w:instrText>
        </w:r>
        <w:r>
          <w:fldChar w:fldCharType="separate"/>
        </w:r>
        <w:r w:rsidR="00195F47">
          <w:rPr>
            <w:noProof/>
          </w:rPr>
          <w:t>1</w:t>
        </w:r>
        <w:r>
          <w:rPr>
            <w:noProof/>
          </w:rPr>
          <w:fldChar w:fldCharType="end"/>
        </w:r>
      </w:p>
    </w:sdtContent>
  </w:sdt>
  <w:p w14:paraId="616F018B" w14:textId="77777777" w:rsidR="00870E7C" w:rsidRDefault="00870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94A642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7F30D5A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AAE59B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B84CBE5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5BCF46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846D63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314356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7789FB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7065E2"/>
    <w:multiLevelType w:val="hybridMultilevel"/>
    <w:tmpl w:val="0290A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abc"/>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abc1"/>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abc2"/>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15:restartNumberingAfterBreak="0">
    <w:nsid w:val="066B5A68"/>
    <w:multiLevelType w:val="singleLevel"/>
    <w:tmpl w:val="5E40107E"/>
    <w:name w:val="Dash 1"/>
    <w:lvl w:ilvl="0">
      <w:start w:val="1"/>
      <w:numFmt w:val="bullet"/>
      <w:lvlRestart w:val="0"/>
      <w:pStyle w:val="Dash1"/>
      <w:lvlText w:val="–"/>
      <w:lvlJc w:val="left"/>
      <w:pPr>
        <w:tabs>
          <w:tab w:val="num" w:pos="1134"/>
        </w:tabs>
        <w:ind w:left="1134" w:hanging="567"/>
      </w:pPr>
    </w:lvl>
  </w:abstractNum>
  <w:abstractNum w:abstractNumId="11"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2" w15:restartNumberingAfterBreak="0">
    <w:nsid w:val="12F20321"/>
    <w:multiLevelType w:val="hybridMultilevel"/>
    <w:tmpl w:val="F154A914"/>
    <w:lvl w:ilvl="0" w:tplc="1B54D3D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A154CFA"/>
    <w:multiLevelType w:val="hybridMultilevel"/>
    <w:tmpl w:val="8D6C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B5B3A93"/>
    <w:multiLevelType w:val="hybridMultilevel"/>
    <w:tmpl w:val="2C24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017048"/>
    <w:multiLevelType w:val="hybridMultilevel"/>
    <w:tmpl w:val="5D1C8A00"/>
    <w:lvl w:ilvl="0" w:tplc="A6581746">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4" w15:restartNumberingAfterBreak="0">
    <w:nsid w:val="3BF564AF"/>
    <w:multiLevelType w:val="hybridMultilevel"/>
    <w:tmpl w:val="3936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371904"/>
    <w:multiLevelType w:val="hybridMultilevel"/>
    <w:tmpl w:val="A49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9" w15:restartNumberingAfterBreak="0">
    <w:nsid w:val="44A06EE0"/>
    <w:multiLevelType w:val="hybridMultilevel"/>
    <w:tmpl w:val="5D96C8AA"/>
    <w:lvl w:ilvl="0" w:tplc="C1E85EA0">
      <w:start w:val="1"/>
      <w:numFmt w:val="lowerLetter"/>
      <w:lvlText w:val="(%1)"/>
      <w:lvlJc w:val="left"/>
      <w:pPr>
        <w:ind w:left="930" w:hanging="5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1" w15:restartNumberingAfterBreak="0">
    <w:nsid w:val="51F026AF"/>
    <w:multiLevelType w:val="hybridMultilevel"/>
    <w:tmpl w:val="4188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3"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B45A21"/>
    <w:multiLevelType w:val="hybridMultilevel"/>
    <w:tmpl w:val="879CF614"/>
    <w:lvl w:ilvl="0" w:tplc="280EFB70">
      <w:start w:val="1"/>
      <w:numFmt w:val="decimal"/>
      <w:lvlText w:val="%1."/>
      <w:lvlJc w:val="left"/>
      <w:pPr>
        <w:ind w:left="570" w:hanging="570"/>
      </w:pPr>
      <w:rPr>
        <w:rFonts w:eastAsia="Calibri" w:cstheme="majorBidi"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7"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15:restartNumberingAfterBreak="0">
    <w:nsid w:val="68844A64"/>
    <w:multiLevelType w:val="hybridMultilevel"/>
    <w:tmpl w:val="10E8DB58"/>
    <w:lvl w:ilvl="0" w:tplc="711A549A">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2" w15:restartNumberingAfterBreak="0">
    <w:nsid w:val="6D3F4E0E"/>
    <w:multiLevelType w:val="hybridMultilevel"/>
    <w:tmpl w:val="93DA7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9D664B"/>
    <w:multiLevelType w:val="singleLevel"/>
    <w:tmpl w:val="31CCB968"/>
    <w:name w:val="Dash 0"/>
    <w:lvl w:ilvl="0">
      <w:start w:val="1"/>
      <w:numFmt w:val="bullet"/>
      <w:lvlRestart w:val="0"/>
      <w:pStyle w:val="Dash"/>
      <w:lvlText w:val="–"/>
      <w:lvlJc w:val="left"/>
      <w:pPr>
        <w:tabs>
          <w:tab w:val="num" w:pos="567"/>
        </w:tabs>
        <w:ind w:left="567" w:hanging="567"/>
      </w:pPr>
    </w:lvl>
  </w:abstractNum>
  <w:abstractNum w:abstractNumId="44" w15:restartNumberingAfterBreak="0">
    <w:nsid w:val="6F642730"/>
    <w:multiLevelType w:val="singleLevel"/>
    <w:tmpl w:val="5C0CBEBA"/>
    <w:name w:val="Dash 2"/>
    <w:lvl w:ilvl="0">
      <w:start w:val="1"/>
      <w:numFmt w:val="bullet"/>
      <w:lvlRestart w:val="0"/>
      <w:pStyle w:val="Dash2"/>
      <w:lvlText w:val="–"/>
      <w:lvlJc w:val="left"/>
      <w:pPr>
        <w:tabs>
          <w:tab w:val="num" w:pos="1701"/>
        </w:tabs>
        <w:ind w:left="1701" w:hanging="567"/>
      </w:pPr>
    </w:lvl>
  </w:abstractNum>
  <w:abstractNum w:abstractNumId="45"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6"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7" w15:restartNumberingAfterBreak="0">
    <w:nsid w:val="78BE6168"/>
    <w:multiLevelType w:val="hybridMultilevel"/>
    <w:tmpl w:val="DAEA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50" w15:restartNumberingAfterBreak="0">
    <w:nsid w:val="7BAB2722"/>
    <w:multiLevelType w:val="hybridMultilevel"/>
    <w:tmpl w:val="B16C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7"/>
  </w:num>
  <w:num w:numId="2">
    <w:abstractNumId w:val="43"/>
  </w:num>
  <w:num w:numId="3">
    <w:abstractNumId w:val="10"/>
  </w:num>
  <w:num w:numId="4">
    <w:abstractNumId w:val="44"/>
  </w:num>
  <w:num w:numId="5">
    <w:abstractNumId w:val="36"/>
  </w:num>
  <w:num w:numId="6">
    <w:abstractNumId w:val="11"/>
  </w:num>
  <w:num w:numId="7">
    <w:abstractNumId w:val="46"/>
  </w:num>
  <w:num w:numId="8">
    <w:abstractNumId w:val="49"/>
  </w:num>
  <w:num w:numId="9">
    <w:abstractNumId w:val="32"/>
  </w:num>
  <w:num w:numId="10">
    <w:abstractNumId w:val="45"/>
  </w:num>
  <w:num w:numId="11">
    <w:abstractNumId w:val="38"/>
  </w:num>
  <w:num w:numId="12">
    <w:abstractNumId w:val="28"/>
  </w:num>
  <w:num w:numId="13">
    <w:abstractNumId w:val="18"/>
  </w:num>
  <w:num w:numId="14">
    <w:abstractNumId w:val="14"/>
  </w:num>
  <w:num w:numId="15">
    <w:abstractNumId w:val="41"/>
  </w:num>
  <w:num w:numId="16">
    <w:abstractNumId w:val="48"/>
  </w:num>
  <w:num w:numId="17">
    <w:abstractNumId w:val="9"/>
  </w:num>
  <w:num w:numId="18">
    <w:abstractNumId w:val="20"/>
  </w:num>
  <w:num w:numId="19">
    <w:abstractNumId w:val="13"/>
  </w:num>
  <w:num w:numId="20">
    <w:abstractNumId w:val="21"/>
  </w:num>
  <w:num w:numId="21">
    <w:abstractNumId w:val="33"/>
  </w:num>
  <w:num w:numId="22">
    <w:abstractNumId w:val="3"/>
  </w:num>
  <w:num w:numId="23">
    <w:abstractNumId w:val="7"/>
  </w:num>
  <w:num w:numId="24">
    <w:abstractNumId w:val="5"/>
  </w:num>
  <w:num w:numId="25">
    <w:abstractNumId w:val="4"/>
  </w:num>
  <w:num w:numId="26">
    <w:abstractNumId w:val="6"/>
  </w:num>
  <w:num w:numId="27">
    <w:abstractNumId w:val="2"/>
  </w:num>
  <w:num w:numId="28">
    <w:abstractNumId w:val="1"/>
  </w:num>
  <w:num w:numId="29">
    <w:abstractNumId w:val="0"/>
  </w:num>
  <w:num w:numId="30">
    <w:abstractNumId w:val="35"/>
  </w:num>
  <w:num w:numId="31">
    <w:abstractNumId w:val="26"/>
  </w:num>
  <w:num w:numId="32">
    <w:abstractNumId w:val="39"/>
  </w:num>
  <w:num w:numId="33">
    <w:abstractNumId w:val="23"/>
  </w:num>
  <w:num w:numId="34">
    <w:abstractNumId w:val="27"/>
  </w:num>
  <w:num w:numId="35">
    <w:abstractNumId w:val="19"/>
  </w:num>
  <w:num w:numId="36">
    <w:abstractNumId w:val="16"/>
  </w:num>
  <w:num w:numId="37">
    <w:abstractNumId w:val="30"/>
  </w:num>
  <w:num w:numId="38">
    <w:abstractNumId w:val="51"/>
  </w:num>
  <w:num w:numId="39">
    <w:abstractNumId w:val="40"/>
  </w:num>
  <w:num w:numId="40">
    <w:abstractNumId w:val="31"/>
  </w:num>
  <w:num w:numId="41">
    <w:abstractNumId w:val="47"/>
  </w:num>
  <w:num w:numId="42">
    <w:abstractNumId w:val="50"/>
  </w:num>
  <w:num w:numId="43">
    <w:abstractNumId w:val="15"/>
  </w:num>
  <w:num w:numId="44">
    <w:abstractNumId w:val="8"/>
  </w:num>
  <w:num w:numId="45">
    <w:abstractNumId w:val="24"/>
  </w:num>
  <w:num w:numId="46">
    <w:abstractNumId w:val="42"/>
  </w:num>
  <w:num w:numId="47">
    <w:abstractNumId w:val="34"/>
  </w:num>
  <w:num w:numId="48">
    <w:abstractNumId w:val="22"/>
  </w:num>
  <w:num w:numId="49">
    <w:abstractNumId w:val="29"/>
  </w:num>
  <w:num w:numId="50">
    <w:abstractNumId w:val="12"/>
  </w:num>
  <w:num w:numId="51">
    <w:abstractNumId w:val="2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5"/>
    <w:rsid w:val="00007FF0"/>
    <w:rsid w:val="00014B0D"/>
    <w:rsid w:val="00036275"/>
    <w:rsid w:val="000B5B5A"/>
    <w:rsid w:val="000C7E66"/>
    <w:rsid w:val="000E6908"/>
    <w:rsid w:val="0010056F"/>
    <w:rsid w:val="00135E9B"/>
    <w:rsid w:val="001720E1"/>
    <w:rsid w:val="00174554"/>
    <w:rsid w:val="00195F47"/>
    <w:rsid w:val="001E1E64"/>
    <w:rsid w:val="002072E4"/>
    <w:rsid w:val="00224F73"/>
    <w:rsid w:val="00230C46"/>
    <w:rsid w:val="00255CDF"/>
    <w:rsid w:val="00286757"/>
    <w:rsid w:val="002A243B"/>
    <w:rsid w:val="002D0701"/>
    <w:rsid w:val="00311838"/>
    <w:rsid w:val="00386767"/>
    <w:rsid w:val="0039495B"/>
    <w:rsid w:val="003D0152"/>
    <w:rsid w:val="003E0B05"/>
    <w:rsid w:val="003F1A19"/>
    <w:rsid w:val="00415634"/>
    <w:rsid w:val="00461457"/>
    <w:rsid w:val="00472B1D"/>
    <w:rsid w:val="004C35B7"/>
    <w:rsid w:val="004D1AB7"/>
    <w:rsid w:val="004E30BC"/>
    <w:rsid w:val="004F04A6"/>
    <w:rsid w:val="00521C81"/>
    <w:rsid w:val="00523A34"/>
    <w:rsid w:val="00586456"/>
    <w:rsid w:val="005A4ECD"/>
    <w:rsid w:val="005B2AC5"/>
    <w:rsid w:val="005D6A2F"/>
    <w:rsid w:val="005E2547"/>
    <w:rsid w:val="005F2B4F"/>
    <w:rsid w:val="00605ED8"/>
    <w:rsid w:val="0066730D"/>
    <w:rsid w:val="006848E7"/>
    <w:rsid w:val="00686B91"/>
    <w:rsid w:val="006C6DFC"/>
    <w:rsid w:val="007008DA"/>
    <w:rsid w:val="00721787"/>
    <w:rsid w:val="007A17DC"/>
    <w:rsid w:val="007C335F"/>
    <w:rsid w:val="007E0C6E"/>
    <w:rsid w:val="007E2C8B"/>
    <w:rsid w:val="007E553A"/>
    <w:rsid w:val="00801405"/>
    <w:rsid w:val="00804C27"/>
    <w:rsid w:val="00860217"/>
    <w:rsid w:val="00870E7C"/>
    <w:rsid w:val="00897F7D"/>
    <w:rsid w:val="008A09B2"/>
    <w:rsid w:val="008A6306"/>
    <w:rsid w:val="008B1326"/>
    <w:rsid w:val="008C27AE"/>
    <w:rsid w:val="008C6B60"/>
    <w:rsid w:val="008D2BF3"/>
    <w:rsid w:val="008D6810"/>
    <w:rsid w:val="009439F2"/>
    <w:rsid w:val="00943FB9"/>
    <w:rsid w:val="00947EEF"/>
    <w:rsid w:val="00951A8D"/>
    <w:rsid w:val="00953075"/>
    <w:rsid w:val="00960C4B"/>
    <w:rsid w:val="00975B63"/>
    <w:rsid w:val="00990655"/>
    <w:rsid w:val="0099410E"/>
    <w:rsid w:val="009C0D19"/>
    <w:rsid w:val="009D6E38"/>
    <w:rsid w:val="00A04CDE"/>
    <w:rsid w:val="00A06E6A"/>
    <w:rsid w:val="00A565E0"/>
    <w:rsid w:val="00A76975"/>
    <w:rsid w:val="00AB5C06"/>
    <w:rsid w:val="00B01B85"/>
    <w:rsid w:val="00B41974"/>
    <w:rsid w:val="00B6474F"/>
    <w:rsid w:val="00BE0394"/>
    <w:rsid w:val="00C27F14"/>
    <w:rsid w:val="00C47B7E"/>
    <w:rsid w:val="00C622D5"/>
    <w:rsid w:val="00C63C4C"/>
    <w:rsid w:val="00C73683"/>
    <w:rsid w:val="00CB0ED4"/>
    <w:rsid w:val="00CC027C"/>
    <w:rsid w:val="00CD793D"/>
    <w:rsid w:val="00D05AA6"/>
    <w:rsid w:val="00D3503C"/>
    <w:rsid w:val="00D44BB6"/>
    <w:rsid w:val="00D46C81"/>
    <w:rsid w:val="00D9677A"/>
    <w:rsid w:val="00DA344A"/>
    <w:rsid w:val="00E0588D"/>
    <w:rsid w:val="00E54709"/>
    <w:rsid w:val="00E768F4"/>
    <w:rsid w:val="00E96D0F"/>
    <w:rsid w:val="00EE21CB"/>
    <w:rsid w:val="00EF3E27"/>
    <w:rsid w:val="00F1103A"/>
    <w:rsid w:val="00F3267B"/>
    <w:rsid w:val="00F406B7"/>
    <w:rsid w:val="00F74746"/>
    <w:rsid w:val="00F85396"/>
    <w:rsid w:val="00FB172F"/>
    <w:rsid w:val="00FF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E979"/>
  <w15:chartTrackingRefBased/>
  <w15:docId w15:val="{150D5156-47C9-4B52-ACD4-DE7D6471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A6"/>
  </w:style>
  <w:style w:type="paragraph" w:styleId="Heading1">
    <w:name w:val="heading 1"/>
    <w:basedOn w:val="Normal"/>
    <w:next w:val="Text1"/>
    <w:link w:val="Heading1Char"/>
    <w:uiPriority w:val="9"/>
    <w:qFormat/>
    <w:rsid w:val="00472B1D"/>
    <w:pPr>
      <w:keepNext/>
      <w:tabs>
        <w:tab w:val="num" w:pos="850"/>
      </w:tabs>
      <w:spacing w:before="360" w:after="120" w:line="360" w:lineRule="auto"/>
      <w:ind w:left="850" w:hanging="850"/>
      <w:outlineLvl w:val="0"/>
    </w:pPr>
    <w:rPr>
      <w:rFonts w:ascii="Times New Roman" w:eastAsiaTheme="majorEastAsia" w:hAnsi="Times New Roman" w:cs="Times New Roman"/>
      <w:b/>
      <w:bCs/>
      <w:smallCaps/>
      <w:sz w:val="24"/>
      <w:szCs w:val="28"/>
      <w:lang w:val="en-GB"/>
    </w:rPr>
  </w:style>
  <w:style w:type="paragraph" w:styleId="Heading2">
    <w:name w:val="heading 2"/>
    <w:basedOn w:val="Normal"/>
    <w:next w:val="Text1"/>
    <w:link w:val="Heading2Char"/>
    <w:uiPriority w:val="9"/>
    <w:semiHidden/>
    <w:unhideWhenUsed/>
    <w:qFormat/>
    <w:rsid w:val="00472B1D"/>
    <w:pPr>
      <w:keepNext/>
      <w:tabs>
        <w:tab w:val="num" w:pos="850"/>
      </w:tabs>
      <w:spacing w:before="120" w:after="120" w:line="360" w:lineRule="auto"/>
      <w:ind w:left="850" w:hanging="850"/>
      <w:outlineLvl w:val="1"/>
    </w:pPr>
    <w:rPr>
      <w:rFonts w:ascii="Times New Roman" w:eastAsiaTheme="majorEastAsia" w:hAnsi="Times New Roman" w:cs="Times New Roman"/>
      <w:b/>
      <w:bCs/>
      <w:sz w:val="24"/>
      <w:szCs w:val="26"/>
      <w:lang w:val="en-GB"/>
    </w:rPr>
  </w:style>
  <w:style w:type="paragraph" w:styleId="Heading3">
    <w:name w:val="heading 3"/>
    <w:basedOn w:val="Normal"/>
    <w:next w:val="Text1"/>
    <w:link w:val="Heading3Char"/>
    <w:uiPriority w:val="9"/>
    <w:semiHidden/>
    <w:unhideWhenUsed/>
    <w:qFormat/>
    <w:rsid w:val="00472B1D"/>
    <w:pPr>
      <w:keepNext/>
      <w:tabs>
        <w:tab w:val="num" w:pos="850"/>
      </w:tabs>
      <w:spacing w:before="120" w:after="120" w:line="360" w:lineRule="auto"/>
      <w:ind w:left="850" w:hanging="850"/>
      <w:outlineLvl w:val="2"/>
    </w:pPr>
    <w:rPr>
      <w:rFonts w:ascii="Times New Roman" w:eastAsiaTheme="majorEastAsia" w:hAnsi="Times New Roman" w:cs="Times New Roman"/>
      <w:bCs/>
      <w:i/>
      <w:sz w:val="24"/>
      <w:lang w:val="en-GB"/>
    </w:rPr>
  </w:style>
  <w:style w:type="paragraph" w:styleId="Heading4">
    <w:name w:val="heading 4"/>
    <w:basedOn w:val="Normal"/>
    <w:next w:val="Normal"/>
    <w:link w:val="Heading4Char"/>
    <w:uiPriority w:val="9"/>
    <w:semiHidden/>
    <w:unhideWhenUsed/>
    <w:qFormat/>
    <w:rsid w:val="00255CDF"/>
    <w:pPr>
      <w:keepNext/>
      <w:spacing w:before="240" w:after="60" w:line="276"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523A3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85"/>
    <w:rPr>
      <w:rFonts w:ascii="Segoe UI" w:hAnsi="Segoe UI" w:cs="Segoe UI"/>
      <w:sz w:val="18"/>
      <w:szCs w:val="18"/>
    </w:rPr>
  </w:style>
  <w:style w:type="character" w:styleId="CommentReference">
    <w:name w:val="annotation reference"/>
    <w:basedOn w:val="DefaultParagraphFont"/>
    <w:unhideWhenUsed/>
    <w:rsid w:val="004F04A6"/>
    <w:rPr>
      <w:sz w:val="16"/>
      <w:szCs w:val="16"/>
    </w:rPr>
  </w:style>
  <w:style w:type="paragraph" w:styleId="CommentText">
    <w:name w:val="annotation text"/>
    <w:basedOn w:val="Normal"/>
    <w:link w:val="CommentTextChar"/>
    <w:uiPriority w:val="99"/>
    <w:unhideWhenUsed/>
    <w:rsid w:val="004F04A6"/>
    <w:pPr>
      <w:spacing w:line="240" w:lineRule="auto"/>
    </w:pPr>
    <w:rPr>
      <w:sz w:val="20"/>
      <w:szCs w:val="20"/>
    </w:rPr>
  </w:style>
  <w:style w:type="character" w:customStyle="1" w:styleId="CommentTextChar">
    <w:name w:val="Comment Text Char"/>
    <w:basedOn w:val="DefaultParagraphFont"/>
    <w:link w:val="CommentText"/>
    <w:uiPriority w:val="99"/>
    <w:rsid w:val="004F04A6"/>
    <w:rPr>
      <w:sz w:val="20"/>
      <w:szCs w:val="20"/>
    </w:rPr>
  </w:style>
  <w:style w:type="paragraph" w:styleId="CommentSubject">
    <w:name w:val="annotation subject"/>
    <w:basedOn w:val="CommentText"/>
    <w:next w:val="CommentText"/>
    <w:link w:val="CommentSubjectChar"/>
    <w:uiPriority w:val="99"/>
    <w:semiHidden/>
    <w:unhideWhenUsed/>
    <w:rsid w:val="004F04A6"/>
    <w:rPr>
      <w:b/>
      <w:bCs/>
    </w:rPr>
  </w:style>
  <w:style w:type="character" w:customStyle="1" w:styleId="CommentSubjectChar">
    <w:name w:val="Comment Subject Char"/>
    <w:basedOn w:val="CommentTextChar"/>
    <w:link w:val="CommentSubject"/>
    <w:uiPriority w:val="99"/>
    <w:semiHidden/>
    <w:rsid w:val="004F04A6"/>
    <w:rPr>
      <w:b/>
      <w:bCs/>
      <w:sz w:val="20"/>
      <w:szCs w:val="20"/>
    </w:rPr>
  </w:style>
  <w:style w:type="table" w:styleId="TableGrid">
    <w:name w:val="Table Grid"/>
    <w:basedOn w:val="TableNormal"/>
    <w:uiPriority w:val="39"/>
    <w:rsid w:val="002A2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547"/>
    <w:pPr>
      <w:ind w:left="720"/>
      <w:contextualSpacing/>
    </w:pPr>
  </w:style>
  <w:style w:type="character" w:customStyle="1" w:styleId="Heading4Char">
    <w:name w:val="Heading 4 Char"/>
    <w:basedOn w:val="DefaultParagraphFont"/>
    <w:link w:val="Heading4"/>
    <w:uiPriority w:val="9"/>
    <w:semiHidden/>
    <w:rsid w:val="00255CDF"/>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523A3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172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E1"/>
  </w:style>
  <w:style w:type="paragraph" w:styleId="Footer">
    <w:name w:val="footer"/>
    <w:basedOn w:val="Normal"/>
    <w:link w:val="FooterChar"/>
    <w:uiPriority w:val="99"/>
    <w:unhideWhenUsed/>
    <w:rsid w:val="00172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E1"/>
  </w:style>
  <w:style w:type="paragraph" w:customStyle="1" w:styleId="CM1">
    <w:name w:val="CM1"/>
    <w:basedOn w:val="Normal"/>
    <w:next w:val="Normal"/>
    <w:uiPriority w:val="99"/>
    <w:rsid w:val="00014B0D"/>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014B0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72B1D"/>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472B1D"/>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472B1D"/>
    <w:rPr>
      <w:rFonts w:ascii="Times New Roman" w:eastAsiaTheme="majorEastAsia" w:hAnsi="Times New Roman" w:cs="Times New Roman"/>
      <w:bCs/>
      <w:i/>
      <w:sz w:val="24"/>
      <w:lang w:val="en-GB"/>
    </w:rPr>
  </w:style>
  <w:style w:type="numbering" w:customStyle="1" w:styleId="NoList1">
    <w:name w:val="No List1"/>
    <w:next w:val="NoList"/>
    <w:uiPriority w:val="99"/>
    <w:semiHidden/>
    <w:unhideWhenUsed/>
    <w:rsid w:val="00472B1D"/>
  </w:style>
  <w:style w:type="paragraph" w:customStyle="1" w:styleId="Text1">
    <w:name w:val="Text 1"/>
    <w:basedOn w:val="Normal"/>
    <w:rsid w:val="00472B1D"/>
    <w:pPr>
      <w:spacing w:before="120" w:after="120" w:line="360" w:lineRule="auto"/>
      <w:ind w:left="567"/>
    </w:pPr>
    <w:rPr>
      <w:rFonts w:ascii="Times New Roman" w:hAnsi="Times New Roman" w:cs="Times New Roman"/>
      <w:sz w:val="24"/>
      <w:lang w:val="en-GB"/>
    </w:rPr>
  </w:style>
  <w:style w:type="paragraph" w:styleId="FootnoteText">
    <w:name w:val="footnote text"/>
    <w:basedOn w:val="Normal"/>
    <w:link w:val="FootnoteTextChar"/>
    <w:uiPriority w:val="99"/>
    <w:unhideWhenUsed/>
    <w:rsid w:val="00472B1D"/>
    <w:pPr>
      <w:spacing w:after="0" w:line="240" w:lineRule="auto"/>
      <w:ind w:left="720" w:hanging="720"/>
    </w:pPr>
    <w:rPr>
      <w:rFonts w:ascii="Times New Roman" w:hAnsi="Times New Roman" w:cs="Times New Roman"/>
      <w:sz w:val="24"/>
      <w:szCs w:val="20"/>
      <w:lang w:val="en-GB"/>
    </w:rPr>
  </w:style>
  <w:style w:type="character" w:customStyle="1" w:styleId="FootnoteTextChar">
    <w:name w:val="Footnote Text Char"/>
    <w:basedOn w:val="DefaultParagraphFont"/>
    <w:link w:val="FootnoteText"/>
    <w:uiPriority w:val="99"/>
    <w:rsid w:val="00472B1D"/>
    <w:rPr>
      <w:rFonts w:ascii="Times New Roman" w:hAnsi="Times New Roman" w:cs="Times New Roman"/>
      <w:sz w:val="24"/>
      <w:szCs w:val="20"/>
      <w:lang w:val="en-GB"/>
    </w:rPr>
  </w:style>
  <w:style w:type="paragraph" w:customStyle="1" w:styleId="NormalCentered">
    <w:name w:val="Normal Centered"/>
    <w:basedOn w:val="Normal"/>
    <w:rsid w:val="00472B1D"/>
    <w:pPr>
      <w:spacing w:before="200" w:after="120" w:line="360" w:lineRule="auto"/>
      <w:jc w:val="center"/>
    </w:pPr>
    <w:rPr>
      <w:rFonts w:ascii="Times New Roman" w:hAnsi="Times New Roman" w:cs="Times New Roman"/>
      <w:sz w:val="24"/>
      <w:lang w:val="en-GB"/>
    </w:rPr>
  </w:style>
  <w:style w:type="paragraph" w:customStyle="1" w:styleId="NormalRight">
    <w:name w:val="Normal Right"/>
    <w:basedOn w:val="Normal"/>
    <w:rsid w:val="00472B1D"/>
    <w:pPr>
      <w:spacing w:before="200" w:after="120" w:line="360" w:lineRule="auto"/>
      <w:jc w:val="right"/>
    </w:pPr>
    <w:rPr>
      <w:rFonts w:ascii="Times New Roman" w:hAnsi="Times New Roman" w:cs="Times New Roman"/>
      <w:sz w:val="24"/>
      <w:lang w:val="en-GB"/>
    </w:rPr>
  </w:style>
  <w:style w:type="paragraph" w:customStyle="1" w:styleId="NormalJustified">
    <w:name w:val="Normal Justified"/>
    <w:basedOn w:val="Normal"/>
    <w:rsid w:val="00472B1D"/>
    <w:pPr>
      <w:spacing w:before="200" w:after="120" w:line="360" w:lineRule="auto"/>
      <w:jc w:val="both"/>
    </w:pPr>
    <w:rPr>
      <w:rFonts w:ascii="Times New Roman" w:hAnsi="Times New Roman" w:cs="Times New Roman"/>
      <w:sz w:val="24"/>
      <w:lang w:val="en-GB"/>
    </w:rPr>
  </w:style>
  <w:style w:type="paragraph" w:customStyle="1" w:styleId="HeaderLandscape">
    <w:name w:val="HeaderLandscape"/>
    <w:basedOn w:val="Normal"/>
    <w:rsid w:val="00472B1D"/>
    <w:pPr>
      <w:tabs>
        <w:tab w:val="right" w:pos="14570"/>
      </w:tabs>
      <w:spacing w:before="120" w:after="120" w:line="360" w:lineRule="auto"/>
    </w:pPr>
    <w:rPr>
      <w:rFonts w:ascii="Times New Roman" w:hAnsi="Times New Roman" w:cs="Times New Roman"/>
      <w:sz w:val="24"/>
      <w:lang w:val="en-GB"/>
    </w:rPr>
  </w:style>
  <w:style w:type="paragraph" w:customStyle="1" w:styleId="FooterLandscape">
    <w:name w:val="FooterLandscape"/>
    <w:basedOn w:val="Normal"/>
    <w:rsid w:val="00472B1D"/>
    <w:pPr>
      <w:tabs>
        <w:tab w:val="center" w:pos="7285"/>
        <w:tab w:val="center" w:pos="10930"/>
        <w:tab w:val="right" w:pos="14570"/>
      </w:tabs>
      <w:spacing w:after="0" w:line="240" w:lineRule="auto"/>
    </w:pPr>
    <w:rPr>
      <w:rFonts w:ascii="Times New Roman" w:hAnsi="Times New Roman" w:cs="Times New Roman"/>
      <w:sz w:val="24"/>
      <w:lang w:val="en-GB"/>
    </w:rPr>
  </w:style>
  <w:style w:type="character" w:styleId="FootnoteReference">
    <w:name w:val="footnote reference"/>
    <w:basedOn w:val="DefaultParagraphFont"/>
    <w:link w:val="BVIfnrZnak"/>
    <w:uiPriority w:val="99"/>
    <w:unhideWhenUsed/>
    <w:rsid w:val="00472B1D"/>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link w:val="FootnoteReference"/>
    <w:uiPriority w:val="99"/>
    <w:rsid w:val="00472B1D"/>
    <w:pPr>
      <w:spacing w:line="240" w:lineRule="exact"/>
    </w:pPr>
    <w:rPr>
      <w:b/>
      <w:vertAlign w:val="superscript"/>
    </w:rPr>
  </w:style>
  <w:style w:type="paragraph" w:customStyle="1" w:styleId="HeaderCouncil">
    <w:name w:val="Header Council"/>
    <w:basedOn w:val="Normal"/>
    <w:rsid w:val="00472B1D"/>
    <w:pPr>
      <w:spacing w:after="0" w:line="240" w:lineRule="auto"/>
    </w:pPr>
    <w:rPr>
      <w:rFonts w:ascii="Times New Roman" w:hAnsi="Times New Roman" w:cs="Times New Roman"/>
      <w:sz w:val="2"/>
      <w:lang w:val="en-GB"/>
    </w:rPr>
  </w:style>
  <w:style w:type="paragraph" w:customStyle="1" w:styleId="FooterCouncil">
    <w:name w:val="Footer Council"/>
    <w:basedOn w:val="Normal"/>
    <w:rsid w:val="00472B1D"/>
    <w:pPr>
      <w:spacing w:after="0" w:line="240" w:lineRule="auto"/>
    </w:pPr>
    <w:rPr>
      <w:rFonts w:ascii="Times New Roman" w:hAnsi="Times New Roman" w:cs="Times New Roman"/>
      <w:sz w:val="2"/>
      <w:lang w:val="en-GB"/>
    </w:rPr>
  </w:style>
  <w:style w:type="paragraph" w:customStyle="1" w:styleId="TechnicalBlock">
    <w:name w:val="Technical Block"/>
    <w:basedOn w:val="Normal"/>
    <w:next w:val="Normal"/>
    <w:link w:val="TechnicalBlockChar"/>
    <w:rsid w:val="00472B1D"/>
    <w:pPr>
      <w:spacing w:after="240" w:line="240" w:lineRule="auto"/>
      <w:jc w:val="center"/>
    </w:pPr>
    <w:rPr>
      <w:rFonts w:ascii="Times New Roman" w:hAnsi="Times New Roman" w:cs="Times New Roman"/>
      <w:sz w:val="24"/>
      <w:lang w:val="en-GB"/>
    </w:rPr>
  </w:style>
  <w:style w:type="character" w:customStyle="1" w:styleId="TechnicalBlockChar">
    <w:name w:val="Technical Block Char"/>
    <w:basedOn w:val="DefaultParagraphFont"/>
    <w:link w:val="TechnicalBlock"/>
    <w:rsid w:val="00472B1D"/>
    <w:rPr>
      <w:rFonts w:ascii="Times New Roman" w:hAnsi="Times New Roman" w:cs="Times New Roman"/>
      <w:sz w:val="24"/>
      <w:lang w:val="en-GB"/>
    </w:rPr>
  </w:style>
  <w:style w:type="paragraph" w:customStyle="1" w:styleId="FinalLine">
    <w:name w:val="Final Line"/>
    <w:basedOn w:val="Normal"/>
    <w:next w:val="Normal"/>
    <w:rsid w:val="00472B1D"/>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FinalLineLandscape">
    <w:name w:val="Final Line (Landscape)"/>
    <w:basedOn w:val="Normal"/>
    <w:next w:val="Normal"/>
    <w:rsid w:val="00472B1D"/>
    <w:pPr>
      <w:pBdr>
        <w:bottom w:val="single" w:sz="4" w:space="0" w:color="000000"/>
      </w:pBdr>
      <w:spacing w:before="360" w:after="120" w:line="360" w:lineRule="auto"/>
      <w:ind w:left="5868" w:right="5868"/>
      <w:jc w:val="center"/>
    </w:pPr>
    <w:rPr>
      <w:rFonts w:ascii="Times New Roman" w:hAnsi="Times New Roman" w:cs="Times New Roman"/>
      <w:b/>
      <w:sz w:val="24"/>
      <w:lang w:val="en-GB"/>
    </w:rPr>
  </w:style>
  <w:style w:type="paragraph" w:customStyle="1" w:styleId="Text2">
    <w:name w:val="Text 2"/>
    <w:basedOn w:val="Normal"/>
    <w:rsid w:val="00472B1D"/>
    <w:pPr>
      <w:spacing w:before="120" w:after="120" w:line="360" w:lineRule="auto"/>
      <w:ind w:left="1134"/>
    </w:pPr>
    <w:rPr>
      <w:rFonts w:ascii="Times New Roman" w:hAnsi="Times New Roman" w:cs="Times New Roman"/>
      <w:sz w:val="24"/>
      <w:lang w:val="en-GB"/>
    </w:rPr>
  </w:style>
  <w:style w:type="paragraph" w:customStyle="1" w:styleId="Text3">
    <w:name w:val="Text 3"/>
    <w:basedOn w:val="Normal"/>
    <w:rsid w:val="00472B1D"/>
    <w:pPr>
      <w:spacing w:before="120" w:after="120" w:line="360" w:lineRule="auto"/>
      <w:ind w:left="1701"/>
    </w:pPr>
    <w:rPr>
      <w:rFonts w:ascii="Times New Roman" w:hAnsi="Times New Roman" w:cs="Times New Roman"/>
      <w:sz w:val="24"/>
      <w:lang w:val="en-GB"/>
    </w:rPr>
  </w:style>
  <w:style w:type="paragraph" w:customStyle="1" w:styleId="Text4">
    <w:name w:val="Text 4"/>
    <w:basedOn w:val="Normal"/>
    <w:rsid w:val="00472B1D"/>
    <w:pPr>
      <w:spacing w:before="120" w:after="120" w:line="360" w:lineRule="auto"/>
      <w:ind w:left="2268"/>
    </w:pPr>
    <w:rPr>
      <w:rFonts w:ascii="Times New Roman" w:hAnsi="Times New Roman" w:cs="Times New Roman"/>
      <w:sz w:val="24"/>
      <w:lang w:val="en-GB"/>
    </w:rPr>
  </w:style>
  <w:style w:type="paragraph" w:customStyle="1" w:styleId="Text5">
    <w:name w:val="Text 5"/>
    <w:basedOn w:val="Normal"/>
    <w:rsid w:val="00472B1D"/>
    <w:pPr>
      <w:spacing w:before="120" w:after="120" w:line="360" w:lineRule="auto"/>
      <w:ind w:left="2835"/>
    </w:pPr>
    <w:rPr>
      <w:rFonts w:ascii="Times New Roman" w:hAnsi="Times New Roman" w:cs="Times New Roman"/>
      <w:sz w:val="24"/>
      <w:lang w:val="en-GB"/>
    </w:rPr>
  </w:style>
  <w:style w:type="paragraph" w:customStyle="1" w:styleId="Text6">
    <w:name w:val="Text 6"/>
    <w:basedOn w:val="Normal"/>
    <w:rsid w:val="00472B1D"/>
    <w:pPr>
      <w:spacing w:before="120" w:after="120" w:line="360" w:lineRule="auto"/>
      <w:ind w:left="3402"/>
    </w:pPr>
    <w:rPr>
      <w:rFonts w:ascii="Times New Roman" w:hAnsi="Times New Roman" w:cs="Times New Roman"/>
      <w:sz w:val="24"/>
      <w:lang w:val="en-GB"/>
    </w:rPr>
  </w:style>
  <w:style w:type="paragraph" w:customStyle="1" w:styleId="PointManual">
    <w:name w:val="Point Manual"/>
    <w:basedOn w:val="Normal"/>
    <w:rsid w:val="00472B1D"/>
    <w:pPr>
      <w:spacing w:before="120" w:after="120" w:line="360" w:lineRule="auto"/>
      <w:ind w:left="567" w:hanging="567"/>
    </w:pPr>
    <w:rPr>
      <w:rFonts w:ascii="Times New Roman" w:hAnsi="Times New Roman" w:cs="Times New Roman"/>
      <w:sz w:val="24"/>
      <w:lang w:val="en-GB"/>
    </w:rPr>
  </w:style>
  <w:style w:type="paragraph" w:customStyle="1" w:styleId="PointManual1">
    <w:name w:val="Point Manual (1)"/>
    <w:basedOn w:val="Normal"/>
    <w:rsid w:val="00472B1D"/>
    <w:pPr>
      <w:spacing w:before="120" w:after="120" w:line="360" w:lineRule="auto"/>
      <w:ind w:left="1134" w:hanging="567"/>
    </w:pPr>
    <w:rPr>
      <w:rFonts w:ascii="Times New Roman" w:hAnsi="Times New Roman" w:cs="Times New Roman"/>
      <w:sz w:val="24"/>
      <w:lang w:val="en-GB"/>
    </w:rPr>
  </w:style>
  <w:style w:type="paragraph" w:customStyle="1" w:styleId="PointManual2">
    <w:name w:val="Point Manual (2)"/>
    <w:basedOn w:val="Normal"/>
    <w:rsid w:val="00472B1D"/>
    <w:pPr>
      <w:spacing w:before="120" w:after="120" w:line="360" w:lineRule="auto"/>
      <w:ind w:left="1701" w:hanging="567"/>
    </w:pPr>
    <w:rPr>
      <w:rFonts w:ascii="Times New Roman" w:hAnsi="Times New Roman" w:cs="Times New Roman"/>
      <w:sz w:val="24"/>
      <w:lang w:val="en-GB"/>
    </w:rPr>
  </w:style>
  <w:style w:type="paragraph" w:customStyle="1" w:styleId="PointManual3">
    <w:name w:val="Point Manual (3)"/>
    <w:basedOn w:val="Normal"/>
    <w:rsid w:val="00472B1D"/>
    <w:pPr>
      <w:spacing w:before="120" w:after="120" w:line="360" w:lineRule="auto"/>
      <w:ind w:left="2268" w:hanging="567"/>
    </w:pPr>
    <w:rPr>
      <w:rFonts w:ascii="Times New Roman" w:hAnsi="Times New Roman" w:cs="Times New Roman"/>
      <w:sz w:val="24"/>
      <w:lang w:val="en-GB"/>
    </w:rPr>
  </w:style>
  <w:style w:type="paragraph" w:customStyle="1" w:styleId="PointManual4">
    <w:name w:val="Point Manual (4)"/>
    <w:basedOn w:val="Normal"/>
    <w:rsid w:val="00472B1D"/>
    <w:pPr>
      <w:spacing w:before="120" w:after="120" w:line="360" w:lineRule="auto"/>
      <w:ind w:left="2835" w:hanging="567"/>
    </w:pPr>
    <w:rPr>
      <w:rFonts w:ascii="Times New Roman" w:hAnsi="Times New Roman" w:cs="Times New Roman"/>
      <w:sz w:val="24"/>
      <w:lang w:val="en-GB"/>
    </w:rPr>
  </w:style>
  <w:style w:type="paragraph" w:customStyle="1" w:styleId="PointDoubleManual">
    <w:name w:val="Point Double Manual"/>
    <w:basedOn w:val="Normal"/>
    <w:rsid w:val="00472B1D"/>
    <w:pPr>
      <w:tabs>
        <w:tab w:val="left" w:pos="567"/>
      </w:tabs>
      <w:spacing w:before="120" w:after="120" w:line="360" w:lineRule="auto"/>
      <w:ind w:left="1134" w:hanging="1134"/>
    </w:pPr>
    <w:rPr>
      <w:rFonts w:ascii="Times New Roman" w:hAnsi="Times New Roman" w:cs="Times New Roman"/>
      <w:sz w:val="24"/>
      <w:lang w:val="en-GB"/>
    </w:rPr>
  </w:style>
  <w:style w:type="paragraph" w:customStyle="1" w:styleId="PointDoubleManual1">
    <w:name w:val="Point Double Manual (1)"/>
    <w:basedOn w:val="Normal"/>
    <w:rsid w:val="00472B1D"/>
    <w:pPr>
      <w:tabs>
        <w:tab w:val="left" w:pos="1134"/>
      </w:tabs>
      <w:spacing w:before="120" w:after="120" w:line="360" w:lineRule="auto"/>
      <w:ind w:left="1701" w:hanging="1134"/>
    </w:pPr>
    <w:rPr>
      <w:rFonts w:ascii="Times New Roman" w:hAnsi="Times New Roman" w:cs="Times New Roman"/>
      <w:sz w:val="24"/>
      <w:lang w:val="en-GB"/>
    </w:rPr>
  </w:style>
  <w:style w:type="paragraph" w:customStyle="1" w:styleId="PointDoubleManual2">
    <w:name w:val="Point Double Manual (2)"/>
    <w:basedOn w:val="Normal"/>
    <w:rsid w:val="00472B1D"/>
    <w:pPr>
      <w:tabs>
        <w:tab w:val="left" w:pos="1701"/>
      </w:tabs>
      <w:spacing w:before="120" w:after="120" w:line="360" w:lineRule="auto"/>
      <w:ind w:left="2268" w:hanging="1134"/>
    </w:pPr>
    <w:rPr>
      <w:rFonts w:ascii="Times New Roman" w:hAnsi="Times New Roman" w:cs="Times New Roman"/>
      <w:sz w:val="24"/>
      <w:lang w:val="en-GB"/>
    </w:rPr>
  </w:style>
  <w:style w:type="paragraph" w:customStyle="1" w:styleId="PointDoubleManual3">
    <w:name w:val="Point Double Manual (3)"/>
    <w:basedOn w:val="Normal"/>
    <w:rsid w:val="00472B1D"/>
    <w:pPr>
      <w:tabs>
        <w:tab w:val="left" w:pos="2268"/>
      </w:tabs>
      <w:spacing w:before="120" w:after="120" w:line="360" w:lineRule="auto"/>
      <w:ind w:left="2835" w:hanging="1134"/>
    </w:pPr>
    <w:rPr>
      <w:rFonts w:ascii="Times New Roman" w:hAnsi="Times New Roman" w:cs="Times New Roman"/>
      <w:sz w:val="24"/>
      <w:lang w:val="en-GB"/>
    </w:rPr>
  </w:style>
  <w:style w:type="paragraph" w:customStyle="1" w:styleId="PointDoubleManual4">
    <w:name w:val="Point Double Manual (4)"/>
    <w:basedOn w:val="Normal"/>
    <w:rsid w:val="00472B1D"/>
    <w:pPr>
      <w:tabs>
        <w:tab w:val="left" w:pos="2835"/>
      </w:tabs>
      <w:spacing w:before="120" w:after="120" w:line="360" w:lineRule="auto"/>
      <w:ind w:left="3402" w:hanging="1134"/>
    </w:pPr>
    <w:rPr>
      <w:rFonts w:ascii="Times New Roman" w:hAnsi="Times New Roman" w:cs="Times New Roman"/>
      <w:sz w:val="24"/>
      <w:lang w:val="en-GB"/>
    </w:rPr>
  </w:style>
  <w:style w:type="paragraph" w:customStyle="1" w:styleId="Pointabc">
    <w:name w:val="Point abc"/>
    <w:basedOn w:val="Normal"/>
    <w:rsid w:val="00472B1D"/>
    <w:pPr>
      <w:numPr>
        <w:ilvl w:val="2"/>
        <w:numId w:val="17"/>
      </w:numPr>
      <w:tabs>
        <w:tab w:val="clear" w:pos="1134"/>
        <w:tab w:val="num" w:pos="567"/>
      </w:tabs>
      <w:spacing w:before="120" w:after="120" w:line="360" w:lineRule="auto"/>
      <w:ind w:left="567"/>
    </w:pPr>
    <w:rPr>
      <w:rFonts w:ascii="Times New Roman" w:hAnsi="Times New Roman" w:cs="Times New Roman"/>
      <w:sz w:val="24"/>
      <w:lang w:val="en-GB"/>
    </w:rPr>
  </w:style>
  <w:style w:type="paragraph" w:customStyle="1" w:styleId="Pointabc1">
    <w:name w:val="Point abc (1)"/>
    <w:basedOn w:val="Normal"/>
    <w:rsid w:val="00472B1D"/>
    <w:pPr>
      <w:numPr>
        <w:ilvl w:val="4"/>
        <w:numId w:val="17"/>
      </w:numPr>
      <w:tabs>
        <w:tab w:val="clear" w:pos="1701"/>
        <w:tab w:val="num" w:pos="1134"/>
      </w:tabs>
      <w:spacing w:before="120" w:after="120" w:line="360" w:lineRule="auto"/>
      <w:ind w:left="1134"/>
    </w:pPr>
    <w:rPr>
      <w:rFonts w:ascii="Times New Roman" w:hAnsi="Times New Roman" w:cs="Times New Roman"/>
      <w:sz w:val="24"/>
      <w:lang w:val="en-GB"/>
    </w:rPr>
  </w:style>
  <w:style w:type="paragraph" w:customStyle="1" w:styleId="Pointabc2">
    <w:name w:val="Point abc (2)"/>
    <w:basedOn w:val="Normal"/>
    <w:rsid w:val="00472B1D"/>
    <w:pPr>
      <w:numPr>
        <w:ilvl w:val="6"/>
        <w:numId w:val="17"/>
      </w:numPr>
      <w:tabs>
        <w:tab w:val="clear" w:pos="2268"/>
        <w:tab w:val="num" w:pos="1701"/>
      </w:tabs>
      <w:spacing w:before="120" w:after="120" w:line="360" w:lineRule="auto"/>
      <w:ind w:left="1701"/>
    </w:pPr>
    <w:rPr>
      <w:rFonts w:ascii="Times New Roman" w:hAnsi="Times New Roman" w:cs="Times New Roman"/>
      <w:sz w:val="24"/>
      <w:lang w:val="en-GB"/>
    </w:rPr>
  </w:style>
  <w:style w:type="paragraph" w:customStyle="1" w:styleId="Pointabc3">
    <w:name w:val="Point abc (3)"/>
    <w:basedOn w:val="Normal"/>
    <w:rsid w:val="00472B1D"/>
    <w:pPr>
      <w:numPr>
        <w:ilvl w:val="7"/>
        <w:numId w:val="17"/>
      </w:numPr>
      <w:spacing w:before="120" w:after="120" w:line="360" w:lineRule="auto"/>
    </w:pPr>
    <w:rPr>
      <w:rFonts w:ascii="Times New Roman" w:hAnsi="Times New Roman" w:cs="Times New Roman"/>
      <w:sz w:val="24"/>
      <w:lang w:val="en-GB"/>
    </w:rPr>
  </w:style>
  <w:style w:type="paragraph" w:customStyle="1" w:styleId="Pointabc4">
    <w:name w:val="Point abc (4)"/>
    <w:basedOn w:val="Normal"/>
    <w:rsid w:val="00472B1D"/>
    <w:pPr>
      <w:numPr>
        <w:ilvl w:val="8"/>
        <w:numId w:val="17"/>
      </w:numPr>
      <w:spacing w:before="120" w:after="120" w:line="360" w:lineRule="auto"/>
    </w:pPr>
    <w:rPr>
      <w:rFonts w:ascii="Times New Roman" w:hAnsi="Times New Roman" w:cs="Times New Roman"/>
      <w:sz w:val="24"/>
      <w:lang w:val="en-GB"/>
    </w:rPr>
  </w:style>
  <w:style w:type="paragraph" w:customStyle="1" w:styleId="Point123">
    <w:name w:val="Point 123"/>
    <w:basedOn w:val="Normal"/>
    <w:rsid w:val="00472B1D"/>
    <w:pPr>
      <w:numPr>
        <w:numId w:val="17"/>
      </w:numPr>
      <w:spacing w:before="120" w:after="120" w:line="360" w:lineRule="auto"/>
    </w:pPr>
    <w:rPr>
      <w:rFonts w:ascii="Times New Roman" w:hAnsi="Times New Roman" w:cs="Times New Roman"/>
      <w:sz w:val="24"/>
      <w:lang w:val="en-GB"/>
    </w:rPr>
  </w:style>
  <w:style w:type="paragraph" w:customStyle="1" w:styleId="Point1231">
    <w:name w:val="Point 123 (1)"/>
    <w:basedOn w:val="Normal"/>
    <w:rsid w:val="00472B1D"/>
    <w:pPr>
      <w:tabs>
        <w:tab w:val="num" w:pos="1134"/>
      </w:tabs>
      <w:spacing w:before="120" w:after="120" w:line="360" w:lineRule="auto"/>
      <w:ind w:left="1134" w:hanging="567"/>
    </w:pPr>
    <w:rPr>
      <w:rFonts w:ascii="Times New Roman" w:hAnsi="Times New Roman" w:cs="Times New Roman"/>
      <w:sz w:val="24"/>
      <w:lang w:val="en-GB"/>
    </w:rPr>
  </w:style>
  <w:style w:type="paragraph" w:customStyle="1" w:styleId="Point1232">
    <w:name w:val="Point 123 (2)"/>
    <w:basedOn w:val="Normal"/>
    <w:rsid w:val="00472B1D"/>
    <w:pPr>
      <w:tabs>
        <w:tab w:val="num" w:pos="1701"/>
      </w:tabs>
      <w:spacing w:before="120" w:after="120" w:line="360" w:lineRule="auto"/>
      <w:ind w:left="1701" w:hanging="567"/>
    </w:pPr>
    <w:rPr>
      <w:rFonts w:ascii="Times New Roman" w:hAnsi="Times New Roman" w:cs="Times New Roman"/>
      <w:sz w:val="24"/>
      <w:lang w:val="en-GB"/>
    </w:rPr>
  </w:style>
  <w:style w:type="paragraph" w:customStyle="1" w:styleId="Point1233">
    <w:name w:val="Point 123 (3)"/>
    <w:basedOn w:val="Normal"/>
    <w:rsid w:val="00472B1D"/>
    <w:pPr>
      <w:tabs>
        <w:tab w:val="num" w:pos="2268"/>
      </w:tabs>
      <w:spacing w:before="120" w:after="120" w:line="360" w:lineRule="auto"/>
      <w:ind w:left="2268" w:hanging="567"/>
    </w:pPr>
    <w:rPr>
      <w:rFonts w:ascii="Times New Roman" w:hAnsi="Times New Roman" w:cs="Times New Roman"/>
      <w:sz w:val="24"/>
      <w:lang w:val="en-GB"/>
    </w:rPr>
  </w:style>
  <w:style w:type="paragraph" w:customStyle="1" w:styleId="Pointivx">
    <w:name w:val="Point ivx"/>
    <w:basedOn w:val="Normal"/>
    <w:rsid w:val="00472B1D"/>
    <w:pPr>
      <w:numPr>
        <w:numId w:val="18"/>
      </w:numPr>
      <w:spacing w:before="120" w:after="120" w:line="360" w:lineRule="auto"/>
    </w:pPr>
    <w:rPr>
      <w:rFonts w:ascii="Times New Roman" w:hAnsi="Times New Roman" w:cs="Times New Roman"/>
      <w:sz w:val="24"/>
      <w:lang w:val="en-GB"/>
    </w:rPr>
  </w:style>
  <w:style w:type="paragraph" w:customStyle="1" w:styleId="Pointivx1">
    <w:name w:val="Point ivx (1)"/>
    <w:basedOn w:val="Normal"/>
    <w:rsid w:val="00472B1D"/>
    <w:pPr>
      <w:numPr>
        <w:ilvl w:val="1"/>
        <w:numId w:val="18"/>
      </w:numPr>
      <w:spacing w:before="120" w:after="120" w:line="360" w:lineRule="auto"/>
    </w:pPr>
    <w:rPr>
      <w:rFonts w:ascii="Times New Roman" w:hAnsi="Times New Roman" w:cs="Times New Roman"/>
      <w:sz w:val="24"/>
      <w:lang w:val="en-GB"/>
    </w:rPr>
  </w:style>
  <w:style w:type="paragraph" w:customStyle="1" w:styleId="Pointivx2">
    <w:name w:val="Point ivx (2)"/>
    <w:basedOn w:val="Normal"/>
    <w:rsid w:val="00472B1D"/>
    <w:pPr>
      <w:numPr>
        <w:ilvl w:val="2"/>
        <w:numId w:val="18"/>
      </w:numPr>
      <w:spacing w:before="120" w:after="120" w:line="360" w:lineRule="auto"/>
    </w:pPr>
    <w:rPr>
      <w:rFonts w:ascii="Times New Roman" w:hAnsi="Times New Roman" w:cs="Times New Roman"/>
      <w:sz w:val="24"/>
      <w:lang w:val="en-GB"/>
    </w:rPr>
  </w:style>
  <w:style w:type="paragraph" w:customStyle="1" w:styleId="Pointivx3">
    <w:name w:val="Point ivx (3)"/>
    <w:basedOn w:val="Normal"/>
    <w:rsid w:val="00472B1D"/>
    <w:pPr>
      <w:numPr>
        <w:ilvl w:val="3"/>
        <w:numId w:val="18"/>
      </w:numPr>
      <w:spacing w:before="120" w:after="120" w:line="360" w:lineRule="auto"/>
    </w:pPr>
    <w:rPr>
      <w:rFonts w:ascii="Times New Roman" w:hAnsi="Times New Roman" w:cs="Times New Roman"/>
      <w:sz w:val="24"/>
      <w:lang w:val="en-GB"/>
    </w:rPr>
  </w:style>
  <w:style w:type="paragraph" w:customStyle="1" w:styleId="Pointivx4">
    <w:name w:val="Point ivx (4)"/>
    <w:basedOn w:val="Normal"/>
    <w:rsid w:val="00472B1D"/>
    <w:pPr>
      <w:numPr>
        <w:ilvl w:val="4"/>
        <w:numId w:val="18"/>
      </w:numPr>
      <w:spacing w:before="120" w:after="120" w:line="360" w:lineRule="auto"/>
    </w:pPr>
    <w:rPr>
      <w:rFonts w:ascii="Times New Roman" w:hAnsi="Times New Roman" w:cs="Times New Roman"/>
      <w:sz w:val="24"/>
      <w:lang w:val="en-GB"/>
    </w:rPr>
  </w:style>
  <w:style w:type="paragraph" w:customStyle="1" w:styleId="Bullet">
    <w:name w:val="Bullet"/>
    <w:basedOn w:val="Normal"/>
    <w:rsid w:val="00472B1D"/>
    <w:pPr>
      <w:numPr>
        <w:numId w:val="12"/>
      </w:numPr>
      <w:spacing w:before="120" w:after="120" w:line="360" w:lineRule="auto"/>
    </w:pPr>
    <w:rPr>
      <w:rFonts w:ascii="Times New Roman" w:hAnsi="Times New Roman" w:cs="Times New Roman"/>
      <w:sz w:val="24"/>
      <w:lang w:val="en-GB"/>
    </w:rPr>
  </w:style>
  <w:style w:type="paragraph" w:customStyle="1" w:styleId="Bullet1">
    <w:name w:val="Bullet 1"/>
    <w:basedOn w:val="Normal"/>
    <w:rsid w:val="00472B1D"/>
    <w:pPr>
      <w:numPr>
        <w:numId w:val="13"/>
      </w:numPr>
      <w:spacing w:before="120" w:after="120" w:line="360" w:lineRule="auto"/>
    </w:pPr>
    <w:rPr>
      <w:rFonts w:ascii="Times New Roman" w:hAnsi="Times New Roman" w:cs="Times New Roman"/>
      <w:sz w:val="24"/>
      <w:lang w:val="en-GB"/>
    </w:rPr>
  </w:style>
  <w:style w:type="paragraph" w:customStyle="1" w:styleId="Bullet2">
    <w:name w:val="Bullet 2"/>
    <w:basedOn w:val="Normal"/>
    <w:rsid w:val="00472B1D"/>
    <w:pPr>
      <w:numPr>
        <w:numId w:val="14"/>
      </w:numPr>
      <w:spacing w:before="120" w:after="120" w:line="360" w:lineRule="auto"/>
    </w:pPr>
    <w:rPr>
      <w:rFonts w:ascii="Times New Roman" w:hAnsi="Times New Roman" w:cs="Times New Roman"/>
      <w:sz w:val="24"/>
      <w:lang w:val="en-GB"/>
    </w:rPr>
  </w:style>
  <w:style w:type="paragraph" w:customStyle="1" w:styleId="Bullet3">
    <w:name w:val="Bullet 3"/>
    <w:basedOn w:val="Normal"/>
    <w:rsid w:val="00472B1D"/>
    <w:pPr>
      <w:numPr>
        <w:numId w:val="15"/>
      </w:numPr>
      <w:spacing w:before="120" w:after="120" w:line="360" w:lineRule="auto"/>
    </w:pPr>
    <w:rPr>
      <w:rFonts w:ascii="Times New Roman" w:hAnsi="Times New Roman" w:cs="Times New Roman"/>
      <w:sz w:val="24"/>
      <w:lang w:val="en-GB"/>
    </w:rPr>
  </w:style>
  <w:style w:type="paragraph" w:customStyle="1" w:styleId="Bullet4">
    <w:name w:val="Bullet 4"/>
    <w:basedOn w:val="Normal"/>
    <w:rsid w:val="00472B1D"/>
    <w:pPr>
      <w:numPr>
        <w:numId w:val="16"/>
      </w:numPr>
      <w:spacing w:before="120" w:after="120" w:line="360" w:lineRule="auto"/>
    </w:pPr>
    <w:rPr>
      <w:rFonts w:ascii="Times New Roman" w:hAnsi="Times New Roman" w:cs="Times New Roman"/>
      <w:sz w:val="24"/>
      <w:lang w:val="en-GB"/>
    </w:rPr>
  </w:style>
  <w:style w:type="paragraph" w:customStyle="1" w:styleId="Dash">
    <w:name w:val="Dash"/>
    <w:basedOn w:val="Normal"/>
    <w:rsid w:val="00472B1D"/>
    <w:pPr>
      <w:numPr>
        <w:numId w:val="2"/>
      </w:numPr>
      <w:spacing w:before="120" w:after="120" w:line="360" w:lineRule="auto"/>
    </w:pPr>
    <w:rPr>
      <w:rFonts w:ascii="Times New Roman" w:hAnsi="Times New Roman" w:cs="Times New Roman"/>
      <w:sz w:val="24"/>
      <w:lang w:val="en-GB"/>
    </w:rPr>
  </w:style>
  <w:style w:type="paragraph" w:customStyle="1" w:styleId="Dash1">
    <w:name w:val="Dash 1"/>
    <w:basedOn w:val="Normal"/>
    <w:rsid w:val="00472B1D"/>
    <w:pPr>
      <w:numPr>
        <w:numId w:val="3"/>
      </w:numPr>
      <w:spacing w:before="120" w:after="120" w:line="360" w:lineRule="auto"/>
    </w:pPr>
    <w:rPr>
      <w:rFonts w:ascii="Times New Roman" w:hAnsi="Times New Roman" w:cs="Times New Roman"/>
      <w:sz w:val="24"/>
      <w:lang w:val="en-GB"/>
    </w:rPr>
  </w:style>
  <w:style w:type="paragraph" w:customStyle="1" w:styleId="Dash2">
    <w:name w:val="Dash 2"/>
    <w:basedOn w:val="Normal"/>
    <w:rsid w:val="00472B1D"/>
    <w:pPr>
      <w:numPr>
        <w:numId w:val="4"/>
      </w:numPr>
      <w:spacing w:before="120" w:after="120" w:line="360" w:lineRule="auto"/>
    </w:pPr>
    <w:rPr>
      <w:rFonts w:ascii="Times New Roman" w:hAnsi="Times New Roman" w:cs="Times New Roman"/>
      <w:sz w:val="24"/>
      <w:lang w:val="en-GB"/>
    </w:rPr>
  </w:style>
  <w:style w:type="paragraph" w:customStyle="1" w:styleId="Dash3">
    <w:name w:val="Dash 3"/>
    <w:basedOn w:val="Normal"/>
    <w:rsid w:val="00472B1D"/>
    <w:pPr>
      <w:numPr>
        <w:numId w:val="5"/>
      </w:numPr>
      <w:spacing w:before="120" w:after="120" w:line="360" w:lineRule="auto"/>
    </w:pPr>
    <w:rPr>
      <w:rFonts w:ascii="Times New Roman" w:hAnsi="Times New Roman" w:cs="Times New Roman"/>
      <w:sz w:val="24"/>
      <w:lang w:val="en-GB"/>
    </w:rPr>
  </w:style>
  <w:style w:type="paragraph" w:customStyle="1" w:styleId="Dash4">
    <w:name w:val="Dash 4"/>
    <w:basedOn w:val="Normal"/>
    <w:rsid w:val="00472B1D"/>
    <w:pPr>
      <w:numPr>
        <w:numId w:val="6"/>
      </w:numPr>
      <w:spacing w:before="120" w:after="120" w:line="360" w:lineRule="auto"/>
    </w:pPr>
    <w:rPr>
      <w:rFonts w:ascii="Times New Roman" w:hAnsi="Times New Roman" w:cs="Times New Roman"/>
      <w:sz w:val="24"/>
      <w:lang w:val="en-GB"/>
    </w:rPr>
  </w:style>
  <w:style w:type="paragraph" w:customStyle="1" w:styleId="DashEqual">
    <w:name w:val="Dash Equal"/>
    <w:basedOn w:val="Dash"/>
    <w:rsid w:val="00472B1D"/>
    <w:pPr>
      <w:numPr>
        <w:numId w:val="7"/>
      </w:numPr>
    </w:pPr>
  </w:style>
  <w:style w:type="paragraph" w:customStyle="1" w:styleId="DashEqual1">
    <w:name w:val="Dash Equal 1"/>
    <w:basedOn w:val="Dash1"/>
    <w:rsid w:val="00472B1D"/>
    <w:pPr>
      <w:numPr>
        <w:numId w:val="8"/>
      </w:numPr>
    </w:pPr>
  </w:style>
  <w:style w:type="paragraph" w:customStyle="1" w:styleId="DashEqual2">
    <w:name w:val="Dash Equal 2"/>
    <w:basedOn w:val="Dash2"/>
    <w:rsid w:val="00472B1D"/>
    <w:pPr>
      <w:numPr>
        <w:numId w:val="9"/>
      </w:numPr>
    </w:pPr>
  </w:style>
  <w:style w:type="paragraph" w:customStyle="1" w:styleId="DashEqual3">
    <w:name w:val="Dash Equal 3"/>
    <w:basedOn w:val="Dash3"/>
    <w:rsid w:val="00472B1D"/>
    <w:pPr>
      <w:numPr>
        <w:numId w:val="10"/>
      </w:numPr>
    </w:pPr>
  </w:style>
  <w:style w:type="paragraph" w:customStyle="1" w:styleId="DashEqual4">
    <w:name w:val="Dash Equal 4"/>
    <w:basedOn w:val="Dash4"/>
    <w:rsid w:val="00472B1D"/>
    <w:pPr>
      <w:numPr>
        <w:numId w:val="11"/>
      </w:numPr>
    </w:pPr>
  </w:style>
  <w:style w:type="character" w:customStyle="1" w:styleId="Marker">
    <w:name w:val="Marker"/>
    <w:basedOn w:val="DefaultParagraphFont"/>
    <w:rsid w:val="00472B1D"/>
    <w:rPr>
      <w:color w:val="0000FF"/>
      <w:shd w:val="clear" w:color="auto" w:fill="auto"/>
    </w:rPr>
  </w:style>
  <w:style w:type="character" w:customStyle="1" w:styleId="Marker1">
    <w:name w:val="Marker1"/>
    <w:basedOn w:val="DefaultParagraphFont"/>
    <w:rsid w:val="00472B1D"/>
    <w:rPr>
      <w:color w:val="008000"/>
      <w:shd w:val="clear" w:color="auto" w:fill="auto"/>
    </w:rPr>
  </w:style>
  <w:style w:type="paragraph" w:customStyle="1" w:styleId="HeadingLeft">
    <w:name w:val="Heading Left"/>
    <w:basedOn w:val="Normal"/>
    <w:next w:val="Normal"/>
    <w:rsid w:val="00472B1D"/>
    <w:pPr>
      <w:spacing w:before="360" w:after="120" w:line="360" w:lineRule="auto"/>
      <w:outlineLvl w:val="0"/>
    </w:pPr>
    <w:rPr>
      <w:rFonts w:ascii="Times New Roman" w:hAnsi="Times New Roman" w:cs="Times New Roman"/>
      <w:b/>
      <w:caps/>
      <w:sz w:val="24"/>
      <w:u w:val="single"/>
      <w:lang w:val="en-GB"/>
    </w:rPr>
  </w:style>
  <w:style w:type="paragraph" w:customStyle="1" w:styleId="HeadingIVX">
    <w:name w:val="Heading IVX"/>
    <w:basedOn w:val="HeadingLeft"/>
    <w:next w:val="Normal"/>
    <w:rsid w:val="00472B1D"/>
    <w:pPr>
      <w:numPr>
        <w:numId w:val="21"/>
      </w:numPr>
    </w:pPr>
  </w:style>
  <w:style w:type="paragraph" w:customStyle="1" w:styleId="Heading123">
    <w:name w:val="Heading 123"/>
    <w:basedOn w:val="HeadingLeft"/>
    <w:next w:val="Normal"/>
    <w:rsid w:val="00472B1D"/>
    <w:pPr>
      <w:numPr>
        <w:numId w:val="20"/>
      </w:numPr>
    </w:pPr>
  </w:style>
  <w:style w:type="paragraph" w:customStyle="1" w:styleId="HeadingABC">
    <w:name w:val="Heading ABC"/>
    <w:basedOn w:val="HeadingLeft"/>
    <w:next w:val="Normal"/>
    <w:rsid w:val="00472B1D"/>
    <w:pPr>
      <w:numPr>
        <w:numId w:val="19"/>
      </w:numPr>
    </w:pPr>
  </w:style>
  <w:style w:type="paragraph" w:customStyle="1" w:styleId="HeadingCentered">
    <w:name w:val="Heading Centered"/>
    <w:basedOn w:val="HeadingLeft"/>
    <w:next w:val="Normal"/>
    <w:rsid w:val="00472B1D"/>
    <w:pPr>
      <w:jc w:val="center"/>
    </w:pPr>
  </w:style>
  <w:style w:type="paragraph" w:customStyle="1" w:styleId="Jardin">
    <w:name w:val="Jardin"/>
    <w:basedOn w:val="Normal"/>
    <w:rsid w:val="00472B1D"/>
    <w:pPr>
      <w:spacing w:before="200" w:after="0" w:line="240" w:lineRule="auto"/>
      <w:jc w:val="center"/>
    </w:pPr>
    <w:rPr>
      <w:rFonts w:ascii="Times New Roman" w:hAnsi="Times New Roman" w:cs="Times New Roman"/>
      <w:sz w:val="24"/>
      <w:lang w:val="en-GB"/>
    </w:rPr>
  </w:style>
  <w:style w:type="paragraph" w:customStyle="1" w:styleId="Amendment">
    <w:name w:val="Amendment"/>
    <w:basedOn w:val="Normal"/>
    <w:next w:val="Normal"/>
    <w:rsid w:val="00472B1D"/>
    <w:pPr>
      <w:spacing w:before="120" w:after="120" w:line="360" w:lineRule="auto"/>
    </w:pPr>
    <w:rPr>
      <w:rFonts w:ascii="Times New Roman" w:hAnsi="Times New Roman" w:cs="Times New Roman"/>
      <w:i/>
      <w:sz w:val="24"/>
      <w:u w:val="single"/>
      <w:lang w:val="en-GB"/>
    </w:rPr>
  </w:style>
  <w:style w:type="paragraph" w:customStyle="1" w:styleId="AmendmentList">
    <w:name w:val="Amendment List"/>
    <w:basedOn w:val="Normal"/>
    <w:rsid w:val="00472B1D"/>
    <w:pPr>
      <w:spacing w:before="120" w:after="120" w:line="360" w:lineRule="auto"/>
      <w:ind w:left="2268" w:hanging="2268"/>
    </w:pPr>
    <w:rPr>
      <w:rFonts w:ascii="Times New Roman" w:hAnsi="Times New Roman" w:cs="Times New Roman"/>
      <w:sz w:val="24"/>
      <w:lang w:val="en-GB"/>
    </w:rPr>
  </w:style>
  <w:style w:type="paragraph" w:customStyle="1" w:styleId="ReplyRE">
    <w:name w:val="Reply RE"/>
    <w:basedOn w:val="Normal"/>
    <w:next w:val="Normal"/>
    <w:rsid w:val="00472B1D"/>
    <w:pPr>
      <w:spacing w:before="120" w:after="480" w:line="240" w:lineRule="auto"/>
      <w:contextualSpacing/>
    </w:pPr>
    <w:rPr>
      <w:rFonts w:ascii="Times New Roman" w:hAnsi="Times New Roman" w:cs="Times New Roman"/>
      <w:sz w:val="24"/>
      <w:lang w:val="en-GB"/>
    </w:rPr>
  </w:style>
  <w:style w:type="paragraph" w:customStyle="1" w:styleId="ReplyBold">
    <w:name w:val="Reply Bold"/>
    <w:basedOn w:val="ReplyRE"/>
    <w:next w:val="Normal"/>
    <w:rsid w:val="00472B1D"/>
    <w:rPr>
      <w:b/>
    </w:rPr>
  </w:style>
  <w:style w:type="paragraph" w:customStyle="1" w:styleId="Annex">
    <w:name w:val="Annex"/>
    <w:basedOn w:val="Normal"/>
    <w:next w:val="Normal"/>
    <w:rsid w:val="00472B1D"/>
    <w:pPr>
      <w:spacing w:before="120" w:after="120" w:line="360" w:lineRule="auto"/>
      <w:jc w:val="right"/>
    </w:pPr>
    <w:rPr>
      <w:rFonts w:ascii="Times New Roman" w:hAnsi="Times New Roman" w:cs="Times New Roman"/>
      <w:b/>
      <w:sz w:val="24"/>
      <w:u w:val="single"/>
      <w:lang w:val="en-GB"/>
    </w:rPr>
  </w:style>
  <w:style w:type="paragraph" w:customStyle="1" w:styleId="Sign">
    <w:name w:val="Sign"/>
    <w:basedOn w:val="Normal"/>
    <w:rsid w:val="00472B1D"/>
    <w:pPr>
      <w:tabs>
        <w:tab w:val="center" w:pos="7087"/>
      </w:tabs>
      <w:spacing w:before="120" w:after="120" w:line="360" w:lineRule="auto"/>
      <w:contextualSpacing/>
    </w:pPr>
    <w:rPr>
      <w:rFonts w:ascii="Times New Roman" w:hAnsi="Times New Roman" w:cs="Times New Roman"/>
      <w:sz w:val="24"/>
      <w:lang w:val="en-GB"/>
    </w:rPr>
  </w:style>
  <w:style w:type="paragraph" w:customStyle="1" w:styleId="NotDeclassified">
    <w:name w:val="Not Declassified"/>
    <w:basedOn w:val="Normal"/>
    <w:next w:val="Normal"/>
    <w:rsid w:val="00472B1D"/>
    <w:pPr>
      <w:spacing w:before="120" w:after="120" w:line="360" w:lineRule="auto"/>
    </w:pPr>
    <w:rPr>
      <w:rFonts w:ascii="Times New Roman" w:hAnsi="Times New Roman" w:cs="Times New Roman"/>
      <w:b/>
      <w:sz w:val="24"/>
      <w:shd w:val="clear" w:color="auto" w:fill="CCCCCC"/>
      <w:lang w:val="en-GB"/>
    </w:rPr>
  </w:style>
  <w:style w:type="character" w:customStyle="1" w:styleId="NotDeclassifiedCharacter">
    <w:name w:val="Not Declassified Character"/>
    <w:basedOn w:val="DefaultParagraphFont"/>
    <w:rsid w:val="00472B1D"/>
    <w:rPr>
      <w:rFonts w:ascii="Times New Roman" w:hAnsi="Times New Roman" w:cs="Times New Roman"/>
      <w:b/>
      <w:sz w:val="24"/>
      <w:shd w:val="clear" w:color="auto" w:fill="CCCCCC"/>
    </w:rPr>
  </w:style>
  <w:style w:type="paragraph" w:customStyle="1" w:styleId="NormalCompact">
    <w:name w:val="Normal Compact"/>
    <w:basedOn w:val="Normal"/>
    <w:next w:val="Normal"/>
    <w:rsid w:val="00472B1D"/>
    <w:pPr>
      <w:spacing w:before="120" w:after="120" w:line="240" w:lineRule="auto"/>
    </w:pPr>
    <w:rPr>
      <w:rFonts w:ascii="Times New Roman" w:hAnsi="Times New Roman" w:cs="Times New Roman"/>
      <w:sz w:val="24"/>
      <w:lang w:val="en-GB"/>
    </w:rPr>
  </w:style>
  <w:style w:type="paragraph" w:styleId="EndnoteText">
    <w:name w:val="endnote text"/>
    <w:basedOn w:val="Normal"/>
    <w:link w:val="EndnoteTextChar"/>
    <w:uiPriority w:val="99"/>
    <w:semiHidden/>
    <w:unhideWhenUsed/>
    <w:rsid w:val="00472B1D"/>
    <w:pPr>
      <w:spacing w:after="0" w:line="240" w:lineRule="auto"/>
    </w:pPr>
    <w:rPr>
      <w:rFonts w:ascii="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472B1D"/>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472B1D"/>
    <w:rPr>
      <w:vertAlign w:val="superscript"/>
    </w:rPr>
  </w:style>
  <w:style w:type="paragraph" w:customStyle="1" w:styleId="HeaderCouncilLarge">
    <w:name w:val="Header Council Large"/>
    <w:basedOn w:val="Normal"/>
    <w:link w:val="HeaderCouncilLargeChar"/>
    <w:rsid w:val="00472B1D"/>
    <w:pPr>
      <w:spacing w:after="440" w:line="360" w:lineRule="auto"/>
      <w:ind w:left="-1134" w:right="-1134"/>
    </w:pPr>
    <w:rPr>
      <w:rFonts w:ascii="Times New Roman" w:hAnsi="Times New Roman" w:cs="Times New Roman"/>
      <w:sz w:val="2"/>
      <w:lang w:val="en-GB"/>
    </w:rPr>
  </w:style>
  <w:style w:type="character" w:customStyle="1" w:styleId="HeaderCouncilLargeChar">
    <w:name w:val="Header Council Large Char"/>
    <w:basedOn w:val="TechnicalBlockChar"/>
    <w:link w:val="HeaderCouncilLarge"/>
    <w:rsid w:val="00472B1D"/>
    <w:rPr>
      <w:rFonts w:ascii="Times New Roman" w:hAnsi="Times New Roman" w:cs="Times New Roman"/>
      <w:sz w:val="2"/>
      <w:lang w:val="en-GB"/>
    </w:rPr>
  </w:style>
  <w:style w:type="paragraph" w:customStyle="1" w:styleId="FooterText">
    <w:name w:val="Footer Text"/>
    <w:basedOn w:val="Normal"/>
    <w:rsid w:val="00472B1D"/>
    <w:pPr>
      <w:spacing w:after="0" w:line="240" w:lineRule="auto"/>
    </w:pPr>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472B1D"/>
    <w:rPr>
      <w:color w:val="808080"/>
    </w:rPr>
  </w:style>
  <w:style w:type="paragraph" w:styleId="ListBullet4">
    <w:name w:val="List Bullet 4"/>
    <w:basedOn w:val="Normal"/>
    <w:uiPriority w:val="99"/>
    <w:semiHidden/>
    <w:unhideWhenUsed/>
    <w:rsid w:val="00472B1D"/>
    <w:pPr>
      <w:numPr>
        <w:numId w:val="22"/>
      </w:numPr>
      <w:spacing w:before="120" w:after="120" w:line="360" w:lineRule="auto"/>
      <w:contextualSpacing/>
    </w:pPr>
    <w:rPr>
      <w:rFonts w:ascii="Times New Roman" w:hAnsi="Times New Roman" w:cs="Times New Roman"/>
      <w:sz w:val="24"/>
      <w:lang w:val="en-GB"/>
    </w:rPr>
  </w:style>
  <w:style w:type="paragraph" w:styleId="ListBullet">
    <w:name w:val="List Bullet"/>
    <w:basedOn w:val="Normal"/>
    <w:uiPriority w:val="99"/>
    <w:semiHidden/>
    <w:unhideWhenUsed/>
    <w:rsid w:val="00472B1D"/>
    <w:pPr>
      <w:numPr>
        <w:numId w:val="23"/>
      </w:numPr>
      <w:spacing w:before="120" w:after="120" w:line="360" w:lineRule="auto"/>
      <w:contextualSpacing/>
    </w:pPr>
    <w:rPr>
      <w:rFonts w:ascii="Times New Roman" w:hAnsi="Times New Roman" w:cs="Times New Roman"/>
      <w:sz w:val="24"/>
      <w:lang w:val="en-GB"/>
    </w:rPr>
  </w:style>
  <w:style w:type="paragraph" w:styleId="ListBullet2">
    <w:name w:val="List Bullet 2"/>
    <w:basedOn w:val="Normal"/>
    <w:uiPriority w:val="99"/>
    <w:semiHidden/>
    <w:unhideWhenUsed/>
    <w:rsid w:val="00472B1D"/>
    <w:pPr>
      <w:numPr>
        <w:numId w:val="24"/>
      </w:numPr>
      <w:spacing w:before="120" w:after="120" w:line="360" w:lineRule="auto"/>
      <w:contextualSpacing/>
    </w:pPr>
    <w:rPr>
      <w:rFonts w:ascii="Times New Roman" w:hAnsi="Times New Roman" w:cs="Times New Roman"/>
      <w:sz w:val="24"/>
      <w:lang w:val="en-GB"/>
    </w:rPr>
  </w:style>
  <w:style w:type="paragraph" w:styleId="ListBullet3">
    <w:name w:val="List Bullet 3"/>
    <w:basedOn w:val="Normal"/>
    <w:uiPriority w:val="99"/>
    <w:semiHidden/>
    <w:unhideWhenUsed/>
    <w:rsid w:val="00472B1D"/>
    <w:pPr>
      <w:numPr>
        <w:numId w:val="25"/>
      </w:numPr>
      <w:spacing w:before="120" w:after="120" w:line="360" w:lineRule="auto"/>
      <w:contextualSpacing/>
    </w:pPr>
    <w:rPr>
      <w:rFonts w:ascii="Times New Roman" w:hAnsi="Times New Roman" w:cs="Times New Roman"/>
      <w:sz w:val="24"/>
      <w:lang w:val="en-GB"/>
    </w:rPr>
  </w:style>
  <w:style w:type="paragraph" w:styleId="ListNumber">
    <w:name w:val="List Number"/>
    <w:basedOn w:val="Normal"/>
    <w:uiPriority w:val="99"/>
    <w:semiHidden/>
    <w:unhideWhenUsed/>
    <w:rsid w:val="00472B1D"/>
    <w:pPr>
      <w:numPr>
        <w:numId w:val="26"/>
      </w:numPr>
      <w:spacing w:before="120" w:after="120" w:line="360" w:lineRule="auto"/>
      <w:contextualSpacing/>
    </w:pPr>
    <w:rPr>
      <w:rFonts w:ascii="Times New Roman" w:hAnsi="Times New Roman" w:cs="Times New Roman"/>
      <w:sz w:val="24"/>
      <w:lang w:val="en-GB"/>
    </w:rPr>
  </w:style>
  <w:style w:type="paragraph" w:styleId="ListNumber2">
    <w:name w:val="List Number 2"/>
    <w:basedOn w:val="Normal"/>
    <w:uiPriority w:val="99"/>
    <w:semiHidden/>
    <w:unhideWhenUsed/>
    <w:rsid w:val="00472B1D"/>
    <w:pPr>
      <w:numPr>
        <w:numId w:val="27"/>
      </w:numPr>
      <w:spacing w:before="120" w:after="120" w:line="360" w:lineRule="auto"/>
      <w:contextualSpacing/>
    </w:pPr>
    <w:rPr>
      <w:rFonts w:ascii="Times New Roman" w:hAnsi="Times New Roman" w:cs="Times New Roman"/>
      <w:sz w:val="24"/>
      <w:lang w:val="en-GB"/>
    </w:rPr>
  </w:style>
  <w:style w:type="paragraph" w:styleId="ListNumber3">
    <w:name w:val="List Number 3"/>
    <w:basedOn w:val="Normal"/>
    <w:uiPriority w:val="99"/>
    <w:semiHidden/>
    <w:unhideWhenUsed/>
    <w:rsid w:val="00472B1D"/>
    <w:pPr>
      <w:numPr>
        <w:numId w:val="28"/>
      </w:numPr>
      <w:spacing w:before="120" w:after="120" w:line="360" w:lineRule="auto"/>
      <w:contextualSpacing/>
    </w:pPr>
    <w:rPr>
      <w:rFonts w:ascii="Times New Roman" w:hAnsi="Times New Roman" w:cs="Times New Roman"/>
      <w:sz w:val="24"/>
      <w:lang w:val="en-GB"/>
    </w:rPr>
  </w:style>
  <w:style w:type="paragraph" w:styleId="ListNumber4">
    <w:name w:val="List Number 4"/>
    <w:basedOn w:val="Normal"/>
    <w:uiPriority w:val="99"/>
    <w:semiHidden/>
    <w:unhideWhenUsed/>
    <w:rsid w:val="00472B1D"/>
    <w:pPr>
      <w:numPr>
        <w:numId w:val="29"/>
      </w:numPr>
      <w:spacing w:before="120" w:after="120" w:line="360" w:lineRule="auto"/>
      <w:contextualSpacing/>
    </w:pPr>
    <w:rPr>
      <w:rFonts w:ascii="Times New Roman" w:hAnsi="Times New Roman" w:cs="Times New Roman"/>
      <w:sz w:val="24"/>
      <w:lang w:val="en-GB"/>
    </w:rPr>
  </w:style>
  <w:style w:type="character" w:customStyle="1" w:styleId="CommentSubjectChar1">
    <w:name w:val="Comment Subject Char1"/>
    <w:basedOn w:val="CommentTextChar"/>
    <w:uiPriority w:val="99"/>
    <w:semiHidden/>
    <w:rsid w:val="00472B1D"/>
    <w:rPr>
      <w:rFonts w:ascii="Times New Roman" w:hAnsi="Times New Roman" w:cs="Times New Roman"/>
      <w:b/>
      <w:bCs/>
      <w:sz w:val="20"/>
      <w:szCs w:val="20"/>
      <w:lang w:val="en-GB"/>
    </w:rPr>
  </w:style>
  <w:style w:type="paragraph" w:customStyle="1" w:styleId="Point4">
    <w:name w:val="Point 4"/>
    <w:basedOn w:val="Normal"/>
    <w:rsid w:val="00472B1D"/>
    <w:pPr>
      <w:spacing w:before="120" w:after="120" w:line="360" w:lineRule="auto"/>
      <w:ind w:left="3118" w:hanging="567"/>
    </w:pPr>
    <w:rPr>
      <w:rFonts w:ascii="Times New Roman" w:hAnsi="Times New Roman" w:cs="Times New Roman"/>
      <w:sz w:val="24"/>
      <w:lang w:val="en-GB"/>
    </w:rPr>
  </w:style>
  <w:style w:type="paragraph" w:customStyle="1" w:styleId="Tiret0">
    <w:name w:val="Tiret 0"/>
    <w:basedOn w:val="Point0"/>
    <w:rsid w:val="00472B1D"/>
    <w:pPr>
      <w:numPr>
        <w:numId w:val="30"/>
      </w:numPr>
    </w:pPr>
  </w:style>
  <w:style w:type="paragraph" w:customStyle="1" w:styleId="Point0">
    <w:name w:val="Point 0"/>
    <w:basedOn w:val="Normal"/>
    <w:rsid w:val="00472B1D"/>
    <w:pPr>
      <w:spacing w:before="120" w:after="120" w:line="360" w:lineRule="auto"/>
      <w:ind w:left="850" w:hanging="850"/>
    </w:pPr>
    <w:rPr>
      <w:rFonts w:ascii="Times New Roman" w:hAnsi="Times New Roman" w:cs="Times New Roman"/>
      <w:sz w:val="24"/>
      <w:lang w:val="en-GB"/>
    </w:rPr>
  </w:style>
  <w:style w:type="paragraph" w:customStyle="1" w:styleId="Tiret1">
    <w:name w:val="Tiret 1"/>
    <w:basedOn w:val="Point1"/>
    <w:rsid w:val="00472B1D"/>
    <w:pPr>
      <w:numPr>
        <w:numId w:val="31"/>
      </w:numPr>
    </w:pPr>
  </w:style>
  <w:style w:type="paragraph" w:customStyle="1" w:styleId="Point1">
    <w:name w:val="Point 1"/>
    <w:basedOn w:val="Normal"/>
    <w:rsid w:val="00472B1D"/>
    <w:pPr>
      <w:spacing w:before="120" w:after="120" w:line="360" w:lineRule="auto"/>
      <w:ind w:left="1417" w:hanging="567"/>
    </w:pPr>
    <w:rPr>
      <w:rFonts w:ascii="Times New Roman" w:hAnsi="Times New Roman" w:cs="Times New Roman"/>
      <w:sz w:val="24"/>
      <w:lang w:val="en-GB"/>
    </w:rPr>
  </w:style>
  <w:style w:type="paragraph" w:customStyle="1" w:styleId="Tiret2">
    <w:name w:val="Tiret 2"/>
    <w:basedOn w:val="Point2"/>
    <w:rsid w:val="00472B1D"/>
    <w:pPr>
      <w:numPr>
        <w:numId w:val="32"/>
      </w:numPr>
    </w:pPr>
  </w:style>
  <w:style w:type="paragraph" w:customStyle="1" w:styleId="Point2">
    <w:name w:val="Point 2"/>
    <w:basedOn w:val="Normal"/>
    <w:rsid w:val="00472B1D"/>
    <w:pPr>
      <w:spacing w:before="120" w:after="120" w:line="360" w:lineRule="auto"/>
      <w:ind w:left="1984" w:hanging="567"/>
    </w:pPr>
    <w:rPr>
      <w:rFonts w:ascii="Times New Roman" w:hAnsi="Times New Roman" w:cs="Times New Roman"/>
      <w:sz w:val="24"/>
      <w:lang w:val="en-GB"/>
    </w:rPr>
  </w:style>
  <w:style w:type="paragraph" w:customStyle="1" w:styleId="Tiret3">
    <w:name w:val="Tiret 3"/>
    <w:basedOn w:val="Point3"/>
    <w:rsid w:val="00472B1D"/>
    <w:pPr>
      <w:numPr>
        <w:numId w:val="33"/>
      </w:numPr>
    </w:pPr>
  </w:style>
  <w:style w:type="paragraph" w:customStyle="1" w:styleId="Point3">
    <w:name w:val="Point 3"/>
    <w:basedOn w:val="Normal"/>
    <w:rsid w:val="00472B1D"/>
    <w:pPr>
      <w:spacing w:before="120" w:after="120" w:line="360" w:lineRule="auto"/>
      <w:ind w:left="2551" w:hanging="567"/>
    </w:pPr>
    <w:rPr>
      <w:rFonts w:ascii="Times New Roman" w:hAnsi="Times New Roman" w:cs="Times New Roman"/>
      <w:sz w:val="24"/>
      <w:lang w:val="en-GB"/>
    </w:rPr>
  </w:style>
  <w:style w:type="paragraph" w:customStyle="1" w:styleId="Tiret4">
    <w:name w:val="Tiret 4"/>
    <w:basedOn w:val="Point4"/>
    <w:rsid w:val="00472B1D"/>
    <w:pPr>
      <w:numPr>
        <w:numId w:val="34"/>
      </w:numPr>
    </w:pPr>
  </w:style>
  <w:style w:type="paragraph" w:customStyle="1" w:styleId="PointDouble1">
    <w:name w:val="PointDouble 1"/>
    <w:basedOn w:val="Normal"/>
    <w:rsid w:val="00472B1D"/>
    <w:pPr>
      <w:tabs>
        <w:tab w:val="left" w:pos="1417"/>
      </w:tabs>
      <w:spacing w:before="120" w:after="120" w:line="360" w:lineRule="auto"/>
      <w:ind w:left="1984" w:hanging="1134"/>
    </w:pPr>
    <w:rPr>
      <w:rFonts w:ascii="Times New Roman" w:hAnsi="Times New Roman" w:cs="Times New Roman"/>
      <w:sz w:val="24"/>
      <w:lang w:val="en-GB"/>
    </w:rPr>
  </w:style>
  <w:style w:type="paragraph" w:customStyle="1" w:styleId="NumPar1">
    <w:name w:val="NumPar 1"/>
    <w:basedOn w:val="Normal"/>
    <w:next w:val="Text1"/>
    <w:rsid w:val="00472B1D"/>
    <w:pPr>
      <w:numPr>
        <w:numId w:val="35"/>
      </w:numPr>
      <w:spacing w:before="120" w:after="120" w:line="360" w:lineRule="auto"/>
    </w:pPr>
    <w:rPr>
      <w:rFonts w:ascii="Times New Roman" w:hAnsi="Times New Roman" w:cs="Times New Roman"/>
      <w:sz w:val="24"/>
      <w:lang w:val="en-GB"/>
    </w:rPr>
  </w:style>
  <w:style w:type="paragraph" w:customStyle="1" w:styleId="NumPar2">
    <w:name w:val="NumPar 2"/>
    <w:basedOn w:val="Normal"/>
    <w:next w:val="Text1"/>
    <w:rsid w:val="00472B1D"/>
    <w:pPr>
      <w:numPr>
        <w:ilvl w:val="1"/>
        <w:numId w:val="35"/>
      </w:numPr>
      <w:spacing w:before="120" w:after="120" w:line="360" w:lineRule="auto"/>
    </w:pPr>
    <w:rPr>
      <w:rFonts w:ascii="Times New Roman" w:hAnsi="Times New Roman" w:cs="Times New Roman"/>
      <w:sz w:val="24"/>
      <w:lang w:val="en-GB"/>
    </w:rPr>
  </w:style>
  <w:style w:type="paragraph" w:customStyle="1" w:styleId="NumPar3">
    <w:name w:val="NumPar 3"/>
    <w:basedOn w:val="Normal"/>
    <w:next w:val="Text1"/>
    <w:rsid w:val="00472B1D"/>
    <w:pPr>
      <w:numPr>
        <w:ilvl w:val="2"/>
        <w:numId w:val="35"/>
      </w:numPr>
      <w:spacing w:before="120" w:after="120" w:line="360" w:lineRule="auto"/>
    </w:pPr>
    <w:rPr>
      <w:rFonts w:ascii="Times New Roman" w:hAnsi="Times New Roman" w:cs="Times New Roman"/>
      <w:sz w:val="24"/>
      <w:lang w:val="en-GB"/>
    </w:rPr>
  </w:style>
  <w:style w:type="paragraph" w:customStyle="1" w:styleId="NumPar4">
    <w:name w:val="NumPar 4"/>
    <w:basedOn w:val="Normal"/>
    <w:next w:val="Text1"/>
    <w:rsid w:val="00472B1D"/>
    <w:pPr>
      <w:numPr>
        <w:ilvl w:val="3"/>
        <w:numId w:val="35"/>
      </w:numPr>
      <w:spacing w:before="120" w:after="120" w:line="360" w:lineRule="auto"/>
    </w:pPr>
    <w:rPr>
      <w:rFonts w:ascii="Times New Roman" w:hAnsi="Times New Roman" w:cs="Times New Roman"/>
      <w:sz w:val="24"/>
      <w:lang w:val="en-GB"/>
    </w:rPr>
  </w:style>
  <w:style w:type="paragraph" w:customStyle="1" w:styleId="SectionTitle">
    <w:name w:val="SectionTitle"/>
    <w:basedOn w:val="Normal"/>
    <w:next w:val="Heading1"/>
    <w:rsid w:val="00472B1D"/>
    <w:pPr>
      <w:keepNext/>
      <w:spacing w:before="120" w:after="360" w:line="360" w:lineRule="auto"/>
      <w:jc w:val="center"/>
    </w:pPr>
    <w:rPr>
      <w:rFonts w:ascii="Times New Roman" w:hAnsi="Times New Roman" w:cs="Times New Roman"/>
      <w:b/>
      <w:smallCaps/>
      <w:sz w:val="28"/>
      <w:lang w:val="en-GB"/>
    </w:rPr>
  </w:style>
  <w:style w:type="paragraph" w:customStyle="1" w:styleId="Point0number">
    <w:name w:val="Point 0 (number)"/>
    <w:basedOn w:val="Normal"/>
    <w:rsid w:val="00472B1D"/>
    <w:pPr>
      <w:numPr>
        <w:numId w:val="36"/>
      </w:numPr>
      <w:spacing w:before="120" w:after="120" w:line="360" w:lineRule="auto"/>
    </w:pPr>
    <w:rPr>
      <w:rFonts w:ascii="Times New Roman" w:hAnsi="Times New Roman" w:cs="Times New Roman"/>
      <w:sz w:val="24"/>
      <w:lang w:val="en-GB"/>
    </w:rPr>
  </w:style>
  <w:style w:type="paragraph" w:customStyle="1" w:styleId="Point1number">
    <w:name w:val="Point 1 (number)"/>
    <w:basedOn w:val="Normal"/>
    <w:rsid w:val="00472B1D"/>
    <w:pPr>
      <w:numPr>
        <w:ilvl w:val="2"/>
        <w:numId w:val="36"/>
      </w:numPr>
      <w:spacing w:before="120" w:after="120" w:line="360" w:lineRule="auto"/>
    </w:pPr>
    <w:rPr>
      <w:rFonts w:ascii="Times New Roman" w:hAnsi="Times New Roman" w:cs="Times New Roman"/>
      <w:sz w:val="24"/>
      <w:lang w:val="en-GB"/>
    </w:rPr>
  </w:style>
  <w:style w:type="paragraph" w:customStyle="1" w:styleId="Point2number">
    <w:name w:val="Point 2 (number)"/>
    <w:basedOn w:val="Normal"/>
    <w:rsid w:val="00472B1D"/>
    <w:pPr>
      <w:numPr>
        <w:ilvl w:val="4"/>
        <w:numId w:val="36"/>
      </w:numPr>
      <w:spacing w:before="120" w:after="120" w:line="360" w:lineRule="auto"/>
    </w:pPr>
    <w:rPr>
      <w:rFonts w:ascii="Times New Roman" w:hAnsi="Times New Roman" w:cs="Times New Roman"/>
      <w:sz w:val="24"/>
      <w:lang w:val="en-GB"/>
    </w:rPr>
  </w:style>
  <w:style w:type="paragraph" w:customStyle="1" w:styleId="Point3number">
    <w:name w:val="Point 3 (number)"/>
    <w:basedOn w:val="Normal"/>
    <w:rsid w:val="00472B1D"/>
    <w:pPr>
      <w:numPr>
        <w:ilvl w:val="6"/>
        <w:numId w:val="36"/>
      </w:numPr>
      <w:spacing w:before="120" w:after="120" w:line="360" w:lineRule="auto"/>
    </w:pPr>
    <w:rPr>
      <w:rFonts w:ascii="Times New Roman" w:hAnsi="Times New Roman" w:cs="Times New Roman"/>
      <w:sz w:val="24"/>
      <w:lang w:val="en-GB"/>
    </w:rPr>
  </w:style>
  <w:style w:type="paragraph" w:customStyle="1" w:styleId="Point0letter">
    <w:name w:val="Point 0 (letter)"/>
    <w:basedOn w:val="Normal"/>
    <w:rsid w:val="00472B1D"/>
    <w:pPr>
      <w:numPr>
        <w:ilvl w:val="1"/>
        <w:numId w:val="36"/>
      </w:numPr>
      <w:spacing w:before="120" w:after="120" w:line="360" w:lineRule="auto"/>
    </w:pPr>
    <w:rPr>
      <w:rFonts w:ascii="Times New Roman" w:hAnsi="Times New Roman" w:cs="Times New Roman"/>
      <w:sz w:val="24"/>
      <w:lang w:val="en-GB"/>
    </w:rPr>
  </w:style>
  <w:style w:type="paragraph" w:customStyle="1" w:styleId="Point1letter">
    <w:name w:val="Point 1 (letter)"/>
    <w:basedOn w:val="Normal"/>
    <w:rsid w:val="00472B1D"/>
    <w:pPr>
      <w:numPr>
        <w:ilvl w:val="3"/>
        <w:numId w:val="36"/>
      </w:numPr>
      <w:spacing w:before="120" w:after="120" w:line="360" w:lineRule="auto"/>
    </w:pPr>
    <w:rPr>
      <w:rFonts w:ascii="Times New Roman" w:hAnsi="Times New Roman" w:cs="Times New Roman"/>
      <w:sz w:val="24"/>
      <w:lang w:val="en-GB"/>
    </w:rPr>
  </w:style>
  <w:style w:type="paragraph" w:customStyle="1" w:styleId="Point2letter">
    <w:name w:val="Point 2 (letter)"/>
    <w:basedOn w:val="Normal"/>
    <w:rsid w:val="00472B1D"/>
    <w:pPr>
      <w:numPr>
        <w:ilvl w:val="5"/>
        <w:numId w:val="36"/>
      </w:numPr>
      <w:spacing w:before="120" w:after="120" w:line="360" w:lineRule="auto"/>
    </w:pPr>
    <w:rPr>
      <w:rFonts w:ascii="Times New Roman" w:hAnsi="Times New Roman" w:cs="Times New Roman"/>
      <w:sz w:val="24"/>
      <w:lang w:val="en-GB"/>
    </w:rPr>
  </w:style>
  <w:style w:type="paragraph" w:customStyle="1" w:styleId="Point3letter">
    <w:name w:val="Point 3 (letter)"/>
    <w:basedOn w:val="Normal"/>
    <w:rsid w:val="00472B1D"/>
    <w:pPr>
      <w:numPr>
        <w:ilvl w:val="7"/>
        <w:numId w:val="36"/>
      </w:numPr>
      <w:spacing w:before="120" w:after="120" w:line="360" w:lineRule="auto"/>
    </w:pPr>
    <w:rPr>
      <w:rFonts w:ascii="Times New Roman" w:hAnsi="Times New Roman" w:cs="Times New Roman"/>
      <w:sz w:val="24"/>
      <w:lang w:val="en-GB"/>
    </w:rPr>
  </w:style>
  <w:style w:type="paragraph" w:customStyle="1" w:styleId="Point4letter">
    <w:name w:val="Point 4 (letter)"/>
    <w:basedOn w:val="Normal"/>
    <w:rsid w:val="00472B1D"/>
    <w:pPr>
      <w:numPr>
        <w:ilvl w:val="8"/>
        <w:numId w:val="36"/>
      </w:numPr>
      <w:spacing w:before="120" w:after="120" w:line="360" w:lineRule="auto"/>
    </w:pPr>
    <w:rPr>
      <w:rFonts w:ascii="Times New Roman" w:hAnsi="Times New Roman" w:cs="Times New Roman"/>
      <w:sz w:val="24"/>
      <w:lang w:val="en-GB"/>
    </w:rPr>
  </w:style>
  <w:style w:type="paragraph" w:customStyle="1" w:styleId="Bullet0">
    <w:name w:val="Bullet 0"/>
    <w:basedOn w:val="Normal"/>
    <w:rsid w:val="00472B1D"/>
    <w:pPr>
      <w:numPr>
        <w:numId w:val="37"/>
      </w:numPr>
      <w:spacing w:before="120" w:after="120" w:line="360" w:lineRule="auto"/>
    </w:pPr>
    <w:rPr>
      <w:rFonts w:ascii="Times New Roman" w:hAnsi="Times New Roman" w:cs="Times New Roman"/>
      <w:sz w:val="24"/>
      <w:lang w:val="en-GB"/>
    </w:rPr>
  </w:style>
  <w:style w:type="paragraph" w:customStyle="1" w:styleId="Considrant">
    <w:name w:val="Considérant"/>
    <w:basedOn w:val="Normal"/>
    <w:rsid w:val="00472B1D"/>
    <w:pPr>
      <w:numPr>
        <w:numId w:val="38"/>
      </w:numPr>
      <w:spacing w:before="120" w:after="120" w:line="360" w:lineRule="auto"/>
    </w:pPr>
    <w:rPr>
      <w:rFonts w:ascii="Times New Roman" w:hAnsi="Times New Roman" w:cs="Times New Roman"/>
      <w:sz w:val="24"/>
      <w:lang w:val="en-GB"/>
    </w:rPr>
  </w:style>
  <w:style w:type="paragraph" w:customStyle="1" w:styleId="Titrearticle">
    <w:name w:val="Titre article"/>
    <w:basedOn w:val="Normal"/>
    <w:next w:val="Normal"/>
    <w:rsid w:val="00472B1D"/>
    <w:pPr>
      <w:keepNext/>
      <w:spacing w:before="360" w:after="120" w:line="360" w:lineRule="auto"/>
      <w:jc w:val="center"/>
    </w:pPr>
    <w:rPr>
      <w:rFonts w:ascii="Times New Roman" w:hAnsi="Times New Roman" w:cs="Times New Roman"/>
      <w:i/>
      <w:sz w:val="24"/>
      <w:lang w:val="en-GB"/>
    </w:rPr>
  </w:style>
  <w:style w:type="paragraph" w:customStyle="1" w:styleId="pj">
    <w:name w:val="p.j."/>
    <w:basedOn w:val="TechnicalBlock"/>
    <w:link w:val="pjChar"/>
    <w:rsid w:val="00472B1D"/>
    <w:pPr>
      <w:spacing w:before="1200" w:after="120"/>
      <w:ind w:left="1440" w:hanging="1440"/>
      <w:jc w:val="left"/>
    </w:pPr>
  </w:style>
  <w:style w:type="character" w:customStyle="1" w:styleId="pjChar">
    <w:name w:val="p.j. Char"/>
    <w:basedOn w:val="TechnicalBlockChar"/>
    <w:link w:val="pj"/>
    <w:rsid w:val="00472B1D"/>
    <w:rPr>
      <w:rFonts w:ascii="Times New Roman" w:hAnsi="Times New Roman" w:cs="Times New Roman"/>
      <w:sz w:val="24"/>
      <w:lang w:val="en-GB"/>
    </w:rPr>
  </w:style>
  <w:style w:type="character" w:customStyle="1" w:styleId="CRMinorChangeAdded">
    <w:name w:val="CR Minor Change Added"/>
    <w:rsid w:val="00472B1D"/>
    <w:rPr>
      <w:rFonts w:cs="Times New Roman"/>
      <w:u w:val="double"/>
      <w:lang w:val="fr-FR" w:eastAsia="x-none"/>
    </w:rPr>
  </w:style>
  <w:style w:type="character" w:styleId="Hyperlink">
    <w:name w:val="Hyperlink"/>
    <w:basedOn w:val="DefaultParagraphFont"/>
    <w:uiPriority w:val="99"/>
    <w:unhideWhenUsed/>
    <w:rsid w:val="00472B1D"/>
    <w:rPr>
      <w:color w:val="0563C1" w:themeColor="hyperlink"/>
      <w:u w:val="single"/>
    </w:rPr>
  </w:style>
  <w:style w:type="paragraph" w:styleId="Caption">
    <w:name w:val="caption"/>
    <w:basedOn w:val="Normal"/>
    <w:next w:val="Normal"/>
    <w:uiPriority w:val="35"/>
    <w:semiHidden/>
    <w:unhideWhenUsed/>
    <w:qFormat/>
    <w:rsid w:val="00472B1D"/>
    <w:pPr>
      <w:spacing w:after="200" w:line="360" w:lineRule="auto"/>
    </w:pPr>
    <w:rPr>
      <w:rFonts w:ascii="Times New Roman" w:hAnsi="Times New Roman" w:cs="Times New Roman"/>
      <w:b/>
      <w:bCs/>
      <w:color w:val="5B9BD5" w:themeColor="accent1"/>
      <w:sz w:val="18"/>
      <w:szCs w:val="18"/>
      <w:lang w:val="en-GB"/>
    </w:rPr>
  </w:style>
  <w:style w:type="paragraph" w:styleId="TableofFigures">
    <w:name w:val="table of figures"/>
    <w:basedOn w:val="Normal"/>
    <w:next w:val="Normal"/>
    <w:uiPriority w:val="99"/>
    <w:semiHidden/>
    <w:unhideWhenUsed/>
    <w:rsid w:val="00472B1D"/>
    <w:pPr>
      <w:spacing w:before="120" w:after="0" w:line="360" w:lineRule="auto"/>
    </w:pPr>
    <w:rPr>
      <w:rFonts w:ascii="Times New Roman" w:hAnsi="Times New Roman" w:cs="Times New Roman"/>
      <w:sz w:val="24"/>
      <w:lang w:val="en-GB"/>
    </w:rPr>
  </w:style>
  <w:style w:type="paragraph" w:styleId="Revision">
    <w:name w:val="Revision"/>
    <w:hidden/>
    <w:uiPriority w:val="99"/>
    <w:semiHidden/>
    <w:rsid w:val="00472B1D"/>
    <w:pPr>
      <w:spacing w:after="0" w:line="240" w:lineRule="auto"/>
    </w:pPr>
    <w:rPr>
      <w:rFonts w:ascii="Times New Roman" w:hAnsi="Times New Roman" w:cs="Times New Roman"/>
      <w:sz w:val="24"/>
      <w:lang w:val="en-GB"/>
    </w:rPr>
  </w:style>
  <w:style w:type="paragraph" w:customStyle="1" w:styleId="Default">
    <w:name w:val="Default"/>
    <w:rsid w:val="00472B1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TOCHeading">
    <w:name w:val="TOC Heading"/>
    <w:basedOn w:val="Normal"/>
    <w:next w:val="Normal"/>
    <w:uiPriority w:val="39"/>
    <w:semiHidden/>
    <w:unhideWhenUsed/>
    <w:qFormat/>
    <w:rsid w:val="00472B1D"/>
    <w:pPr>
      <w:spacing w:before="120" w:after="240" w:line="360" w:lineRule="auto"/>
      <w:jc w:val="center"/>
    </w:pPr>
    <w:rPr>
      <w:rFonts w:ascii="Times New Roman" w:hAnsi="Times New Roman" w:cs="Times New Roman"/>
      <w:b/>
      <w:sz w:val="28"/>
      <w:lang w:val="en-GB"/>
    </w:rPr>
  </w:style>
  <w:style w:type="paragraph" w:styleId="TOC1">
    <w:name w:val="toc 1"/>
    <w:basedOn w:val="Normal"/>
    <w:next w:val="Normal"/>
    <w:uiPriority w:val="39"/>
    <w:semiHidden/>
    <w:unhideWhenUsed/>
    <w:rsid w:val="00472B1D"/>
    <w:pPr>
      <w:tabs>
        <w:tab w:val="right" w:leader="dot" w:pos="9071"/>
      </w:tabs>
      <w:spacing w:before="60" w:after="120" w:line="360" w:lineRule="auto"/>
      <w:ind w:left="850" w:hanging="850"/>
    </w:pPr>
    <w:rPr>
      <w:rFonts w:ascii="Times New Roman" w:hAnsi="Times New Roman" w:cs="Times New Roman"/>
      <w:sz w:val="24"/>
      <w:lang w:val="en-GB"/>
    </w:rPr>
  </w:style>
  <w:style w:type="paragraph" w:styleId="TOC2">
    <w:name w:val="toc 2"/>
    <w:basedOn w:val="Normal"/>
    <w:next w:val="Normal"/>
    <w:uiPriority w:val="39"/>
    <w:semiHidden/>
    <w:unhideWhenUsed/>
    <w:rsid w:val="00472B1D"/>
    <w:pPr>
      <w:tabs>
        <w:tab w:val="right" w:leader="dot" w:pos="9071"/>
      </w:tabs>
      <w:spacing w:before="60" w:after="120" w:line="360" w:lineRule="auto"/>
      <w:ind w:left="850" w:hanging="850"/>
    </w:pPr>
    <w:rPr>
      <w:rFonts w:ascii="Times New Roman" w:hAnsi="Times New Roman" w:cs="Times New Roman"/>
      <w:sz w:val="24"/>
      <w:lang w:val="en-GB"/>
    </w:rPr>
  </w:style>
  <w:style w:type="paragraph" w:styleId="TOC3">
    <w:name w:val="toc 3"/>
    <w:basedOn w:val="Normal"/>
    <w:next w:val="Normal"/>
    <w:uiPriority w:val="39"/>
    <w:semiHidden/>
    <w:unhideWhenUsed/>
    <w:rsid w:val="00472B1D"/>
    <w:pPr>
      <w:tabs>
        <w:tab w:val="right" w:leader="dot" w:pos="9071"/>
      </w:tabs>
      <w:spacing w:before="60" w:after="120" w:line="360" w:lineRule="auto"/>
      <w:ind w:left="850" w:hanging="850"/>
    </w:pPr>
    <w:rPr>
      <w:rFonts w:ascii="Times New Roman" w:hAnsi="Times New Roman" w:cs="Times New Roman"/>
      <w:sz w:val="24"/>
      <w:lang w:val="en-GB"/>
    </w:rPr>
  </w:style>
  <w:style w:type="paragraph" w:styleId="TOC4">
    <w:name w:val="toc 4"/>
    <w:basedOn w:val="Normal"/>
    <w:next w:val="Normal"/>
    <w:uiPriority w:val="39"/>
    <w:semiHidden/>
    <w:unhideWhenUsed/>
    <w:rsid w:val="00472B1D"/>
    <w:pPr>
      <w:tabs>
        <w:tab w:val="right" w:leader="dot" w:pos="9071"/>
      </w:tabs>
      <w:spacing w:before="60" w:after="120" w:line="360" w:lineRule="auto"/>
      <w:ind w:left="850" w:hanging="850"/>
    </w:pPr>
    <w:rPr>
      <w:rFonts w:ascii="Times New Roman" w:hAnsi="Times New Roman" w:cs="Times New Roman"/>
      <w:sz w:val="24"/>
      <w:lang w:val="en-GB"/>
    </w:rPr>
  </w:style>
  <w:style w:type="paragraph" w:styleId="TOC5">
    <w:name w:val="toc 5"/>
    <w:basedOn w:val="Normal"/>
    <w:next w:val="Normal"/>
    <w:uiPriority w:val="39"/>
    <w:semiHidden/>
    <w:unhideWhenUsed/>
    <w:rsid w:val="00472B1D"/>
    <w:pPr>
      <w:tabs>
        <w:tab w:val="right" w:leader="dot" w:pos="9071"/>
      </w:tabs>
      <w:spacing w:before="300" w:after="120" w:line="360" w:lineRule="auto"/>
    </w:pPr>
    <w:rPr>
      <w:rFonts w:ascii="Times New Roman" w:hAnsi="Times New Roman" w:cs="Times New Roman"/>
      <w:sz w:val="24"/>
      <w:lang w:val="en-GB"/>
    </w:rPr>
  </w:style>
  <w:style w:type="paragraph" w:styleId="TOC6">
    <w:name w:val="toc 6"/>
    <w:basedOn w:val="Normal"/>
    <w:next w:val="Normal"/>
    <w:uiPriority w:val="39"/>
    <w:semiHidden/>
    <w:unhideWhenUsed/>
    <w:rsid w:val="00472B1D"/>
    <w:pPr>
      <w:tabs>
        <w:tab w:val="right" w:leader="dot" w:pos="9071"/>
      </w:tabs>
      <w:spacing w:before="240" w:after="120" w:line="360" w:lineRule="auto"/>
    </w:pPr>
    <w:rPr>
      <w:rFonts w:ascii="Times New Roman" w:hAnsi="Times New Roman" w:cs="Times New Roman"/>
      <w:sz w:val="24"/>
      <w:lang w:val="en-GB"/>
    </w:rPr>
  </w:style>
  <w:style w:type="paragraph" w:styleId="TOC7">
    <w:name w:val="toc 7"/>
    <w:basedOn w:val="Normal"/>
    <w:next w:val="Normal"/>
    <w:uiPriority w:val="39"/>
    <w:semiHidden/>
    <w:unhideWhenUsed/>
    <w:rsid w:val="00472B1D"/>
    <w:pPr>
      <w:tabs>
        <w:tab w:val="right" w:leader="dot" w:pos="9071"/>
      </w:tabs>
      <w:spacing w:before="180" w:after="120" w:line="360" w:lineRule="auto"/>
    </w:pPr>
    <w:rPr>
      <w:rFonts w:ascii="Times New Roman" w:hAnsi="Times New Roman" w:cs="Times New Roman"/>
      <w:sz w:val="24"/>
      <w:lang w:val="en-GB"/>
    </w:rPr>
  </w:style>
  <w:style w:type="paragraph" w:styleId="TOC8">
    <w:name w:val="toc 8"/>
    <w:basedOn w:val="Normal"/>
    <w:next w:val="Normal"/>
    <w:uiPriority w:val="39"/>
    <w:semiHidden/>
    <w:unhideWhenUsed/>
    <w:rsid w:val="00472B1D"/>
    <w:pPr>
      <w:tabs>
        <w:tab w:val="right" w:leader="dot" w:pos="9071"/>
      </w:tabs>
      <w:spacing w:before="120" w:after="120" w:line="360" w:lineRule="auto"/>
    </w:pPr>
    <w:rPr>
      <w:rFonts w:ascii="Times New Roman" w:hAnsi="Times New Roman" w:cs="Times New Roman"/>
      <w:sz w:val="24"/>
      <w:lang w:val="en-GB"/>
    </w:rPr>
  </w:style>
  <w:style w:type="paragraph" w:styleId="TOC9">
    <w:name w:val="toc 9"/>
    <w:basedOn w:val="Normal"/>
    <w:next w:val="Normal"/>
    <w:uiPriority w:val="39"/>
    <w:semiHidden/>
    <w:unhideWhenUsed/>
    <w:rsid w:val="00472B1D"/>
    <w:pPr>
      <w:tabs>
        <w:tab w:val="right" w:leader="dot" w:pos="9071"/>
      </w:tabs>
      <w:spacing w:before="120" w:after="120" w:line="360" w:lineRule="auto"/>
    </w:pPr>
    <w:rPr>
      <w:rFonts w:ascii="Times New Roman" w:hAnsi="Times New Roman" w:cs="Times New Roman"/>
      <w:sz w:val="24"/>
      <w:lang w:val="en-GB"/>
    </w:rPr>
  </w:style>
  <w:style w:type="paragraph" w:customStyle="1" w:styleId="HeaderSensitivity">
    <w:name w:val="Header Sensitivity"/>
    <w:basedOn w:val="Normal"/>
    <w:rsid w:val="00472B1D"/>
    <w:pPr>
      <w:pBdr>
        <w:top w:val="single" w:sz="4" w:space="1" w:color="auto"/>
        <w:left w:val="single" w:sz="4" w:space="4" w:color="auto"/>
        <w:bottom w:val="single" w:sz="4" w:space="1" w:color="auto"/>
        <w:right w:val="single" w:sz="4" w:space="4" w:color="auto"/>
      </w:pBdr>
      <w:spacing w:after="120" w:line="360" w:lineRule="auto"/>
      <w:ind w:left="113" w:right="113"/>
      <w:jc w:val="center"/>
    </w:pPr>
    <w:rPr>
      <w:rFonts w:ascii="Times New Roman" w:hAnsi="Times New Roman" w:cs="Times New Roman"/>
      <w:b/>
      <w:sz w:val="32"/>
      <w:lang w:val="en-GB"/>
    </w:rPr>
  </w:style>
  <w:style w:type="paragraph" w:customStyle="1" w:styleId="FooterSensitivity">
    <w:name w:val="Footer Sensitivity"/>
    <w:basedOn w:val="Normal"/>
    <w:rsid w:val="00472B1D"/>
    <w:pPr>
      <w:pBdr>
        <w:top w:val="single" w:sz="4" w:space="1" w:color="auto"/>
        <w:left w:val="single" w:sz="4" w:space="4" w:color="auto"/>
        <w:bottom w:val="single" w:sz="4" w:space="1" w:color="auto"/>
        <w:right w:val="single" w:sz="4" w:space="4" w:color="auto"/>
      </w:pBdr>
      <w:spacing w:before="360" w:after="0" w:line="360" w:lineRule="auto"/>
      <w:ind w:left="113" w:right="113"/>
      <w:jc w:val="center"/>
    </w:pPr>
    <w:rPr>
      <w:rFonts w:ascii="Times New Roman" w:hAnsi="Times New Roman" w:cs="Times New Roman"/>
      <w:b/>
      <w:sz w:val="32"/>
      <w:lang w:val="en-GB"/>
    </w:rPr>
  </w:style>
  <w:style w:type="paragraph" w:customStyle="1" w:styleId="NormalLeft">
    <w:name w:val="Normal Left"/>
    <w:basedOn w:val="Normal"/>
    <w:rsid w:val="00472B1D"/>
    <w:pPr>
      <w:spacing w:before="120" w:after="120" w:line="360" w:lineRule="auto"/>
    </w:pPr>
    <w:rPr>
      <w:rFonts w:ascii="Times New Roman" w:hAnsi="Times New Roman" w:cs="Times New Roman"/>
      <w:sz w:val="24"/>
      <w:lang w:val="en-GB"/>
    </w:rPr>
  </w:style>
  <w:style w:type="paragraph" w:customStyle="1" w:styleId="QuotedText">
    <w:name w:val="Quoted Text"/>
    <w:basedOn w:val="Normal"/>
    <w:rsid w:val="00472B1D"/>
    <w:pPr>
      <w:spacing w:before="120" w:after="120" w:line="360" w:lineRule="auto"/>
      <w:ind w:left="1417"/>
    </w:pPr>
    <w:rPr>
      <w:rFonts w:ascii="Times New Roman" w:hAnsi="Times New Roman" w:cs="Times New Roman"/>
      <w:sz w:val="24"/>
      <w:lang w:val="en-GB"/>
    </w:rPr>
  </w:style>
  <w:style w:type="paragraph" w:customStyle="1" w:styleId="PointDouble0">
    <w:name w:val="PointDouble 0"/>
    <w:basedOn w:val="Normal"/>
    <w:rsid w:val="00472B1D"/>
    <w:pPr>
      <w:tabs>
        <w:tab w:val="left" w:pos="850"/>
      </w:tabs>
      <w:spacing w:before="120" w:after="120" w:line="360" w:lineRule="auto"/>
      <w:ind w:left="1417" w:hanging="1417"/>
    </w:pPr>
    <w:rPr>
      <w:rFonts w:ascii="Times New Roman" w:hAnsi="Times New Roman" w:cs="Times New Roman"/>
      <w:sz w:val="24"/>
      <w:lang w:val="en-GB"/>
    </w:rPr>
  </w:style>
  <w:style w:type="paragraph" w:customStyle="1" w:styleId="PointDouble2">
    <w:name w:val="PointDouble 2"/>
    <w:basedOn w:val="Normal"/>
    <w:rsid w:val="00472B1D"/>
    <w:pPr>
      <w:tabs>
        <w:tab w:val="left" w:pos="1984"/>
      </w:tabs>
      <w:spacing w:before="120" w:after="120" w:line="360" w:lineRule="auto"/>
      <w:ind w:left="2551" w:hanging="1134"/>
    </w:pPr>
    <w:rPr>
      <w:rFonts w:ascii="Times New Roman" w:hAnsi="Times New Roman" w:cs="Times New Roman"/>
      <w:sz w:val="24"/>
      <w:lang w:val="en-GB"/>
    </w:rPr>
  </w:style>
  <w:style w:type="paragraph" w:customStyle="1" w:styleId="PointDouble3">
    <w:name w:val="PointDouble 3"/>
    <w:basedOn w:val="Normal"/>
    <w:rsid w:val="00472B1D"/>
    <w:pPr>
      <w:tabs>
        <w:tab w:val="left" w:pos="2551"/>
      </w:tabs>
      <w:spacing w:before="120" w:after="120" w:line="360" w:lineRule="auto"/>
      <w:ind w:left="3118" w:hanging="1134"/>
    </w:pPr>
    <w:rPr>
      <w:rFonts w:ascii="Times New Roman" w:hAnsi="Times New Roman" w:cs="Times New Roman"/>
      <w:sz w:val="24"/>
      <w:lang w:val="en-GB"/>
    </w:rPr>
  </w:style>
  <w:style w:type="paragraph" w:customStyle="1" w:styleId="PointDouble4">
    <w:name w:val="PointDouble 4"/>
    <w:basedOn w:val="Normal"/>
    <w:rsid w:val="00472B1D"/>
    <w:pPr>
      <w:tabs>
        <w:tab w:val="left" w:pos="3118"/>
      </w:tabs>
      <w:spacing w:before="120" w:after="120" w:line="360" w:lineRule="auto"/>
      <w:ind w:left="3685" w:hanging="1134"/>
    </w:pPr>
    <w:rPr>
      <w:rFonts w:ascii="Times New Roman" w:hAnsi="Times New Roman" w:cs="Times New Roman"/>
      <w:sz w:val="24"/>
      <w:lang w:val="en-GB"/>
    </w:rPr>
  </w:style>
  <w:style w:type="paragraph" w:customStyle="1" w:styleId="PointTriple0">
    <w:name w:val="PointTriple 0"/>
    <w:basedOn w:val="Normal"/>
    <w:rsid w:val="00472B1D"/>
    <w:pPr>
      <w:tabs>
        <w:tab w:val="left" w:pos="850"/>
        <w:tab w:val="left" w:pos="1417"/>
      </w:tabs>
      <w:spacing w:before="120" w:after="120" w:line="360" w:lineRule="auto"/>
      <w:ind w:left="1984" w:hanging="1984"/>
    </w:pPr>
    <w:rPr>
      <w:rFonts w:ascii="Times New Roman" w:hAnsi="Times New Roman" w:cs="Times New Roman"/>
      <w:sz w:val="24"/>
      <w:lang w:val="en-GB"/>
    </w:rPr>
  </w:style>
  <w:style w:type="paragraph" w:customStyle="1" w:styleId="PointTriple1">
    <w:name w:val="PointTriple 1"/>
    <w:basedOn w:val="Normal"/>
    <w:rsid w:val="00472B1D"/>
    <w:pPr>
      <w:tabs>
        <w:tab w:val="left" w:pos="1417"/>
        <w:tab w:val="left" w:pos="1984"/>
      </w:tabs>
      <w:spacing w:before="120" w:after="120" w:line="360" w:lineRule="auto"/>
      <w:ind w:left="2551" w:hanging="1701"/>
    </w:pPr>
    <w:rPr>
      <w:rFonts w:ascii="Times New Roman" w:hAnsi="Times New Roman" w:cs="Times New Roman"/>
      <w:sz w:val="24"/>
      <w:lang w:val="en-GB"/>
    </w:rPr>
  </w:style>
  <w:style w:type="paragraph" w:customStyle="1" w:styleId="PointTriple2">
    <w:name w:val="PointTriple 2"/>
    <w:basedOn w:val="Normal"/>
    <w:rsid w:val="00472B1D"/>
    <w:pPr>
      <w:tabs>
        <w:tab w:val="left" w:pos="1984"/>
        <w:tab w:val="left" w:pos="2551"/>
      </w:tabs>
      <w:spacing w:before="120" w:after="120" w:line="360" w:lineRule="auto"/>
      <w:ind w:left="3118" w:hanging="1701"/>
    </w:pPr>
    <w:rPr>
      <w:rFonts w:ascii="Times New Roman" w:hAnsi="Times New Roman" w:cs="Times New Roman"/>
      <w:sz w:val="24"/>
      <w:lang w:val="en-GB"/>
    </w:rPr>
  </w:style>
  <w:style w:type="paragraph" w:customStyle="1" w:styleId="PointTriple3">
    <w:name w:val="PointTriple 3"/>
    <w:basedOn w:val="Normal"/>
    <w:rsid w:val="00472B1D"/>
    <w:pPr>
      <w:tabs>
        <w:tab w:val="left" w:pos="2551"/>
        <w:tab w:val="left" w:pos="3118"/>
      </w:tabs>
      <w:spacing w:before="120" w:after="120" w:line="360" w:lineRule="auto"/>
      <w:ind w:left="3685" w:hanging="1701"/>
    </w:pPr>
    <w:rPr>
      <w:rFonts w:ascii="Times New Roman" w:hAnsi="Times New Roman" w:cs="Times New Roman"/>
      <w:sz w:val="24"/>
      <w:lang w:val="en-GB"/>
    </w:rPr>
  </w:style>
  <w:style w:type="paragraph" w:customStyle="1" w:styleId="PointTriple4">
    <w:name w:val="PointTriple 4"/>
    <w:basedOn w:val="Normal"/>
    <w:rsid w:val="00472B1D"/>
    <w:pPr>
      <w:tabs>
        <w:tab w:val="left" w:pos="3118"/>
        <w:tab w:val="left" w:pos="3685"/>
      </w:tabs>
      <w:spacing w:before="120" w:after="120" w:line="360" w:lineRule="auto"/>
      <w:ind w:left="4252" w:hanging="1701"/>
    </w:pPr>
    <w:rPr>
      <w:rFonts w:ascii="Times New Roman" w:hAnsi="Times New Roman" w:cs="Times New Roman"/>
      <w:sz w:val="24"/>
      <w:lang w:val="en-GB"/>
    </w:rPr>
  </w:style>
  <w:style w:type="paragraph" w:customStyle="1" w:styleId="ManualNumPar1">
    <w:name w:val="Manual NumPar 1"/>
    <w:basedOn w:val="Normal"/>
    <w:next w:val="Text1"/>
    <w:rsid w:val="00472B1D"/>
    <w:pPr>
      <w:spacing w:before="120" w:after="120" w:line="360" w:lineRule="auto"/>
      <w:ind w:left="850" w:hanging="850"/>
    </w:pPr>
    <w:rPr>
      <w:rFonts w:ascii="Times New Roman" w:hAnsi="Times New Roman" w:cs="Times New Roman"/>
      <w:sz w:val="24"/>
      <w:lang w:val="en-GB"/>
    </w:rPr>
  </w:style>
  <w:style w:type="paragraph" w:customStyle="1" w:styleId="ManualNumPar2">
    <w:name w:val="Manual NumPar 2"/>
    <w:basedOn w:val="Normal"/>
    <w:next w:val="Text1"/>
    <w:rsid w:val="00472B1D"/>
    <w:pPr>
      <w:spacing w:before="120" w:after="120" w:line="360" w:lineRule="auto"/>
      <w:ind w:left="850" w:hanging="850"/>
    </w:pPr>
    <w:rPr>
      <w:rFonts w:ascii="Times New Roman" w:hAnsi="Times New Roman" w:cs="Times New Roman"/>
      <w:sz w:val="24"/>
      <w:lang w:val="en-GB"/>
    </w:rPr>
  </w:style>
  <w:style w:type="paragraph" w:customStyle="1" w:styleId="ManualNumPar3">
    <w:name w:val="Manual NumPar 3"/>
    <w:basedOn w:val="Normal"/>
    <w:next w:val="Text1"/>
    <w:rsid w:val="00472B1D"/>
    <w:pPr>
      <w:spacing w:before="120" w:after="120" w:line="360" w:lineRule="auto"/>
      <w:ind w:left="850" w:hanging="850"/>
    </w:pPr>
    <w:rPr>
      <w:rFonts w:ascii="Times New Roman" w:hAnsi="Times New Roman" w:cs="Times New Roman"/>
      <w:sz w:val="24"/>
      <w:lang w:val="en-GB"/>
    </w:rPr>
  </w:style>
  <w:style w:type="paragraph" w:customStyle="1" w:styleId="ManualNumPar4">
    <w:name w:val="Manual NumPar 4"/>
    <w:basedOn w:val="Normal"/>
    <w:next w:val="Text1"/>
    <w:rsid w:val="00472B1D"/>
    <w:pPr>
      <w:spacing w:before="120" w:after="120" w:line="360" w:lineRule="auto"/>
      <w:ind w:left="850" w:hanging="850"/>
    </w:pPr>
    <w:rPr>
      <w:rFonts w:ascii="Times New Roman" w:hAnsi="Times New Roman" w:cs="Times New Roman"/>
      <w:sz w:val="24"/>
      <w:lang w:val="en-GB"/>
    </w:rPr>
  </w:style>
  <w:style w:type="paragraph" w:customStyle="1" w:styleId="QuotedNumPar">
    <w:name w:val="Quoted NumPar"/>
    <w:basedOn w:val="Normal"/>
    <w:rsid w:val="00472B1D"/>
    <w:pPr>
      <w:spacing w:before="120" w:after="120" w:line="360" w:lineRule="auto"/>
      <w:ind w:left="1417" w:hanging="567"/>
    </w:pPr>
    <w:rPr>
      <w:rFonts w:ascii="Times New Roman" w:hAnsi="Times New Roman" w:cs="Times New Roman"/>
      <w:sz w:val="24"/>
      <w:lang w:val="en-GB"/>
    </w:rPr>
  </w:style>
  <w:style w:type="paragraph" w:customStyle="1" w:styleId="ManualHeading1">
    <w:name w:val="Manual Heading 1"/>
    <w:basedOn w:val="Normal"/>
    <w:next w:val="Text1"/>
    <w:rsid w:val="00472B1D"/>
    <w:pPr>
      <w:keepNext/>
      <w:tabs>
        <w:tab w:val="left" w:pos="850"/>
      </w:tabs>
      <w:spacing w:before="360" w:after="120" w:line="360" w:lineRule="auto"/>
      <w:ind w:left="850" w:hanging="850"/>
      <w:outlineLvl w:val="0"/>
    </w:pPr>
    <w:rPr>
      <w:rFonts w:ascii="Times New Roman" w:hAnsi="Times New Roman" w:cs="Times New Roman"/>
      <w:b/>
      <w:smallCaps/>
      <w:sz w:val="24"/>
      <w:lang w:val="en-GB"/>
    </w:rPr>
  </w:style>
  <w:style w:type="paragraph" w:customStyle="1" w:styleId="ManualHeading2">
    <w:name w:val="Manual Heading 2"/>
    <w:basedOn w:val="Normal"/>
    <w:next w:val="Text1"/>
    <w:rsid w:val="00472B1D"/>
    <w:pPr>
      <w:keepNext/>
      <w:tabs>
        <w:tab w:val="left" w:pos="850"/>
      </w:tabs>
      <w:spacing w:before="120" w:after="120" w:line="360" w:lineRule="auto"/>
      <w:ind w:left="850" w:hanging="850"/>
      <w:outlineLvl w:val="1"/>
    </w:pPr>
    <w:rPr>
      <w:rFonts w:ascii="Times New Roman" w:hAnsi="Times New Roman" w:cs="Times New Roman"/>
      <w:b/>
      <w:sz w:val="24"/>
      <w:lang w:val="en-GB"/>
    </w:rPr>
  </w:style>
  <w:style w:type="paragraph" w:customStyle="1" w:styleId="ManualHeading3">
    <w:name w:val="Manual Heading 3"/>
    <w:basedOn w:val="Normal"/>
    <w:next w:val="Text1"/>
    <w:rsid w:val="00472B1D"/>
    <w:pPr>
      <w:keepNext/>
      <w:tabs>
        <w:tab w:val="left" w:pos="850"/>
      </w:tabs>
      <w:spacing w:before="120" w:after="120" w:line="360" w:lineRule="auto"/>
      <w:ind w:left="850" w:hanging="850"/>
      <w:outlineLvl w:val="2"/>
    </w:pPr>
    <w:rPr>
      <w:rFonts w:ascii="Times New Roman" w:hAnsi="Times New Roman" w:cs="Times New Roman"/>
      <w:i/>
      <w:sz w:val="24"/>
      <w:lang w:val="en-GB"/>
    </w:rPr>
  </w:style>
  <w:style w:type="paragraph" w:customStyle="1" w:styleId="ManualHeading4">
    <w:name w:val="Manual Heading 4"/>
    <w:basedOn w:val="Normal"/>
    <w:next w:val="Text1"/>
    <w:rsid w:val="00472B1D"/>
    <w:pPr>
      <w:keepNext/>
      <w:tabs>
        <w:tab w:val="left" w:pos="850"/>
      </w:tabs>
      <w:spacing w:before="120" w:after="120" w:line="360" w:lineRule="auto"/>
      <w:ind w:left="850" w:hanging="850"/>
      <w:outlineLvl w:val="3"/>
    </w:pPr>
    <w:rPr>
      <w:rFonts w:ascii="Times New Roman" w:hAnsi="Times New Roman" w:cs="Times New Roman"/>
      <w:sz w:val="24"/>
      <w:lang w:val="en-GB"/>
    </w:rPr>
  </w:style>
  <w:style w:type="paragraph" w:customStyle="1" w:styleId="ChapterTitle">
    <w:name w:val="ChapterTitle"/>
    <w:basedOn w:val="Normal"/>
    <w:next w:val="Normal"/>
    <w:rsid w:val="00472B1D"/>
    <w:pPr>
      <w:keepNext/>
      <w:spacing w:before="120" w:after="360" w:line="360" w:lineRule="auto"/>
      <w:jc w:val="center"/>
    </w:pPr>
    <w:rPr>
      <w:rFonts w:ascii="Times New Roman" w:hAnsi="Times New Roman" w:cs="Times New Roman"/>
      <w:b/>
      <w:sz w:val="32"/>
      <w:lang w:val="en-GB"/>
    </w:rPr>
  </w:style>
  <w:style w:type="paragraph" w:customStyle="1" w:styleId="PartTitle">
    <w:name w:val="PartTitle"/>
    <w:basedOn w:val="Normal"/>
    <w:next w:val="ChapterTitle"/>
    <w:rsid w:val="00472B1D"/>
    <w:pPr>
      <w:keepNext/>
      <w:pageBreakBefore/>
      <w:spacing w:before="120" w:after="360" w:line="360" w:lineRule="auto"/>
      <w:jc w:val="center"/>
    </w:pPr>
    <w:rPr>
      <w:rFonts w:ascii="Times New Roman" w:hAnsi="Times New Roman" w:cs="Times New Roman"/>
      <w:b/>
      <w:sz w:val="36"/>
      <w:lang w:val="en-GB"/>
    </w:rPr>
  </w:style>
  <w:style w:type="paragraph" w:customStyle="1" w:styleId="TableTitle">
    <w:name w:val="Table Title"/>
    <w:basedOn w:val="Normal"/>
    <w:next w:val="Normal"/>
    <w:rsid w:val="00472B1D"/>
    <w:pPr>
      <w:spacing w:before="120" w:after="120" w:line="360" w:lineRule="auto"/>
      <w:jc w:val="center"/>
    </w:pPr>
    <w:rPr>
      <w:rFonts w:ascii="Times New Roman" w:hAnsi="Times New Roman" w:cs="Times New Roman"/>
      <w:b/>
      <w:sz w:val="24"/>
      <w:lang w:val="en-GB"/>
    </w:rPr>
  </w:style>
  <w:style w:type="character" w:customStyle="1" w:styleId="Marker2">
    <w:name w:val="Marker2"/>
    <w:basedOn w:val="DefaultParagraphFont"/>
    <w:rsid w:val="00472B1D"/>
    <w:rPr>
      <w:color w:val="FF0000"/>
      <w:shd w:val="clear" w:color="auto" w:fill="auto"/>
    </w:rPr>
  </w:style>
  <w:style w:type="paragraph" w:customStyle="1" w:styleId="Nomdelinstitution">
    <w:name w:val="Nom de l'institution"/>
    <w:basedOn w:val="Normal"/>
    <w:next w:val="Emission"/>
    <w:rsid w:val="00472B1D"/>
    <w:pPr>
      <w:spacing w:after="0" w:line="360" w:lineRule="auto"/>
    </w:pPr>
    <w:rPr>
      <w:rFonts w:ascii="Arial" w:hAnsi="Arial" w:cs="Arial"/>
      <w:sz w:val="24"/>
      <w:lang w:val="en-GB"/>
    </w:rPr>
  </w:style>
  <w:style w:type="paragraph" w:customStyle="1" w:styleId="Emission">
    <w:name w:val="Emission"/>
    <w:basedOn w:val="Normal"/>
    <w:next w:val="Rfrenceinstitutionnelle"/>
    <w:rsid w:val="00472B1D"/>
    <w:pPr>
      <w:spacing w:after="0" w:line="360" w:lineRule="auto"/>
      <w:ind w:left="5103"/>
    </w:pPr>
    <w:rPr>
      <w:rFonts w:ascii="Times New Roman" w:hAnsi="Times New Roman" w:cs="Times New Roman"/>
      <w:sz w:val="24"/>
      <w:lang w:val="en-GB"/>
    </w:rPr>
  </w:style>
  <w:style w:type="paragraph" w:customStyle="1" w:styleId="Rfrenceinstitutionnelle">
    <w:name w:val="Référence institutionnelle"/>
    <w:basedOn w:val="Normal"/>
    <w:next w:val="Confidentialit"/>
    <w:rsid w:val="00472B1D"/>
    <w:pPr>
      <w:spacing w:after="240" w:line="360" w:lineRule="auto"/>
      <w:ind w:left="5103"/>
    </w:pPr>
    <w:rPr>
      <w:rFonts w:ascii="Times New Roman" w:hAnsi="Times New Roman" w:cs="Times New Roman"/>
      <w:sz w:val="24"/>
      <w:lang w:val="en-GB"/>
    </w:rPr>
  </w:style>
  <w:style w:type="paragraph" w:customStyle="1" w:styleId="Declassification">
    <w:name w:val="Declassification"/>
    <w:basedOn w:val="Normal"/>
    <w:next w:val="Normal"/>
    <w:rsid w:val="00472B1D"/>
    <w:pPr>
      <w:spacing w:after="0" w:line="360" w:lineRule="auto"/>
    </w:pPr>
    <w:rPr>
      <w:rFonts w:ascii="Times New Roman" w:hAnsi="Times New Roman" w:cs="Times New Roman"/>
      <w:sz w:val="24"/>
      <w:lang w:val="en-GB"/>
    </w:rPr>
  </w:style>
  <w:style w:type="paragraph" w:customStyle="1" w:styleId="Disclaimer">
    <w:name w:val="Disclaimer"/>
    <w:basedOn w:val="Normal"/>
    <w:rsid w:val="00472B1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line="360" w:lineRule="auto"/>
    </w:pPr>
    <w:rPr>
      <w:rFonts w:ascii="Times New Roman" w:hAnsi="Times New Roman" w:cs="Times New Roman"/>
      <w:sz w:val="24"/>
      <w:lang w:val="en-GB"/>
    </w:rPr>
  </w:style>
  <w:style w:type="paragraph" w:customStyle="1" w:styleId="Annexetitre">
    <w:name w:val="Annexe titre"/>
    <w:basedOn w:val="Normal"/>
    <w:next w:val="Normal"/>
    <w:rsid w:val="00472B1D"/>
    <w:pPr>
      <w:spacing w:before="120" w:after="120" w:line="360" w:lineRule="auto"/>
      <w:jc w:val="center"/>
    </w:pPr>
    <w:rPr>
      <w:rFonts w:ascii="Times New Roman" w:hAnsi="Times New Roman" w:cs="Times New Roman"/>
      <w:b/>
      <w:sz w:val="24"/>
      <w:u w:val="single"/>
      <w:lang w:val="en-GB"/>
    </w:rPr>
  </w:style>
  <w:style w:type="paragraph" w:customStyle="1" w:styleId="Applicationdirecte">
    <w:name w:val="Application directe"/>
    <w:basedOn w:val="Normal"/>
    <w:next w:val="Fait"/>
    <w:rsid w:val="00472B1D"/>
    <w:pPr>
      <w:spacing w:before="480" w:after="120" w:line="360" w:lineRule="auto"/>
    </w:pPr>
    <w:rPr>
      <w:rFonts w:ascii="Times New Roman" w:hAnsi="Times New Roman" w:cs="Times New Roman"/>
      <w:sz w:val="24"/>
      <w:lang w:val="en-GB"/>
    </w:rPr>
  </w:style>
  <w:style w:type="paragraph" w:customStyle="1" w:styleId="Avertissementtitre">
    <w:name w:val="Avertissement titre"/>
    <w:basedOn w:val="Normal"/>
    <w:next w:val="Normal"/>
    <w:rsid w:val="00472B1D"/>
    <w:pPr>
      <w:keepNext/>
      <w:spacing w:before="480" w:after="120" w:line="360" w:lineRule="auto"/>
    </w:pPr>
    <w:rPr>
      <w:rFonts w:ascii="Times New Roman" w:hAnsi="Times New Roman" w:cs="Times New Roman"/>
      <w:sz w:val="24"/>
      <w:u w:val="single"/>
      <w:lang w:val="en-GB"/>
    </w:rPr>
  </w:style>
  <w:style w:type="paragraph" w:customStyle="1" w:styleId="Confidence">
    <w:name w:val="Confidence"/>
    <w:basedOn w:val="Normal"/>
    <w:next w:val="Normal"/>
    <w:rsid w:val="00472B1D"/>
    <w:pPr>
      <w:spacing w:before="360" w:after="120" w:line="360" w:lineRule="auto"/>
      <w:jc w:val="center"/>
    </w:pPr>
    <w:rPr>
      <w:rFonts w:ascii="Times New Roman" w:hAnsi="Times New Roman" w:cs="Times New Roman"/>
      <w:sz w:val="24"/>
      <w:lang w:val="en-GB"/>
    </w:rPr>
  </w:style>
  <w:style w:type="paragraph" w:customStyle="1" w:styleId="Confidentialit">
    <w:name w:val="Confidentialité"/>
    <w:basedOn w:val="Normal"/>
    <w:next w:val="Normal"/>
    <w:rsid w:val="00472B1D"/>
    <w:pPr>
      <w:spacing w:before="240" w:after="240" w:line="360" w:lineRule="auto"/>
      <w:ind w:left="5103"/>
    </w:pPr>
    <w:rPr>
      <w:rFonts w:ascii="Times New Roman" w:hAnsi="Times New Roman" w:cs="Times New Roman"/>
      <w:i/>
      <w:sz w:val="32"/>
      <w:lang w:val="en-GB"/>
    </w:rPr>
  </w:style>
  <w:style w:type="paragraph" w:customStyle="1" w:styleId="Datedadoption">
    <w:name w:val="Date d'adoption"/>
    <w:basedOn w:val="Normal"/>
    <w:next w:val="Titreobjet"/>
    <w:rsid w:val="00472B1D"/>
    <w:pPr>
      <w:spacing w:before="360" w:after="0" w:line="360" w:lineRule="auto"/>
      <w:jc w:val="center"/>
    </w:pPr>
    <w:rPr>
      <w:rFonts w:ascii="Times New Roman" w:hAnsi="Times New Roman" w:cs="Times New Roman"/>
      <w:b/>
      <w:sz w:val="24"/>
      <w:lang w:val="en-GB"/>
    </w:rPr>
  </w:style>
  <w:style w:type="paragraph" w:customStyle="1" w:styleId="Fait">
    <w:name w:val="Fait à"/>
    <w:basedOn w:val="Normal"/>
    <w:next w:val="Institutionquisigne"/>
    <w:rsid w:val="00472B1D"/>
    <w:pPr>
      <w:keepNext/>
      <w:spacing w:before="120" w:after="0" w:line="360" w:lineRule="auto"/>
    </w:pPr>
    <w:rPr>
      <w:rFonts w:ascii="Times New Roman" w:hAnsi="Times New Roman" w:cs="Times New Roman"/>
      <w:sz w:val="24"/>
      <w:lang w:val="en-GB"/>
    </w:rPr>
  </w:style>
  <w:style w:type="paragraph" w:customStyle="1" w:styleId="Formuledadoption">
    <w:name w:val="Formule d'adoption"/>
    <w:basedOn w:val="Normal"/>
    <w:next w:val="Titrearticle"/>
    <w:rsid w:val="00472B1D"/>
    <w:pPr>
      <w:keepNext/>
      <w:spacing w:before="120" w:after="120" w:line="360" w:lineRule="auto"/>
    </w:pPr>
    <w:rPr>
      <w:rFonts w:ascii="Times New Roman" w:hAnsi="Times New Roman" w:cs="Times New Roman"/>
      <w:sz w:val="24"/>
      <w:lang w:val="en-GB"/>
    </w:rPr>
  </w:style>
  <w:style w:type="paragraph" w:customStyle="1" w:styleId="Institutionquiagit">
    <w:name w:val="Institution qui agit"/>
    <w:basedOn w:val="Normal"/>
    <w:next w:val="Normal"/>
    <w:rsid w:val="00472B1D"/>
    <w:pPr>
      <w:keepNext/>
      <w:spacing w:before="600" w:after="120" w:line="360" w:lineRule="auto"/>
    </w:pPr>
    <w:rPr>
      <w:rFonts w:ascii="Times New Roman" w:hAnsi="Times New Roman" w:cs="Times New Roman"/>
      <w:sz w:val="24"/>
      <w:lang w:val="en-GB"/>
    </w:rPr>
  </w:style>
  <w:style w:type="paragraph" w:customStyle="1" w:styleId="Institutionquisigne">
    <w:name w:val="Institution qui signe"/>
    <w:basedOn w:val="Normal"/>
    <w:next w:val="Personnequisigne"/>
    <w:rsid w:val="00472B1D"/>
    <w:pPr>
      <w:keepNext/>
      <w:tabs>
        <w:tab w:val="left" w:pos="4252"/>
      </w:tabs>
      <w:spacing w:before="720" w:after="0" w:line="360" w:lineRule="auto"/>
    </w:pPr>
    <w:rPr>
      <w:rFonts w:ascii="Times New Roman" w:hAnsi="Times New Roman" w:cs="Times New Roman"/>
      <w:i/>
      <w:sz w:val="24"/>
      <w:lang w:val="en-GB"/>
    </w:rPr>
  </w:style>
  <w:style w:type="paragraph" w:customStyle="1" w:styleId="ManualConsidrant">
    <w:name w:val="Manual Considérant"/>
    <w:basedOn w:val="Normal"/>
    <w:rsid w:val="00472B1D"/>
    <w:pPr>
      <w:spacing w:before="120" w:after="120" w:line="360" w:lineRule="auto"/>
      <w:ind w:left="709" w:hanging="709"/>
    </w:pPr>
    <w:rPr>
      <w:rFonts w:ascii="Times New Roman" w:hAnsi="Times New Roman" w:cs="Times New Roman"/>
      <w:sz w:val="24"/>
      <w:lang w:val="en-GB"/>
    </w:rPr>
  </w:style>
  <w:style w:type="paragraph" w:customStyle="1" w:styleId="Personnequisigne">
    <w:name w:val="Personne qui signe"/>
    <w:basedOn w:val="Normal"/>
    <w:next w:val="Institutionquisigne"/>
    <w:rsid w:val="00472B1D"/>
    <w:pPr>
      <w:tabs>
        <w:tab w:val="left" w:pos="4252"/>
      </w:tabs>
      <w:spacing w:after="0" w:line="360" w:lineRule="auto"/>
    </w:pPr>
    <w:rPr>
      <w:rFonts w:ascii="Times New Roman" w:hAnsi="Times New Roman" w:cs="Times New Roman"/>
      <w:i/>
      <w:sz w:val="24"/>
      <w:lang w:val="en-GB"/>
    </w:rPr>
  </w:style>
  <w:style w:type="paragraph" w:customStyle="1" w:styleId="Rfrenceinterinstitutionnelle">
    <w:name w:val="Référence interinstitutionnelle"/>
    <w:basedOn w:val="Normal"/>
    <w:next w:val="Statut"/>
    <w:rsid w:val="00472B1D"/>
    <w:pPr>
      <w:spacing w:after="0" w:line="360" w:lineRule="auto"/>
      <w:ind w:left="5103"/>
    </w:pPr>
    <w:rPr>
      <w:rFonts w:ascii="Times New Roman" w:hAnsi="Times New Roman" w:cs="Times New Roman"/>
      <w:sz w:val="24"/>
      <w:lang w:val="en-GB"/>
    </w:rPr>
  </w:style>
  <w:style w:type="paragraph" w:customStyle="1" w:styleId="Statut">
    <w:name w:val="Statut"/>
    <w:basedOn w:val="Normal"/>
    <w:next w:val="Typedudocument"/>
    <w:rsid w:val="00472B1D"/>
    <w:pPr>
      <w:spacing w:before="360" w:after="0" w:line="360" w:lineRule="auto"/>
      <w:jc w:val="center"/>
    </w:pPr>
    <w:rPr>
      <w:rFonts w:ascii="Times New Roman" w:hAnsi="Times New Roman" w:cs="Times New Roman"/>
      <w:sz w:val="24"/>
      <w:lang w:val="en-GB"/>
    </w:rPr>
  </w:style>
  <w:style w:type="paragraph" w:customStyle="1" w:styleId="Titreobjet">
    <w:name w:val="Titre objet"/>
    <w:basedOn w:val="Normal"/>
    <w:next w:val="IntrtEEE"/>
    <w:rsid w:val="00472B1D"/>
    <w:pPr>
      <w:spacing w:before="360" w:after="360" w:line="360" w:lineRule="auto"/>
      <w:jc w:val="center"/>
    </w:pPr>
    <w:rPr>
      <w:rFonts w:ascii="Times New Roman" w:hAnsi="Times New Roman" w:cs="Times New Roman"/>
      <w:b/>
      <w:sz w:val="24"/>
      <w:lang w:val="en-GB"/>
    </w:rPr>
  </w:style>
  <w:style w:type="paragraph" w:customStyle="1" w:styleId="Typedudocument">
    <w:name w:val="Type du document"/>
    <w:basedOn w:val="Normal"/>
    <w:next w:val="Titreobjet"/>
    <w:rsid w:val="00472B1D"/>
    <w:pPr>
      <w:spacing w:before="360" w:after="0" w:line="360" w:lineRule="auto"/>
      <w:jc w:val="center"/>
    </w:pPr>
    <w:rPr>
      <w:rFonts w:ascii="Times New Roman" w:hAnsi="Times New Roman" w:cs="Times New Roman"/>
      <w:b/>
      <w:sz w:val="24"/>
      <w:lang w:val="en-GB"/>
    </w:rPr>
  </w:style>
  <w:style w:type="character" w:customStyle="1" w:styleId="Added">
    <w:name w:val="Added"/>
    <w:basedOn w:val="DefaultParagraphFont"/>
    <w:rsid w:val="00472B1D"/>
    <w:rPr>
      <w:b/>
      <w:u w:val="single"/>
      <w:shd w:val="clear" w:color="auto" w:fill="auto"/>
    </w:rPr>
  </w:style>
  <w:style w:type="character" w:customStyle="1" w:styleId="Deleted">
    <w:name w:val="Deleted"/>
    <w:basedOn w:val="DefaultParagraphFont"/>
    <w:rsid w:val="00472B1D"/>
    <w:rPr>
      <w:strike/>
      <w:dstrike w:val="0"/>
      <w:shd w:val="clear" w:color="auto" w:fill="auto"/>
    </w:rPr>
  </w:style>
  <w:style w:type="paragraph" w:customStyle="1" w:styleId="Address">
    <w:name w:val="Address"/>
    <w:basedOn w:val="Normal"/>
    <w:next w:val="Normal"/>
    <w:rsid w:val="00472B1D"/>
    <w:pPr>
      <w:keepLines/>
      <w:spacing w:before="120" w:after="120" w:line="360" w:lineRule="auto"/>
      <w:ind w:left="3402"/>
    </w:pPr>
    <w:rPr>
      <w:rFonts w:ascii="Times New Roman" w:hAnsi="Times New Roman" w:cs="Times New Roman"/>
      <w:sz w:val="24"/>
      <w:lang w:val="en-GB"/>
    </w:rPr>
  </w:style>
  <w:style w:type="paragraph" w:customStyle="1" w:styleId="Objetexterne">
    <w:name w:val="Objet externe"/>
    <w:basedOn w:val="Normal"/>
    <w:next w:val="Normal"/>
    <w:rsid w:val="00472B1D"/>
    <w:pPr>
      <w:spacing w:before="120" w:after="120" w:line="360" w:lineRule="auto"/>
    </w:pPr>
    <w:rPr>
      <w:rFonts w:ascii="Times New Roman" w:hAnsi="Times New Roman" w:cs="Times New Roman"/>
      <w:i/>
      <w:caps/>
      <w:sz w:val="24"/>
      <w:lang w:val="en-GB"/>
    </w:rPr>
  </w:style>
  <w:style w:type="paragraph" w:customStyle="1" w:styleId="IntrtEEE">
    <w:name w:val="Intérêt EEE"/>
    <w:basedOn w:val="Normal"/>
    <w:next w:val="Normal"/>
    <w:rsid w:val="00472B1D"/>
    <w:pPr>
      <w:spacing w:before="360" w:after="240" w:line="360" w:lineRule="auto"/>
      <w:jc w:val="center"/>
    </w:pPr>
    <w:rPr>
      <w:rFonts w:ascii="Times New Roman" w:hAnsi="Times New Roman" w:cs="Times New Roman"/>
      <w:sz w:val="24"/>
      <w:lang w:val="en-GB"/>
    </w:rPr>
  </w:style>
  <w:style w:type="paragraph" w:customStyle="1" w:styleId="EntText">
    <w:name w:val="EntText"/>
    <w:basedOn w:val="Normal"/>
    <w:rsid w:val="00472B1D"/>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472B1D"/>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character" w:customStyle="1" w:styleId="HeaderCouncilChar">
    <w:name w:val="Header Council Char"/>
    <w:basedOn w:val="pjChar"/>
    <w:rsid w:val="00472B1D"/>
    <w:rPr>
      <w:rFonts w:ascii="Times New Roman" w:hAnsi="Times New Roman" w:cs="Times New Roman"/>
      <w:sz w:val="2"/>
      <w:lang w:val="en-GB"/>
    </w:rPr>
  </w:style>
  <w:style w:type="character" w:customStyle="1" w:styleId="FooterCouncilChar">
    <w:name w:val="Footer Council Char"/>
    <w:basedOn w:val="pjChar"/>
    <w:rsid w:val="00472B1D"/>
    <w:rPr>
      <w:rFonts w:ascii="Times New Roman" w:hAnsi="Times New Roman" w:cs="Times New Roman"/>
      <w:sz w:val="2"/>
      <w:lang w:val="en-GB"/>
    </w:rPr>
  </w:style>
  <w:style w:type="character" w:customStyle="1" w:styleId="CRMarker">
    <w:name w:val="CR Marker"/>
    <w:uiPriority w:val="99"/>
    <w:rsid w:val="00472B1D"/>
    <w:rPr>
      <w:rFonts w:ascii="Wingdings" w:hAnsi="Wingdings" w:cs="Wingdings"/>
    </w:rPr>
  </w:style>
  <w:style w:type="paragraph" w:customStyle="1" w:styleId="Annexetitreacte">
    <w:name w:val="Annexe titre (acte)"/>
    <w:basedOn w:val="Normal"/>
    <w:next w:val="Normal"/>
    <w:uiPriority w:val="99"/>
    <w:rsid w:val="00472B1D"/>
    <w:pPr>
      <w:autoSpaceDE w:val="0"/>
      <w:autoSpaceDN w:val="0"/>
      <w:spacing w:before="120" w:after="120" w:line="240" w:lineRule="auto"/>
      <w:jc w:val="center"/>
    </w:pPr>
    <w:rPr>
      <w:rFonts w:ascii="Times New Roman" w:eastAsia="Times New Roman" w:hAnsi="Times New Roman" w:cs="Times New Roman"/>
      <w:b/>
      <w:bCs/>
      <w:sz w:val="24"/>
      <w:szCs w:val="24"/>
      <w:u w:val="single"/>
      <w:lang w:val="fr-FR" w:eastAsia="en-GB"/>
    </w:rPr>
  </w:style>
  <w:style w:type="character" w:customStyle="1" w:styleId="CRRefonteDeleted">
    <w:name w:val="CR Refonte Deleted"/>
    <w:rsid w:val="00472B1D"/>
    <w:rPr>
      <w:dstrike/>
      <w:lang w:val="fr-FR" w:eastAsia="x-none"/>
    </w:rPr>
  </w:style>
  <w:style w:type="table" w:customStyle="1" w:styleId="TableGrid1">
    <w:name w:val="Table Grid1"/>
    <w:basedOn w:val="TableNormal"/>
    <w:next w:val="TableGrid"/>
    <w:rsid w:val="00472B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Separator">
    <w:name w:val="CR Separator"/>
    <w:basedOn w:val="Normal"/>
    <w:next w:val="CRReference"/>
    <w:uiPriority w:val="99"/>
    <w:rsid w:val="00472B1D"/>
    <w:pPr>
      <w:keepNext/>
      <w:pBdr>
        <w:top w:val="single" w:sz="4" w:space="1" w:color="auto"/>
      </w:pBdr>
      <w:autoSpaceDE w:val="0"/>
      <w:autoSpaceDN w:val="0"/>
      <w:spacing w:after="0" w:line="240" w:lineRule="auto"/>
      <w:jc w:val="both"/>
    </w:pPr>
    <w:rPr>
      <w:rFonts w:ascii="Times New Roman" w:eastAsia="Times New Roman" w:hAnsi="Times New Roman" w:cs="Times New Roman"/>
      <w:sz w:val="24"/>
      <w:szCs w:val="24"/>
      <w:lang w:val="fr-FR" w:eastAsia="en-GB"/>
    </w:rPr>
  </w:style>
  <w:style w:type="paragraph" w:customStyle="1" w:styleId="CRReference">
    <w:name w:val="CR Reference"/>
    <w:basedOn w:val="Normal"/>
    <w:uiPriority w:val="99"/>
    <w:rsid w:val="00472B1D"/>
    <w:pPr>
      <w:keepNext/>
      <w:pBdr>
        <w:top w:val="single" w:sz="4" w:space="1" w:color="auto"/>
        <w:left w:val="single" w:sz="4" w:space="4" w:color="auto"/>
        <w:bottom w:val="single" w:sz="4" w:space="1" w:color="auto"/>
        <w:right w:val="single" w:sz="4" w:space="4" w:color="auto"/>
      </w:pBdr>
      <w:autoSpaceDE w:val="0"/>
      <w:autoSpaceDN w:val="0"/>
      <w:spacing w:after="0" w:line="240" w:lineRule="auto"/>
      <w:ind w:left="5670"/>
    </w:pPr>
    <w:rPr>
      <w:rFonts w:ascii="Times New Roman" w:eastAsia="Times New Roman" w:hAnsi="Times New Roman" w:cs="Times New Roman"/>
      <w:sz w:val="24"/>
      <w:szCs w:val="24"/>
      <w:lang w:val="fr-FR" w:eastAsia="en-GB"/>
    </w:rPr>
  </w:style>
  <w:style w:type="character" w:customStyle="1" w:styleId="CRMinorChangeDeleted">
    <w:name w:val="CR Minor Change Deleted"/>
    <w:rsid w:val="00472B1D"/>
    <w:rPr>
      <w:rFonts w:cs="Times New Roman"/>
      <w:dstrike/>
      <w:u w:val="double"/>
      <w:lang w:val="fr-FR" w:eastAsia="x-none"/>
    </w:rPr>
  </w:style>
  <w:style w:type="paragraph" w:styleId="PlainText">
    <w:name w:val="Plain Text"/>
    <w:basedOn w:val="Normal"/>
    <w:link w:val="PlainTextChar"/>
    <w:uiPriority w:val="99"/>
    <w:semiHidden/>
    <w:unhideWhenUsed/>
    <w:rsid w:val="00472B1D"/>
    <w:pPr>
      <w:spacing w:after="0" w:line="240" w:lineRule="auto"/>
    </w:pPr>
    <w:rPr>
      <w:rFonts w:ascii="Arial" w:eastAsia="Times New Roman" w:hAnsi="Arial" w:cs="Times New Roman"/>
      <w:sz w:val="20"/>
      <w:szCs w:val="21"/>
      <w:lang w:val="de-DE" w:eastAsia="de-DE"/>
    </w:rPr>
  </w:style>
  <w:style w:type="character" w:customStyle="1" w:styleId="PlainTextChar">
    <w:name w:val="Plain Text Char"/>
    <w:basedOn w:val="DefaultParagraphFont"/>
    <w:link w:val="PlainText"/>
    <w:uiPriority w:val="99"/>
    <w:semiHidden/>
    <w:rsid w:val="00472B1D"/>
    <w:rPr>
      <w:rFonts w:ascii="Arial" w:eastAsia="Times New Roman" w:hAnsi="Arial" w:cs="Times New Roman"/>
      <w:sz w:val="20"/>
      <w:szCs w:val="21"/>
      <w:lang w:val="de-DE" w:eastAsia="de-DE"/>
    </w:rPr>
  </w:style>
  <w:style w:type="paragraph" w:customStyle="1" w:styleId="CM4">
    <w:name w:val="CM4"/>
    <w:basedOn w:val="Default"/>
    <w:next w:val="Default"/>
    <w:uiPriority w:val="99"/>
    <w:rsid w:val="00947EEF"/>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1274">
      <w:bodyDiv w:val="1"/>
      <w:marLeft w:val="0"/>
      <w:marRight w:val="0"/>
      <w:marTop w:val="0"/>
      <w:marBottom w:val="0"/>
      <w:divBdr>
        <w:top w:val="none" w:sz="0" w:space="0" w:color="auto"/>
        <w:left w:val="none" w:sz="0" w:space="0" w:color="auto"/>
        <w:bottom w:val="none" w:sz="0" w:space="0" w:color="auto"/>
        <w:right w:val="none" w:sz="0" w:space="0" w:color="auto"/>
      </w:divBdr>
      <w:divsChild>
        <w:div w:id="1182167725">
          <w:marLeft w:val="0"/>
          <w:marRight w:val="0"/>
          <w:marTop w:val="0"/>
          <w:marBottom w:val="0"/>
          <w:divBdr>
            <w:top w:val="none" w:sz="0" w:space="0" w:color="auto"/>
            <w:left w:val="none" w:sz="0" w:space="0" w:color="auto"/>
            <w:bottom w:val="none" w:sz="0" w:space="0" w:color="auto"/>
            <w:right w:val="none" w:sz="0" w:space="0" w:color="auto"/>
          </w:divBdr>
          <w:divsChild>
            <w:div w:id="1166095145">
              <w:marLeft w:val="0"/>
              <w:marRight w:val="0"/>
              <w:marTop w:val="0"/>
              <w:marBottom w:val="0"/>
              <w:divBdr>
                <w:top w:val="none" w:sz="0" w:space="0" w:color="auto"/>
                <w:left w:val="none" w:sz="0" w:space="0" w:color="auto"/>
                <w:bottom w:val="none" w:sz="0" w:space="0" w:color="auto"/>
                <w:right w:val="none" w:sz="0" w:space="0" w:color="auto"/>
              </w:divBdr>
              <w:divsChild>
                <w:div w:id="667178632">
                  <w:marLeft w:val="0"/>
                  <w:marRight w:val="0"/>
                  <w:marTop w:val="0"/>
                  <w:marBottom w:val="0"/>
                  <w:divBdr>
                    <w:top w:val="none" w:sz="0" w:space="0" w:color="auto"/>
                    <w:left w:val="none" w:sz="0" w:space="0" w:color="auto"/>
                    <w:bottom w:val="none" w:sz="0" w:space="0" w:color="auto"/>
                    <w:right w:val="none" w:sz="0" w:space="0" w:color="auto"/>
                  </w:divBdr>
                  <w:divsChild>
                    <w:div w:id="5113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4770">
      <w:bodyDiv w:val="1"/>
      <w:marLeft w:val="0"/>
      <w:marRight w:val="0"/>
      <w:marTop w:val="0"/>
      <w:marBottom w:val="0"/>
      <w:divBdr>
        <w:top w:val="none" w:sz="0" w:space="0" w:color="auto"/>
        <w:left w:val="none" w:sz="0" w:space="0" w:color="auto"/>
        <w:bottom w:val="none" w:sz="0" w:space="0" w:color="auto"/>
        <w:right w:val="none" w:sz="0" w:space="0" w:color="auto"/>
      </w:divBdr>
      <w:divsChild>
        <w:div w:id="1057972511">
          <w:marLeft w:val="0"/>
          <w:marRight w:val="0"/>
          <w:marTop w:val="0"/>
          <w:marBottom w:val="0"/>
          <w:divBdr>
            <w:top w:val="none" w:sz="0" w:space="0" w:color="auto"/>
            <w:left w:val="none" w:sz="0" w:space="0" w:color="auto"/>
            <w:bottom w:val="none" w:sz="0" w:space="0" w:color="auto"/>
            <w:right w:val="none" w:sz="0" w:space="0" w:color="auto"/>
          </w:divBdr>
          <w:divsChild>
            <w:div w:id="1255630610">
              <w:marLeft w:val="0"/>
              <w:marRight w:val="0"/>
              <w:marTop w:val="0"/>
              <w:marBottom w:val="0"/>
              <w:divBdr>
                <w:top w:val="none" w:sz="0" w:space="0" w:color="auto"/>
                <w:left w:val="none" w:sz="0" w:space="0" w:color="auto"/>
                <w:bottom w:val="none" w:sz="0" w:space="0" w:color="auto"/>
                <w:right w:val="none" w:sz="0" w:space="0" w:color="auto"/>
              </w:divBdr>
              <w:divsChild>
                <w:div w:id="1071856246">
                  <w:marLeft w:val="0"/>
                  <w:marRight w:val="0"/>
                  <w:marTop w:val="0"/>
                  <w:marBottom w:val="0"/>
                  <w:divBdr>
                    <w:top w:val="none" w:sz="0" w:space="0" w:color="auto"/>
                    <w:left w:val="none" w:sz="0" w:space="0" w:color="auto"/>
                    <w:bottom w:val="none" w:sz="0" w:space="0" w:color="auto"/>
                    <w:right w:val="none" w:sz="0" w:space="0" w:color="auto"/>
                  </w:divBdr>
                  <w:divsChild>
                    <w:div w:id="4799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OJ:L:2009:134:FULL&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HTML/?uri=OJ:L:2009:134:FULL&amp;from=EN" TargetMode="External"/><Relationship Id="rId5" Type="http://schemas.openxmlformats.org/officeDocument/2006/relationships/webSettings" Target="webSettings.xml"/><Relationship Id="rId10" Type="http://schemas.openxmlformats.org/officeDocument/2006/relationships/hyperlink" Target="https://eur-lex.europa.eu/legal-content/EN/TXT/HTML/?uri=OJ:L:2009:134:FULL&amp;from=EN" TargetMode="External"/><Relationship Id="rId4" Type="http://schemas.openxmlformats.org/officeDocument/2006/relationships/settings" Target="settings.xml"/><Relationship Id="rId9" Type="http://schemas.openxmlformats.org/officeDocument/2006/relationships/hyperlink" Target="https://eur-lex.europa.eu/legal-content/EN/TXT/HTML/?uri=OJ:L:2009:134:FULL&amp;fr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9FFA-53A8-4CA9-BBE4-05EBBE99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15309</Words>
  <Characters>87267</Characters>
  <Application>Microsoft Office Word</Application>
  <DocSecurity>4</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102372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Nikkola Maarit</dc:creator>
  <cp:keywords/>
  <dc:description/>
  <cp:lastModifiedBy>Vihola Miia</cp:lastModifiedBy>
  <cp:revision>2</cp:revision>
  <cp:lastPrinted>2020-11-14T12:59:00Z</cp:lastPrinted>
  <dcterms:created xsi:type="dcterms:W3CDTF">2020-11-19T05:57:00Z</dcterms:created>
  <dcterms:modified xsi:type="dcterms:W3CDTF">2020-11-19T05:57:00Z</dcterms:modified>
</cp:coreProperties>
</file>