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7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994"/>
      </w:tblGrid>
      <w:tr w:rsidR="001E7729" w:rsidRPr="004E26FB" w14:paraId="137D9EE5" w14:textId="77777777" w:rsidTr="001E7729">
        <w:trPr>
          <w:cantSplit/>
          <w:trHeight w:val="795"/>
        </w:trPr>
        <w:tc>
          <w:tcPr>
            <w:tcW w:w="7994" w:type="dxa"/>
            <w:tcMar>
              <w:left w:w="0" w:type="dxa"/>
              <w:right w:w="0" w:type="dxa"/>
            </w:tcMar>
          </w:tcPr>
          <w:p w14:paraId="20FD5BE8" w14:textId="77777777" w:rsidR="001E7729" w:rsidRPr="00065663" w:rsidRDefault="001E7729" w:rsidP="00065663">
            <w:pPr>
              <w:tabs>
                <w:tab w:val="left" w:pos="1701"/>
              </w:tabs>
              <w:jc w:val="left"/>
              <w:rPr>
                <w:rFonts w:ascii="Georgia" w:eastAsia="Georgia" w:hAnsi="Georgia" w:cs="Georgia"/>
                <w:b/>
                <w:sz w:val="19"/>
              </w:rPr>
            </w:pPr>
            <w:bookmarkStart w:id="0" w:name="Teksti1"/>
            <w:r w:rsidRPr="00065663">
              <w:rPr>
                <w:rFonts w:ascii="Georgia" w:eastAsia="Georgia" w:hAnsi="Georgia" w:cs="Georgia"/>
                <w:b/>
                <w:sz w:val="19"/>
              </w:rPr>
              <w:t>Ministry for Foreign Affairs of Finland</w:t>
            </w:r>
          </w:p>
          <w:p w14:paraId="32BB972B" w14:textId="77777777" w:rsidR="001E7729" w:rsidRPr="00065663" w:rsidRDefault="001E7729" w:rsidP="00065663">
            <w:pPr>
              <w:tabs>
                <w:tab w:val="left" w:pos="1701"/>
              </w:tabs>
              <w:jc w:val="left"/>
              <w:rPr>
                <w:rFonts w:ascii="Georgia" w:eastAsia="Georgia" w:hAnsi="Georgia" w:cs="Georgia"/>
                <w:sz w:val="19"/>
              </w:rPr>
            </w:pPr>
            <w:r w:rsidRPr="00065663">
              <w:rPr>
                <w:rFonts w:ascii="Georgia" w:eastAsia="Georgia" w:hAnsi="Georgia" w:cs="Georgia"/>
                <w:sz w:val="19"/>
              </w:rPr>
              <w:t>Development Evaluation Unit (EVA-11)</w:t>
            </w:r>
          </w:p>
          <w:p w14:paraId="61A315D3" w14:textId="77777777" w:rsidR="001E7729" w:rsidRPr="00065663" w:rsidRDefault="001E7729" w:rsidP="00065663">
            <w:pPr>
              <w:tabs>
                <w:tab w:val="left" w:pos="1701"/>
              </w:tabs>
              <w:jc w:val="left"/>
              <w:rPr>
                <w:rFonts w:ascii="Georgia" w:eastAsia="Georgia" w:hAnsi="Georgia" w:cs="Georgia"/>
                <w:sz w:val="19"/>
              </w:rPr>
            </w:pPr>
          </w:p>
          <w:p w14:paraId="48892B40" w14:textId="2AEB5851" w:rsidR="001E7729" w:rsidRPr="00065663" w:rsidRDefault="001E7729" w:rsidP="00065663">
            <w:pPr>
              <w:tabs>
                <w:tab w:val="left" w:pos="1701"/>
              </w:tabs>
              <w:jc w:val="left"/>
              <w:rPr>
                <w:rFonts w:ascii="Georgia" w:eastAsia="Georgia" w:hAnsi="Georgia" w:cs="Georgia"/>
                <w:sz w:val="19"/>
              </w:rPr>
            </w:pPr>
            <w:r>
              <w:rPr>
                <w:rFonts w:ascii="Georgia" w:eastAsia="Georgia" w:hAnsi="Georgia" w:cs="Georgia"/>
                <w:sz w:val="19"/>
              </w:rPr>
              <w:t>Evaluation Manual</w:t>
            </w:r>
          </w:p>
        </w:tc>
        <w:bookmarkEnd w:id="0"/>
      </w:tr>
    </w:tbl>
    <w:p w14:paraId="55456B1E" w14:textId="77777777" w:rsidR="009D012D" w:rsidRPr="00065663" w:rsidRDefault="009D012D" w:rsidP="00065663">
      <w:pPr>
        <w:pStyle w:val="Heading1"/>
        <w:rPr>
          <w:rFonts w:ascii="Arial" w:hAnsi="Arial" w:cs="Arial"/>
          <w:sz w:val="32"/>
          <w:lang w:val="en-US"/>
        </w:rPr>
      </w:pPr>
      <w:r w:rsidRPr="00065663">
        <w:rPr>
          <w:rFonts w:ascii="Arial" w:hAnsi="Arial" w:cs="Arial"/>
          <w:sz w:val="32"/>
          <w:lang w:val="en-US"/>
        </w:rPr>
        <w:t>Template: Terms of Reference for an Evaluation</w:t>
      </w:r>
    </w:p>
    <w:p w14:paraId="632B3304" w14:textId="77777777" w:rsidR="009D012D" w:rsidRPr="00065663" w:rsidRDefault="009D012D" w:rsidP="009D012D">
      <w:pPr>
        <w:tabs>
          <w:tab w:val="left" w:pos="1701"/>
        </w:tabs>
        <w:spacing w:before="250"/>
        <w:rPr>
          <w:rFonts w:cstheme="minorHAnsi"/>
          <w:sz w:val="24"/>
          <w:lang w:val="en-GB"/>
        </w:rPr>
      </w:pPr>
      <w:r w:rsidRPr="00065663">
        <w:rPr>
          <w:rFonts w:cstheme="minorHAnsi"/>
          <w:sz w:val="24"/>
          <w:lang w:val="en-GB"/>
        </w:rPr>
        <w:t>[This template is a tool to support the drafting of the Terms of Reference for an evaluation. It is important to start each evaluation process by clearly defining what is the purpose of the evaluation and what are the priority issues to be evaluated. The template provides a comprehensive checklist of elements that may be relevant in an evaluation. Thereby, the template is a menu from which the appropriate issues corresponding to priorities are selected.</w:t>
      </w:r>
    </w:p>
    <w:p w14:paraId="0B51077C" w14:textId="77777777" w:rsidR="009D012D" w:rsidRPr="00065663" w:rsidRDefault="009D012D">
      <w:pPr>
        <w:rPr>
          <w:sz w:val="24"/>
          <w:lang w:val="en-US"/>
        </w:rPr>
      </w:pPr>
    </w:p>
    <w:p w14:paraId="3E98CA28" w14:textId="77777777" w:rsidR="005B5120" w:rsidRPr="00065663" w:rsidRDefault="007266C4">
      <w:pPr>
        <w:pBdr>
          <w:bottom w:val="single" w:sz="12" w:space="1" w:color="auto"/>
        </w:pBdr>
        <w:rPr>
          <w:sz w:val="24"/>
          <w:lang w:val="en-US"/>
        </w:rPr>
      </w:pPr>
      <w:r w:rsidRPr="00065663">
        <w:rPr>
          <w:sz w:val="24"/>
          <w:lang w:val="en-US"/>
        </w:rPr>
        <w:t xml:space="preserve">Note: If the Programme requires a ’review’ to solve specific problems rather than a comprehensive evaluation, the procedures and review questions can be simplified </w:t>
      </w:r>
      <w:r w:rsidR="007542F9" w:rsidRPr="00065663">
        <w:rPr>
          <w:sz w:val="24"/>
          <w:lang w:val="en-US"/>
        </w:rPr>
        <w:t>as relevant</w:t>
      </w:r>
      <w:r w:rsidRPr="00065663">
        <w:rPr>
          <w:sz w:val="24"/>
          <w:lang w:val="en-US"/>
        </w:rPr>
        <w:t>.</w:t>
      </w:r>
      <w:r w:rsidR="00E93D73" w:rsidRPr="00065663">
        <w:rPr>
          <w:rFonts w:cstheme="minorHAnsi"/>
          <w:sz w:val="24"/>
          <w:lang w:val="en-GB"/>
        </w:rPr>
        <w:t>]</w:t>
      </w:r>
    </w:p>
    <w:p w14:paraId="06903D85" w14:textId="77777777" w:rsidR="007542F9" w:rsidRPr="007266C4" w:rsidRDefault="007542F9">
      <w:pPr>
        <w:pBdr>
          <w:bottom w:val="single" w:sz="12" w:space="1" w:color="auto"/>
        </w:pBdr>
        <w:rPr>
          <w:lang w:val="en-US"/>
        </w:rPr>
      </w:pPr>
    </w:p>
    <w:p w14:paraId="6694DAC0" w14:textId="77777777" w:rsidR="007542F9" w:rsidRDefault="007542F9">
      <w:pPr>
        <w:rPr>
          <w:lang w:val="en-US"/>
        </w:rPr>
      </w:pP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p>
    <w:p w14:paraId="7798E3DE" w14:textId="77777777" w:rsidR="007542F9" w:rsidRDefault="007542F9">
      <w:pPr>
        <w:rPr>
          <w:lang w:val="en-US"/>
        </w:rPr>
      </w:pPr>
      <w:r>
        <w:rPr>
          <w:lang w:val="en-US"/>
        </w:rPr>
        <w:t xml:space="preserve">Date: </w:t>
      </w:r>
      <w:r>
        <w:rPr>
          <w:rFonts w:cs="Arial"/>
          <w:lang w:val="en-GB"/>
        </w:rPr>
        <w:t>[</w:t>
      </w:r>
      <w:r w:rsidR="00E93D73">
        <w:rPr>
          <w:rFonts w:cs="Arial"/>
          <w:lang w:val="en-GB"/>
        </w:rPr>
        <w:t>Add</w:t>
      </w:r>
      <w:r>
        <w:rPr>
          <w:rFonts w:cs="Arial"/>
          <w:lang w:val="en-GB"/>
        </w:rPr>
        <w:t>]</w:t>
      </w:r>
    </w:p>
    <w:p w14:paraId="3F6ABFF9" w14:textId="77777777" w:rsidR="007542F9" w:rsidRDefault="007542F9">
      <w:pPr>
        <w:rPr>
          <w:lang w:val="en-US"/>
        </w:rPr>
      </w:pPr>
      <w:r>
        <w:rPr>
          <w:lang w:val="en-US"/>
        </w:rPr>
        <w:t xml:space="preserve">Intervention Code: </w:t>
      </w:r>
      <w:r>
        <w:rPr>
          <w:rFonts w:cs="Arial"/>
          <w:lang w:val="en-GB"/>
        </w:rPr>
        <w:t>[</w:t>
      </w:r>
      <w:r w:rsidR="00E93D73">
        <w:rPr>
          <w:rFonts w:cs="Arial"/>
          <w:lang w:val="en-GB"/>
        </w:rPr>
        <w:t>Add</w:t>
      </w:r>
      <w:r>
        <w:rPr>
          <w:rFonts w:cs="Arial"/>
          <w:lang w:val="en-GB"/>
        </w:rPr>
        <w:t>]</w:t>
      </w:r>
    </w:p>
    <w:p w14:paraId="7D5384E7" w14:textId="77777777" w:rsidR="007542F9" w:rsidRPr="007266C4" w:rsidRDefault="007542F9">
      <w:pPr>
        <w:rPr>
          <w:lang w:val="en-US"/>
        </w:rPr>
      </w:pPr>
      <w:r>
        <w:rPr>
          <w:lang w:val="en-US"/>
        </w:rPr>
        <w:t xml:space="preserve">Prepared by: </w:t>
      </w:r>
      <w:r>
        <w:rPr>
          <w:rFonts w:cs="Arial"/>
          <w:lang w:val="en-GB"/>
        </w:rPr>
        <w:t>[</w:t>
      </w:r>
      <w:r w:rsidR="00E93D73">
        <w:rPr>
          <w:rFonts w:cs="Arial"/>
          <w:lang w:val="en-GB"/>
        </w:rPr>
        <w:t>Add</w:t>
      </w:r>
      <w:r>
        <w:rPr>
          <w:rFonts w:cs="Arial"/>
          <w:lang w:val="en-GB"/>
        </w:rPr>
        <w:t>]</w:t>
      </w:r>
    </w:p>
    <w:p w14:paraId="081E7CC5" w14:textId="77777777" w:rsidR="007542F9" w:rsidRDefault="007542F9">
      <w:pPr>
        <w:rPr>
          <w:lang w:val="en-US"/>
        </w:rPr>
      </w:pPr>
    </w:p>
    <w:p w14:paraId="14A545F2" w14:textId="77777777" w:rsidR="00B47E53" w:rsidRDefault="00B47E53">
      <w:pPr>
        <w:rPr>
          <w:lang w:val="en-US"/>
        </w:rPr>
      </w:pPr>
    </w:p>
    <w:p w14:paraId="2379071E" w14:textId="77777777" w:rsidR="007542F9" w:rsidRPr="007542F9" w:rsidRDefault="007542F9">
      <w:pPr>
        <w:rPr>
          <w:rFonts w:cs="Arial"/>
          <w:b/>
          <w:sz w:val="32"/>
          <w:szCs w:val="32"/>
          <w:lang w:val="en-GB"/>
        </w:rPr>
      </w:pPr>
      <w:r w:rsidRPr="007542F9">
        <w:rPr>
          <w:rFonts w:cs="Arial"/>
          <w:b/>
          <w:sz w:val="32"/>
          <w:szCs w:val="32"/>
          <w:lang w:val="en-GB"/>
        </w:rPr>
        <w:t>[Fill in the Programme/Project title]</w:t>
      </w:r>
    </w:p>
    <w:p w14:paraId="7512D832" w14:textId="77777777" w:rsidR="007542F9" w:rsidRDefault="007542F9">
      <w:pPr>
        <w:rPr>
          <w:sz w:val="32"/>
          <w:szCs w:val="32"/>
          <w:lang w:val="en-US"/>
        </w:rPr>
      </w:pPr>
    </w:p>
    <w:p w14:paraId="6EFCEF3F" w14:textId="77777777" w:rsidR="007542F9" w:rsidRPr="007542F9" w:rsidRDefault="007542F9" w:rsidP="007542F9">
      <w:pPr>
        <w:rPr>
          <w:b/>
          <w:sz w:val="28"/>
          <w:szCs w:val="28"/>
          <w:lang w:val="en-US"/>
        </w:rPr>
      </w:pPr>
      <w:r w:rsidRPr="007542F9">
        <w:rPr>
          <w:b/>
          <w:sz w:val="28"/>
          <w:szCs w:val="28"/>
          <w:lang w:val="en-US"/>
        </w:rPr>
        <w:t xml:space="preserve">Terms of Reference for </w:t>
      </w:r>
      <w:r w:rsidRPr="007542F9">
        <w:rPr>
          <w:b/>
          <w:sz w:val="28"/>
          <w:szCs w:val="28"/>
          <w:lang w:val="en-GB"/>
        </w:rPr>
        <w:t xml:space="preserve">[fill in the type of </w:t>
      </w:r>
      <w:r w:rsidRPr="00065663">
        <w:rPr>
          <w:b/>
          <w:sz w:val="28"/>
          <w:szCs w:val="28"/>
          <w:lang w:val="en-US"/>
        </w:rPr>
        <w:t>the</w:t>
      </w:r>
      <w:r w:rsidRPr="007542F9">
        <w:rPr>
          <w:b/>
          <w:sz w:val="28"/>
          <w:szCs w:val="28"/>
          <w:lang w:val="en-GB"/>
        </w:rPr>
        <w:t xml:space="preserve"> evaluation] </w:t>
      </w:r>
      <w:r>
        <w:rPr>
          <w:b/>
          <w:sz w:val="28"/>
          <w:szCs w:val="28"/>
          <w:lang w:val="en-GB"/>
        </w:rPr>
        <w:t xml:space="preserve"> </w:t>
      </w:r>
    </w:p>
    <w:p w14:paraId="7873321A" w14:textId="77777777" w:rsidR="005B5120" w:rsidRPr="007266C4" w:rsidRDefault="005B5120">
      <w:pPr>
        <w:rPr>
          <w:lang w:val="en-US"/>
        </w:rPr>
      </w:pPr>
    </w:p>
    <w:p w14:paraId="76561723" w14:textId="77777777" w:rsidR="00C81918" w:rsidRPr="005B5120" w:rsidRDefault="00C81918" w:rsidP="00C06D89">
      <w:pPr>
        <w:pStyle w:val="ListParagraph"/>
        <w:spacing w:after="0" w:line="240" w:lineRule="auto"/>
        <w:ind w:left="360"/>
        <w:rPr>
          <w:rFonts w:cs="Arial"/>
          <w:b/>
          <w:lang w:val="en-GB"/>
        </w:rPr>
      </w:pPr>
    </w:p>
    <w:p w14:paraId="5FC2981E" w14:textId="77777777" w:rsidR="00C81918" w:rsidRPr="007542F9" w:rsidRDefault="00C81918" w:rsidP="00C81918">
      <w:pPr>
        <w:pStyle w:val="ListParagraph"/>
        <w:numPr>
          <w:ilvl w:val="0"/>
          <w:numId w:val="15"/>
        </w:numPr>
        <w:spacing w:after="0" w:line="240" w:lineRule="auto"/>
        <w:rPr>
          <w:rFonts w:cs="Arial"/>
          <w:b/>
          <w:sz w:val="24"/>
          <w:szCs w:val="24"/>
          <w:lang w:val="en-GB"/>
        </w:rPr>
      </w:pPr>
      <w:r w:rsidRPr="007542F9">
        <w:rPr>
          <w:rFonts w:cs="Arial"/>
          <w:b/>
          <w:sz w:val="24"/>
          <w:szCs w:val="24"/>
          <w:lang w:val="en-GB"/>
        </w:rPr>
        <w:t>Background to the evaluation</w:t>
      </w:r>
    </w:p>
    <w:p w14:paraId="4752A139" w14:textId="77777777" w:rsidR="00C81918" w:rsidRPr="005B5120" w:rsidRDefault="00C81918" w:rsidP="00C06D89">
      <w:pPr>
        <w:pStyle w:val="ListParagraph"/>
        <w:spacing w:after="0" w:line="240" w:lineRule="auto"/>
        <w:ind w:left="0"/>
        <w:rPr>
          <w:rFonts w:cs="Arial"/>
          <w:lang w:val="en-GB"/>
        </w:rPr>
      </w:pPr>
    </w:p>
    <w:p w14:paraId="47FFD7E1" w14:textId="77777777" w:rsidR="00C81918" w:rsidRPr="005B5120" w:rsidRDefault="00C81918" w:rsidP="00C81918">
      <w:pPr>
        <w:pStyle w:val="ListParagraph"/>
        <w:numPr>
          <w:ilvl w:val="1"/>
          <w:numId w:val="16"/>
        </w:numPr>
        <w:spacing w:after="0" w:line="240" w:lineRule="auto"/>
        <w:rPr>
          <w:rFonts w:cs="Arial"/>
          <w:b/>
          <w:lang w:val="en-GB"/>
        </w:rPr>
      </w:pPr>
      <w:r w:rsidRPr="005B5120">
        <w:rPr>
          <w:rFonts w:cs="Arial"/>
          <w:b/>
          <w:lang w:val="en-GB"/>
        </w:rPr>
        <w:t>Programme context (policy, country, regional, global, thematic context)</w:t>
      </w:r>
    </w:p>
    <w:p w14:paraId="3D09BA37" w14:textId="77777777" w:rsidR="007542F9" w:rsidRDefault="007542F9" w:rsidP="00C06D89">
      <w:pPr>
        <w:rPr>
          <w:rFonts w:cs="Arial"/>
          <w:lang w:val="en-GB"/>
        </w:rPr>
      </w:pPr>
    </w:p>
    <w:p w14:paraId="3939A3E7" w14:textId="77777777" w:rsidR="007542F9" w:rsidRPr="009E2DD4" w:rsidRDefault="007542F9" w:rsidP="00E93D73">
      <w:pPr>
        <w:rPr>
          <w:lang w:val="en-GB"/>
        </w:rPr>
      </w:pPr>
      <w:r>
        <w:rPr>
          <w:lang w:val="en-GB"/>
        </w:rPr>
        <w:t>[</w:t>
      </w:r>
      <w:r w:rsidRPr="009E2DD4">
        <w:rPr>
          <w:lang w:val="en-GB"/>
        </w:rPr>
        <w:t xml:space="preserve">Describe the broader context of the </w:t>
      </w:r>
      <w:r>
        <w:rPr>
          <w:lang w:val="en-GB"/>
        </w:rPr>
        <w:t>project/</w:t>
      </w:r>
      <w:r w:rsidRPr="009E2DD4">
        <w:rPr>
          <w:lang w:val="en-GB"/>
        </w:rPr>
        <w:t xml:space="preserve">programme that will be evaluated. Set the bigger scene for the evaluation. Include an overview of the </w:t>
      </w:r>
      <w:r w:rsidRPr="007542F9">
        <w:rPr>
          <w:rFonts w:cstheme="minorHAnsi"/>
          <w:lang w:val="en-GB"/>
        </w:rPr>
        <w:t>development</w:t>
      </w:r>
      <w:r w:rsidRPr="009E2DD4">
        <w:rPr>
          <w:lang w:val="en-GB"/>
        </w:rPr>
        <w:t xml:space="preserve"> objectives of the partner country, global development objectives and commitments that are relevant for the evaluation, Finland’s development policy, relevant sector, thematic and geographic priorities, including human rights issues and the cross-cutting objectives, and linkages to other relevant partners and interventions.]</w:t>
      </w:r>
    </w:p>
    <w:p w14:paraId="7351992D" w14:textId="77777777" w:rsidR="00C81918" w:rsidRPr="005B5120" w:rsidRDefault="00C81918" w:rsidP="00C06D89">
      <w:pPr>
        <w:pStyle w:val="ListParagraph"/>
        <w:spacing w:after="0" w:line="240" w:lineRule="auto"/>
        <w:ind w:left="1800"/>
        <w:rPr>
          <w:rFonts w:cs="Arial"/>
          <w:lang w:val="en-GB"/>
        </w:rPr>
      </w:pPr>
    </w:p>
    <w:p w14:paraId="1C6E3F66" w14:textId="77777777" w:rsidR="00C81918" w:rsidRPr="005B5120" w:rsidRDefault="00C81918" w:rsidP="00C81918">
      <w:pPr>
        <w:pStyle w:val="ListParagraph"/>
        <w:numPr>
          <w:ilvl w:val="1"/>
          <w:numId w:val="16"/>
        </w:numPr>
        <w:spacing w:after="0" w:line="240" w:lineRule="auto"/>
        <w:rPr>
          <w:rFonts w:cs="Arial"/>
          <w:b/>
          <w:lang w:val="en-GB"/>
        </w:rPr>
      </w:pPr>
      <w:r w:rsidRPr="005B5120">
        <w:rPr>
          <w:rFonts w:cs="Arial"/>
          <w:b/>
          <w:lang w:val="en-GB"/>
        </w:rPr>
        <w:t>Description of the programme to be evaluated</w:t>
      </w:r>
    </w:p>
    <w:p w14:paraId="4C82DCD5" w14:textId="77777777" w:rsidR="007542F9" w:rsidRDefault="007542F9" w:rsidP="00C06D89">
      <w:pPr>
        <w:rPr>
          <w:rFonts w:cs="Arial"/>
          <w:lang w:val="en-GB"/>
        </w:rPr>
      </w:pPr>
    </w:p>
    <w:p w14:paraId="535EBABC" w14:textId="77777777" w:rsidR="007542F9" w:rsidRPr="002F12C6" w:rsidRDefault="007542F9" w:rsidP="00E93D73">
      <w:pPr>
        <w:rPr>
          <w:lang w:val="en-GB"/>
        </w:rPr>
      </w:pPr>
      <w:r>
        <w:rPr>
          <w:lang w:val="en-GB"/>
        </w:rPr>
        <w:t>[</w:t>
      </w:r>
      <w:r w:rsidRPr="002F12C6">
        <w:rPr>
          <w:lang w:val="en-GB"/>
        </w:rPr>
        <w:t xml:space="preserve">Briefly describe the programme that will be evaluated. Summarise the </w:t>
      </w:r>
      <w:r>
        <w:rPr>
          <w:lang w:val="en-GB"/>
        </w:rPr>
        <w:t xml:space="preserve">project background (when it was launched, previous phases if any) and describe the </w:t>
      </w:r>
      <w:r w:rsidRPr="002F12C6">
        <w:rPr>
          <w:lang w:val="en-GB"/>
        </w:rPr>
        <w:t xml:space="preserve">programme beneficiaries and objectives, implementation strategies </w:t>
      </w:r>
      <w:r>
        <w:rPr>
          <w:lang w:val="en-GB"/>
        </w:rPr>
        <w:t xml:space="preserve">and </w:t>
      </w:r>
      <w:r w:rsidRPr="002F12C6">
        <w:rPr>
          <w:lang w:val="en-GB"/>
        </w:rPr>
        <w:t>resources for implementation (i.e. summarise the intervention logic)</w:t>
      </w:r>
      <w:r>
        <w:rPr>
          <w:lang w:val="en-GB"/>
        </w:rPr>
        <w:t xml:space="preserve">. Describe also </w:t>
      </w:r>
      <w:r w:rsidRPr="002F12C6">
        <w:rPr>
          <w:lang w:val="en-GB"/>
        </w:rPr>
        <w:t xml:space="preserve">the institutional framework and roles of key stakeholders. </w:t>
      </w:r>
      <w:r>
        <w:rPr>
          <w:lang w:val="en-GB"/>
        </w:rPr>
        <w:t>Describe key</w:t>
      </w:r>
      <w:r w:rsidRPr="002F12C6">
        <w:rPr>
          <w:lang w:val="en-GB"/>
        </w:rPr>
        <w:t xml:space="preserve"> issues related to the promotion of human rights and gender equ</w:t>
      </w:r>
      <w:r w:rsidR="00065663">
        <w:rPr>
          <w:lang w:val="en-GB"/>
        </w:rPr>
        <w:t>ality, non-discrimination</w:t>
      </w:r>
      <w:r w:rsidRPr="002F12C6">
        <w:rPr>
          <w:lang w:val="en-GB"/>
        </w:rPr>
        <w:t xml:space="preserve"> and pro</w:t>
      </w:r>
      <w:r w:rsidR="00065663">
        <w:rPr>
          <w:lang w:val="en-GB"/>
        </w:rPr>
        <w:t>motion of climate resilience (climate change mitigation, adaptation and preparedness)</w:t>
      </w:r>
      <w:r w:rsidRPr="002F12C6">
        <w:rPr>
          <w:lang w:val="en-GB"/>
        </w:rPr>
        <w:t>. Describe the stakeholders and their roles, including both final beneficiaries and involved institutions.</w:t>
      </w:r>
      <w:r w:rsidRPr="009E2DD4">
        <w:rPr>
          <w:lang w:val="en-GB"/>
        </w:rPr>
        <w:t>]</w:t>
      </w:r>
    </w:p>
    <w:p w14:paraId="742E9297" w14:textId="77777777" w:rsidR="00C81918" w:rsidRPr="00E93D73" w:rsidRDefault="00C81918" w:rsidP="00E93D73">
      <w:pPr>
        <w:rPr>
          <w:rFonts w:cs="Arial"/>
          <w:lang w:val="en-GB"/>
        </w:rPr>
      </w:pPr>
    </w:p>
    <w:p w14:paraId="39BA91F5" w14:textId="77777777" w:rsidR="00C81918" w:rsidRPr="005B5120" w:rsidRDefault="00C81918" w:rsidP="00C81918">
      <w:pPr>
        <w:numPr>
          <w:ilvl w:val="1"/>
          <w:numId w:val="16"/>
        </w:numPr>
        <w:rPr>
          <w:rFonts w:cs="Arial"/>
          <w:b/>
          <w:lang w:val="en-GB"/>
        </w:rPr>
      </w:pPr>
      <w:r w:rsidRPr="005B5120">
        <w:rPr>
          <w:rFonts w:cs="Arial"/>
          <w:b/>
          <w:lang w:val="en-GB"/>
        </w:rPr>
        <w:lastRenderedPageBreak/>
        <w:t>Results of previous evaluations</w:t>
      </w:r>
    </w:p>
    <w:p w14:paraId="457E3B72" w14:textId="77777777" w:rsidR="00C81918" w:rsidRPr="005B5120" w:rsidRDefault="00273A0C" w:rsidP="00C06D89">
      <w:pPr>
        <w:rPr>
          <w:rFonts w:cs="Arial"/>
          <w:lang w:val="en-GB"/>
        </w:rPr>
      </w:pPr>
      <w:r>
        <w:rPr>
          <w:rFonts w:cs="Arial"/>
          <w:lang w:val="en-GB"/>
        </w:rPr>
        <w:t>[</w:t>
      </w:r>
      <w:r w:rsidR="00C81918" w:rsidRPr="005B5120">
        <w:rPr>
          <w:rFonts w:cs="Arial"/>
          <w:lang w:val="en-GB"/>
        </w:rPr>
        <w:t xml:space="preserve">Describe what is already known through previous evaluations. What value will this evaluation add? </w:t>
      </w:r>
      <w:r>
        <w:rPr>
          <w:rFonts w:cs="Arial"/>
          <w:lang w:val="en-GB"/>
        </w:rPr>
        <w:t>]</w:t>
      </w:r>
    </w:p>
    <w:p w14:paraId="16BB5D48" w14:textId="77777777" w:rsidR="00C81918" w:rsidRDefault="00C81918" w:rsidP="00C06D89">
      <w:pPr>
        <w:rPr>
          <w:rFonts w:cs="Arial"/>
          <w:lang w:val="en-GB"/>
        </w:rPr>
      </w:pPr>
    </w:p>
    <w:p w14:paraId="2CF656F8" w14:textId="77777777" w:rsidR="00273A0C" w:rsidRPr="005B5120" w:rsidRDefault="00273A0C" w:rsidP="00C06D89">
      <w:pPr>
        <w:rPr>
          <w:rFonts w:cs="Arial"/>
          <w:lang w:val="en-GB"/>
        </w:rPr>
      </w:pPr>
    </w:p>
    <w:p w14:paraId="01732A56" w14:textId="77777777"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Rationale, purpose and objectives of the evaluation</w:t>
      </w:r>
    </w:p>
    <w:p w14:paraId="3A2BC83C" w14:textId="77777777" w:rsidR="00E93D73" w:rsidRDefault="00E93D73" w:rsidP="00C06D89">
      <w:pPr>
        <w:pStyle w:val="ListParagraph"/>
        <w:spacing w:after="0" w:line="240" w:lineRule="auto"/>
        <w:ind w:left="0"/>
        <w:rPr>
          <w:rFonts w:cs="Arial"/>
          <w:b/>
          <w:lang w:val="en-GB"/>
        </w:rPr>
      </w:pPr>
    </w:p>
    <w:p w14:paraId="3CAD78F8" w14:textId="012F052E" w:rsidR="00E93D73" w:rsidRPr="002F12C6" w:rsidRDefault="00E93D73" w:rsidP="00E93D73">
      <w:pPr>
        <w:rPr>
          <w:lang w:val="en-GB"/>
        </w:rPr>
      </w:pPr>
      <w:r>
        <w:rPr>
          <w:lang w:val="en-GB"/>
        </w:rPr>
        <w:t>[</w:t>
      </w:r>
      <w:r w:rsidRPr="002F12C6">
        <w:rPr>
          <w:lang w:val="en-GB"/>
        </w:rPr>
        <w:t>Define the rationale and purpose, including why is the evaluation undertaken, why at this particular point of time, and for whom. Explain the use of the results: Who will use the results of the evaluation? In what decision</w:t>
      </w:r>
      <w:r w:rsidR="000B641D">
        <w:rPr>
          <w:lang w:val="en-GB"/>
        </w:rPr>
        <w:t xml:space="preserve"> </w:t>
      </w:r>
      <w:r w:rsidRPr="002F12C6">
        <w:rPr>
          <w:lang w:val="en-GB"/>
        </w:rPr>
        <w:t xml:space="preserve">making situation and when will the results be used? How will the results be used for learning and/or accountability functions? </w:t>
      </w:r>
    </w:p>
    <w:p w14:paraId="660698DC" w14:textId="77777777" w:rsidR="00E93D73" w:rsidRPr="002F12C6" w:rsidRDefault="00E93D73" w:rsidP="00E93D73">
      <w:pPr>
        <w:rPr>
          <w:lang w:val="en-GB"/>
        </w:rPr>
      </w:pPr>
    </w:p>
    <w:p w14:paraId="262316CD" w14:textId="77777777" w:rsidR="00E93D73" w:rsidRPr="002F12C6" w:rsidRDefault="00E93D73" w:rsidP="00E93D73">
      <w:pPr>
        <w:rPr>
          <w:lang w:val="en-GB"/>
        </w:rPr>
      </w:pPr>
      <w:r w:rsidRPr="002F12C6">
        <w:rPr>
          <w:lang w:val="en-GB"/>
        </w:rPr>
        <w:t xml:space="preserve">Set priority objectives of the evaluation by clarifying what issues, analysis and recommendations the evaluation will focus on. Describe </w:t>
      </w:r>
      <w:r w:rsidRPr="002F12C6">
        <w:rPr>
          <w:b/>
          <w:u w:val="single"/>
          <w:lang w:val="en-GB"/>
        </w:rPr>
        <w:t>2-3 priority issues</w:t>
      </w:r>
      <w:r w:rsidRPr="002F12C6">
        <w:rPr>
          <w:lang w:val="en-GB"/>
        </w:rPr>
        <w:t xml:space="preserve"> for the evaluation.</w:t>
      </w:r>
      <w:r w:rsidRPr="009E2DD4">
        <w:rPr>
          <w:lang w:val="en-GB"/>
        </w:rPr>
        <w:t>]</w:t>
      </w:r>
    </w:p>
    <w:p w14:paraId="2B2E7903" w14:textId="77777777" w:rsidR="00C81918" w:rsidRPr="005B5120" w:rsidRDefault="00E93D73" w:rsidP="00E93D73">
      <w:pPr>
        <w:pStyle w:val="ListParagraph"/>
        <w:spacing w:after="0" w:line="240" w:lineRule="auto"/>
        <w:ind w:left="0"/>
        <w:rPr>
          <w:rFonts w:cs="Arial"/>
          <w:lang w:val="en-GB"/>
        </w:rPr>
      </w:pPr>
      <w:r>
        <w:rPr>
          <w:rFonts w:cs="Arial"/>
          <w:b/>
          <w:lang w:val="en-GB"/>
        </w:rPr>
        <w:t xml:space="preserve"> </w:t>
      </w:r>
    </w:p>
    <w:p w14:paraId="30E526F5" w14:textId="77777777" w:rsidR="00C81918" w:rsidRPr="005B5120" w:rsidRDefault="00C81918" w:rsidP="00C06D89">
      <w:pPr>
        <w:pStyle w:val="ListParagraph"/>
        <w:spacing w:after="0" w:line="240" w:lineRule="auto"/>
        <w:ind w:left="0"/>
        <w:rPr>
          <w:rFonts w:cs="Arial"/>
          <w:lang w:val="en-GB"/>
        </w:rPr>
      </w:pPr>
    </w:p>
    <w:p w14:paraId="621447B0" w14:textId="77777777"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Scope of the evaluation</w:t>
      </w:r>
    </w:p>
    <w:p w14:paraId="3F0F1E1A" w14:textId="77777777" w:rsidR="00E93D73" w:rsidRPr="00E93D73" w:rsidRDefault="00E93D73" w:rsidP="00E93D73">
      <w:pPr>
        <w:ind w:right="-1447"/>
        <w:rPr>
          <w:rFonts w:ascii="Arial" w:hAnsi="Arial" w:cs="Arial"/>
          <w:b/>
          <w:sz w:val="20"/>
          <w:szCs w:val="20"/>
          <w:lang w:val="en-GB"/>
        </w:rPr>
      </w:pPr>
    </w:p>
    <w:p w14:paraId="4202AC41" w14:textId="77777777" w:rsidR="00E93D73" w:rsidRPr="00E93D73" w:rsidRDefault="00E93D73" w:rsidP="00B47E53">
      <w:pPr>
        <w:rPr>
          <w:lang w:val="en-GB"/>
        </w:rPr>
      </w:pPr>
      <w:r w:rsidRPr="00E93D73">
        <w:rPr>
          <w:lang w:val="en-GB"/>
        </w:rPr>
        <w:t xml:space="preserve">[Define what time span does the evaluation cover, what stakeholder groups will be involved, what geographical area the evaluation covers, what connections to other supporting sectors, themes and programmes the evaluation shall address. </w:t>
      </w:r>
    </w:p>
    <w:p w14:paraId="7B970729" w14:textId="77777777" w:rsidR="00E93D73" w:rsidRPr="00E93D73" w:rsidRDefault="00E93D73" w:rsidP="00E93D73">
      <w:pPr>
        <w:ind w:right="-1447"/>
        <w:rPr>
          <w:rFonts w:ascii="Arial" w:hAnsi="Arial" w:cs="Arial"/>
          <w:sz w:val="20"/>
          <w:szCs w:val="20"/>
          <w:lang w:val="en-GB"/>
        </w:rPr>
      </w:pPr>
    </w:p>
    <w:p w14:paraId="6BFAB005" w14:textId="77777777" w:rsidR="00E93D73" w:rsidRPr="00E93D73" w:rsidRDefault="00E93D73" w:rsidP="00B47E53">
      <w:pPr>
        <w:rPr>
          <w:lang w:val="en-GB"/>
        </w:rPr>
      </w:pPr>
      <w:r w:rsidRPr="00E93D73">
        <w:rPr>
          <w:lang w:val="en-GB"/>
        </w:rPr>
        <w:t>It is also important to clearly define what issues are excluded from the evaluation (if any), and explain the reasons why.]</w:t>
      </w:r>
    </w:p>
    <w:p w14:paraId="0B3FA109" w14:textId="77777777" w:rsidR="00C81918" w:rsidRDefault="00C81918" w:rsidP="00C06D89">
      <w:pPr>
        <w:pStyle w:val="ListParagraph"/>
        <w:spacing w:after="0" w:line="240" w:lineRule="auto"/>
        <w:ind w:left="0"/>
        <w:rPr>
          <w:rFonts w:cs="Arial"/>
          <w:lang w:val="en-GB"/>
        </w:rPr>
      </w:pPr>
    </w:p>
    <w:p w14:paraId="23119B6E" w14:textId="77777777" w:rsidR="00E93D73" w:rsidRPr="005B5120" w:rsidRDefault="00E93D73" w:rsidP="00C06D89">
      <w:pPr>
        <w:pStyle w:val="ListParagraph"/>
        <w:spacing w:after="0" w:line="240" w:lineRule="auto"/>
        <w:ind w:left="0"/>
        <w:rPr>
          <w:rFonts w:cs="Arial"/>
          <w:lang w:val="en-GB"/>
        </w:rPr>
      </w:pPr>
    </w:p>
    <w:p w14:paraId="75849789" w14:textId="77777777"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Issues to be addressed and evaluation questions</w:t>
      </w:r>
    </w:p>
    <w:p w14:paraId="7AB65508" w14:textId="77777777" w:rsidR="00C81918" w:rsidRPr="005B5120" w:rsidRDefault="00C81918" w:rsidP="00C06D89">
      <w:pPr>
        <w:pStyle w:val="ListParagraph"/>
        <w:spacing w:after="0" w:line="240" w:lineRule="auto"/>
        <w:ind w:left="360"/>
        <w:rPr>
          <w:rFonts w:cs="Arial"/>
          <w:b/>
          <w:lang w:val="en-GB"/>
        </w:rPr>
      </w:pPr>
    </w:p>
    <w:p w14:paraId="3FE91442" w14:textId="5EE2073B" w:rsidR="00E93D73" w:rsidRPr="00E93D73" w:rsidRDefault="00273A0C" w:rsidP="00B47E53">
      <w:pPr>
        <w:rPr>
          <w:rFonts w:ascii="Arial" w:hAnsi="Arial"/>
          <w:sz w:val="20"/>
          <w:szCs w:val="20"/>
          <w:lang w:val="en-GB"/>
        </w:rPr>
      </w:pPr>
      <w:r>
        <w:rPr>
          <w:lang w:val="en-GB"/>
        </w:rPr>
        <w:t>[</w:t>
      </w:r>
      <w:r w:rsidR="00C81918" w:rsidRPr="005B5120">
        <w:rPr>
          <w:lang w:val="en-GB"/>
        </w:rPr>
        <w:t xml:space="preserve">The priority evaluation questions </w:t>
      </w:r>
      <w:r w:rsidR="00B47E53">
        <w:rPr>
          <w:lang w:val="en-GB"/>
        </w:rPr>
        <w:t>are</w:t>
      </w:r>
      <w:r w:rsidR="00C81918" w:rsidRPr="005B5120">
        <w:rPr>
          <w:lang w:val="en-GB"/>
        </w:rPr>
        <w:t xml:space="preserve"> presented by </w:t>
      </w:r>
      <w:r w:rsidR="00E93D73">
        <w:rPr>
          <w:lang w:val="en-GB"/>
        </w:rPr>
        <w:t xml:space="preserve">evaluation </w:t>
      </w:r>
      <w:r w:rsidR="00C81918" w:rsidRPr="005B5120">
        <w:rPr>
          <w:lang w:val="en-GB"/>
        </w:rPr>
        <w:t xml:space="preserve">criteria. </w:t>
      </w:r>
      <w:r w:rsidR="00C81918" w:rsidRPr="005B5120">
        <w:rPr>
          <w:b/>
          <w:u w:val="single"/>
          <w:lang w:val="en-GB"/>
        </w:rPr>
        <w:t xml:space="preserve">A maximum of 12 evaluation question may be included. </w:t>
      </w:r>
      <w:r w:rsidR="00C81918" w:rsidRPr="005B5120">
        <w:rPr>
          <w:lang w:val="en-GB"/>
        </w:rPr>
        <w:t xml:space="preserve"> If some criteria are left out, explain the reasons for this. Other criteria may also be added if relevant for the evaluation. While the evaluation questions indicate the priority issues under each criteri</w:t>
      </w:r>
      <w:r w:rsidR="000B641D">
        <w:rPr>
          <w:lang w:val="en-GB"/>
        </w:rPr>
        <w:t>on</w:t>
      </w:r>
      <w:r w:rsidR="00C81918" w:rsidRPr="005B5120">
        <w:rPr>
          <w:lang w:val="en-GB"/>
        </w:rPr>
        <w:t>, the evaluation team should not limit the evaluation to these questions only</w:t>
      </w:r>
      <w:r w:rsidR="00E93D73" w:rsidRPr="00E93D73">
        <w:rPr>
          <w:rFonts w:ascii="Arial" w:hAnsi="Arial"/>
          <w:sz w:val="20"/>
          <w:szCs w:val="20"/>
          <w:lang w:val="en-GB"/>
        </w:rPr>
        <w:t>.</w:t>
      </w:r>
      <w:r w:rsidR="00E93D73" w:rsidRPr="00E93D73">
        <w:rPr>
          <w:lang w:val="en-GB"/>
        </w:rPr>
        <w:t>]</w:t>
      </w:r>
    </w:p>
    <w:p w14:paraId="6BBB07A8" w14:textId="77777777" w:rsidR="00C81918" w:rsidRDefault="00C81918" w:rsidP="00C06D89">
      <w:pPr>
        <w:pStyle w:val="ListParagraph"/>
        <w:spacing w:after="0" w:line="240" w:lineRule="auto"/>
        <w:ind w:left="0"/>
        <w:rPr>
          <w:rFonts w:cs="Arial"/>
          <w:lang w:val="en-GB"/>
        </w:rPr>
      </w:pPr>
    </w:p>
    <w:p w14:paraId="0121B684" w14:textId="77777777" w:rsidR="00E93D73" w:rsidRDefault="00E93D73" w:rsidP="00C06D89">
      <w:pPr>
        <w:pStyle w:val="ListParagraph"/>
        <w:spacing w:after="0" w:line="240" w:lineRule="auto"/>
        <w:ind w:left="0"/>
        <w:rPr>
          <w:rFonts w:cs="Arial"/>
          <w:lang w:val="en-GB"/>
        </w:rPr>
      </w:pPr>
      <w:r>
        <w:rPr>
          <w:rFonts w:cs="Arial"/>
          <w:lang w:val="en-GB"/>
        </w:rPr>
        <w:t>The evaluation criteria to be applied and the key evaluation questions are presented below:</w:t>
      </w:r>
    </w:p>
    <w:p w14:paraId="05638A72" w14:textId="77777777" w:rsidR="00E93D73" w:rsidRPr="005B5120" w:rsidRDefault="00E93D73" w:rsidP="00C06D89">
      <w:pPr>
        <w:pStyle w:val="ListParagraph"/>
        <w:spacing w:after="0" w:line="240" w:lineRule="auto"/>
        <w:ind w:left="0"/>
        <w:rPr>
          <w:rFonts w:cs="Arial"/>
          <w:lang w:val="en-GB"/>
        </w:rPr>
      </w:pPr>
    </w:p>
    <w:p w14:paraId="56C2FC80" w14:textId="3849C885" w:rsidR="00C81918" w:rsidRPr="005B5120" w:rsidRDefault="00C81918" w:rsidP="000B641D">
      <w:pPr>
        <w:ind w:left="360"/>
        <w:rPr>
          <w:b/>
          <w:lang w:val="en-GB"/>
        </w:rPr>
      </w:pPr>
      <w:r w:rsidRPr="005B5120">
        <w:rPr>
          <w:b/>
          <w:lang w:val="en-GB"/>
        </w:rPr>
        <w:t>Relevance</w:t>
      </w:r>
      <w:r w:rsidRPr="005B5120">
        <w:rPr>
          <w:lang w:val="en-GB"/>
        </w:rPr>
        <w:t xml:space="preserve"> refers to the extent to which the objectives of the programme are consistent with beneficiaries' requirements, country priorities, global priorities and partners' and Finland's policies. This includes an evaluation of how the promotion of human rights and gender equ</w:t>
      </w:r>
      <w:r w:rsidR="00065663">
        <w:rPr>
          <w:lang w:val="en-GB"/>
        </w:rPr>
        <w:t>ality, non-disc</w:t>
      </w:r>
      <w:r w:rsidR="00677BD1">
        <w:rPr>
          <w:lang w:val="en-GB"/>
        </w:rPr>
        <w:t>r</w:t>
      </w:r>
      <w:r w:rsidR="00065663">
        <w:rPr>
          <w:lang w:val="en-GB"/>
        </w:rPr>
        <w:t>imination</w:t>
      </w:r>
      <w:r w:rsidRPr="005B5120">
        <w:rPr>
          <w:lang w:val="en-GB"/>
        </w:rPr>
        <w:t xml:space="preserve"> and promotion of </w:t>
      </w:r>
      <w:r w:rsidR="00065663">
        <w:rPr>
          <w:lang w:val="en-GB"/>
        </w:rPr>
        <w:t xml:space="preserve">climate resilience (climate change mitigation, adaptation and preparedness) </w:t>
      </w:r>
      <w:r w:rsidRPr="005B5120">
        <w:rPr>
          <w:lang w:val="en-GB"/>
        </w:rPr>
        <w:t>as defined by international and regional conventions, national policies and strategies</w:t>
      </w:r>
      <w:r w:rsidR="00677BD1">
        <w:rPr>
          <w:lang w:val="en-GB"/>
        </w:rPr>
        <w:t>,</w:t>
      </w:r>
      <w:r w:rsidRPr="005B5120">
        <w:rPr>
          <w:lang w:val="en-GB"/>
        </w:rPr>
        <w:t xml:space="preserve"> have been integrated into programme design and implementation.</w:t>
      </w:r>
    </w:p>
    <w:p w14:paraId="115D8B9C" w14:textId="77777777"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14:paraId="4CC19060" w14:textId="77777777" w:rsidR="00C81918" w:rsidRPr="005B5120" w:rsidRDefault="00C81918" w:rsidP="005B5120">
      <w:pPr>
        <w:pStyle w:val="ListParagraph"/>
        <w:spacing w:after="0" w:line="240" w:lineRule="auto"/>
        <w:ind w:left="360"/>
        <w:rPr>
          <w:rFonts w:cs="Arial"/>
          <w:lang w:val="en-GB"/>
        </w:rPr>
      </w:pPr>
    </w:p>
    <w:p w14:paraId="00D4B85F" w14:textId="68FF7BC6" w:rsidR="000B641D" w:rsidRPr="000B641D" w:rsidRDefault="00677BD1" w:rsidP="000B641D">
      <w:pPr>
        <w:ind w:left="360"/>
        <w:rPr>
          <w:lang w:val="en-US"/>
        </w:rPr>
      </w:pPr>
      <w:r w:rsidRPr="000B641D">
        <w:rPr>
          <w:b/>
          <w:lang w:val="en-GB"/>
        </w:rPr>
        <w:t>Coherence</w:t>
      </w:r>
      <w:r w:rsidRPr="000B641D">
        <w:rPr>
          <w:lang w:val="en-GB"/>
        </w:rPr>
        <w:t xml:space="preserve"> refers to the compatibility of the intervention with other interventions in a country, sector or institution. </w:t>
      </w:r>
      <w:r w:rsidR="000B641D" w:rsidRPr="000B641D">
        <w:rPr>
          <w:lang w:val="en-GB"/>
        </w:rPr>
        <w:t xml:space="preserve">Two dimensions of coherence should be </w:t>
      </w:r>
      <w:r w:rsidR="000B641D">
        <w:rPr>
          <w:lang w:val="en-GB"/>
        </w:rPr>
        <w:t>covered</w:t>
      </w:r>
      <w:r w:rsidR="000B641D" w:rsidRPr="000B641D">
        <w:rPr>
          <w:lang w:val="en-GB"/>
        </w:rPr>
        <w:t xml:space="preserve">: </w:t>
      </w:r>
      <w:r w:rsidRPr="000B641D">
        <w:rPr>
          <w:lang w:val="en-GB"/>
        </w:rPr>
        <w:t xml:space="preserve">External coherence </w:t>
      </w:r>
      <w:r w:rsidR="000B641D" w:rsidRPr="000B641D">
        <w:rPr>
          <w:lang w:val="en-GB"/>
        </w:rPr>
        <w:t>(</w:t>
      </w:r>
      <w:r w:rsidR="000B641D">
        <w:rPr>
          <w:lang w:val="en-GB"/>
        </w:rPr>
        <w:t>I</w:t>
      </w:r>
      <w:r w:rsidR="000B641D" w:rsidRPr="000B641D">
        <w:rPr>
          <w:lang w:val="en-GB"/>
        </w:rPr>
        <w:t>s the intervention consistent with other related interventions in the same context, does it add value while avoiding duplication of effort</w:t>
      </w:r>
      <w:r w:rsidR="000B641D">
        <w:rPr>
          <w:lang w:val="en-GB"/>
        </w:rPr>
        <w:t>?) an</w:t>
      </w:r>
      <w:r w:rsidR="000B641D" w:rsidRPr="000B641D">
        <w:rPr>
          <w:lang w:val="en-GB"/>
        </w:rPr>
        <w:t>d Internal coherence (</w:t>
      </w:r>
      <w:r w:rsidR="000B641D">
        <w:rPr>
          <w:lang w:val="en-GB"/>
        </w:rPr>
        <w:t>Do</w:t>
      </w:r>
      <w:r w:rsidR="000B641D" w:rsidRPr="000B641D">
        <w:rPr>
          <w:lang w:val="en-US"/>
        </w:rPr>
        <w:t>es the intervention create or strengthen synergies and interlinkages within the institution/government (policy coherence)? Is the intervention consistent with relevant international norms and standards?</w:t>
      </w:r>
      <w:r w:rsidR="000B641D">
        <w:rPr>
          <w:lang w:val="en-US"/>
        </w:rPr>
        <w:t>)</w:t>
      </w:r>
    </w:p>
    <w:p w14:paraId="6F7E3432" w14:textId="6029C095" w:rsidR="00677BD1" w:rsidRPr="000B641D" w:rsidRDefault="00677BD1" w:rsidP="00677BD1">
      <w:pPr>
        <w:pStyle w:val="ListParagraph"/>
        <w:numPr>
          <w:ilvl w:val="0"/>
          <w:numId w:val="13"/>
        </w:numPr>
        <w:spacing w:after="0" w:line="240" w:lineRule="auto"/>
        <w:ind w:left="720"/>
        <w:rPr>
          <w:rFonts w:cs="Arial"/>
          <w:lang w:val="en-GB"/>
        </w:rPr>
      </w:pPr>
      <w:r w:rsidRPr="000B641D">
        <w:rPr>
          <w:rFonts w:cs="Arial"/>
          <w:lang w:val="en-GB"/>
        </w:rPr>
        <w:t>[formulate priority evaluation questions]</w:t>
      </w:r>
    </w:p>
    <w:p w14:paraId="1844139E" w14:textId="77777777" w:rsidR="00677BD1" w:rsidRDefault="00677BD1" w:rsidP="000B641D">
      <w:pPr>
        <w:rPr>
          <w:b/>
          <w:lang w:val="en-GB"/>
        </w:rPr>
      </w:pPr>
    </w:p>
    <w:p w14:paraId="3F129A12" w14:textId="341BC319" w:rsidR="00C81918" w:rsidRPr="005B5120" w:rsidRDefault="00C81918" w:rsidP="00B47E53">
      <w:pPr>
        <w:ind w:left="360"/>
        <w:rPr>
          <w:lang w:val="en-GB"/>
        </w:rPr>
      </w:pPr>
      <w:r w:rsidRPr="005B5120">
        <w:rPr>
          <w:b/>
          <w:lang w:val="en-GB"/>
        </w:rPr>
        <w:lastRenderedPageBreak/>
        <w:t>Effectiveness</w:t>
      </w:r>
      <w:r w:rsidRPr="005B5120">
        <w:rPr>
          <w:lang w:val="en-GB"/>
        </w:rPr>
        <w:t xml:space="preserve"> describes the </w:t>
      </w:r>
      <w:r w:rsidR="00B47E53">
        <w:rPr>
          <w:lang w:val="en-GB"/>
        </w:rPr>
        <w:t xml:space="preserve">achievements towards the programme outcome and key outputs, or whether they are expected to be achieved in the future. </w:t>
      </w:r>
      <w:r w:rsidRPr="005B5120">
        <w:rPr>
          <w:lang w:val="en-GB"/>
        </w:rPr>
        <w:t xml:space="preserve">Evaluation of promotion of human rights and gender equality, </w:t>
      </w:r>
      <w:r w:rsidR="00065663">
        <w:rPr>
          <w:rFonts w:cs="Arial"/>
          <w:lang w:val="en-GB"/>
        </w:rPr>
        <w:t>non-disc</w:t>
      </w:r>
      <w:r w:rsidR="000B641D">
        <w:rPr>
          <w:rFonts w:cs="Arial"/>
          <w:lang w:val="en-GB"/>
        </w:rPr>
        <w:t>r</w:t>
      </w:r>
      <w:r w:rsidR="00065663">
        <w:rPr>
          <w:rFonts w:cs="Arial"/>
          <w:lang w:val="en-GB"/>
        </w:rPr>
        <w:t>imination</w:t>
      </w:r>
      <w:r w:rsidR="00065663" w:rsidRPr="005B5120">
        <w:rPr>
          <w:rFonts w:cs="Arial"/>
          <w:lang w:val="en-GB"/>
        </w:rPr>
        <w:t xml:space="preserve"> </w:t>
      </w:r>
      <w:r w:rsidRPr="005B5120">
        <w:rPr>
          <w:lang w:val="en-GB"/>
        </w:rPr>
        <w:t xml:space="preserve">and promotion of climate </w:t>
      </w:r>
      <w:r w:rsidR="00065663">
        <w:rPr>
          <w:lang w:val="en-GB"/>
        </w:rPr>
        <w:t>resilience</w:t>
      </w:r>
      <w:r w:rsidRPr="005B5120">
        <w:rPr>
          <w:lang w:val="en-GB"/>
        </w:rPr>
        <w:t xml:space="preserve"> is integrated in the analysis. </w:t>
      </w:r>
    </w:p>
    <w:p w14:paraId="47AD6BA5" w14:textId="77777777" w:rsidR="00C81918" w:rsidRPr="005B5120"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14:paraId="6307813D" w14:textId="77777777" w:rsidR="00C81918" w:rsidRPr="005B5120" w:rsidRDefault="00C81918" w:rsidP="005B5120">
      <w:pPr>
        <w:ind w:left="360"/>
        <w:rPr>
          <w:rFonts w:cs="Arial"/>
          <w:b/>
          <w:lang w:val="en-GB"/>
        </w:rPr>
      </w:pPr>
    </w:p>
    <w:p w14:paraId="31F5FB5F" w14:textId="2818589F" w:rsidR="00C81918" w:rsidRPr="005B5120" w:rsidRDefault="00C81918" w:rsidP="000B641D">
      <w:pPr>
        <w:ind w:left="360"/>
        <w:rPr>
          <w:lang w:val="en-GB"/>
        </w:rPr>
      </w:pPr>
      <w:r w:rsidRPr="005B5120">
        <w:rPr>
          <w:b/>
          <w:lang w:val="en-GB"/>
        </w:rPr>
        <w:t xml:space="preserve">Efficiency </w:t>
      </w:r>
      <w:r w:rsidRPr="005B5120">
        <w:rPr>
          <w:lang w:val="en-GB"/>
        </w:rPr>
        <w:t xml:space="preserve">is defined by how well the various activities have transformed the available resources into the intended results in terms of quantity, quality and timeliness. Use of resources to promote human rights and gender equality, </w:t>
      </w:r>
      <w:r w:rsidR="00065663">
        <w:rPr>
          <w:lang w:val="en-GB"/>
        </w:rPr>
        <w:t>non-disc</w:t>
      </w:r>
      <w:r w:rsidR="000B641D">
        <w:rPr>
          <w:lang w:val="en-GB"/>
        </w:rPr>
        <w:t>r</w:t>
      </w:r>
      <w:r w:rsidR="00065663">
        <w:rPr>
          <w:lang w:val="en-GB"/>
        </w:rPr>
        <w:t>imination</w:t>
      </w:r>
      <w:r w:rsidR="00065663" w:rsidRPr="005B5120">
        <w:rPr>
          <w:lang w:val="en-GB"/>
        </w:rPr>
        <w:t xml:space="preserve"> and promotion of climate </w:t>
      </w:r>
      <w:r w:rsidR="00065663">
        <w:rPr>
          <w:lang w:val="en-GB"/>
        </w:rPr>
        <w:t>resilience</w:t>
      </w:r>
      <w:r w:rsidR="00065663" w:rsidRPr="005B5120">
        <w:rPr>
          <w:lang w:val="en-GB"/>
        </w:rPr>
        <w:t xml:space="preserve"> </w:t>
      </w:r>
      <w:r w:rsidRPr="005B5120">
        <w:rPr>
          <w:lang w:val="en-GB"/>
        </w:rPr>
        <w:t>is integrated in the analysis. Comparison should be made against what was planned. Furthermore, the management and administrative arrangements are analysed.</w:t>
      </w:r>
    </w:p>
    <w:p w14:paraId="44B928CE" w14:textId="706162AD" w:rsidR="00C81918" w:rsidRDefault="00C81918" w:rsidP="005B5120">
      <w:pPr>
        <w:pStyle w:val="ListParagraph"/>
        <w:numPr>
          <w:ilvl w:val="0"/>
          <w:numId w:val="13"/>
        </w:numPr>
        <w:spacing w:after="0" w:line="240" w:lineRule="auto"/>
        <w:ind w:left="720"/>
        <w:rPr>
          <w:rFonts w:cs="Arial"/>
          <w:lang w:val="en-GB"/>
        </w:rPr>
      </w:pPr>
      <w:r w:rsidRPr="005B5120">
        <w:rPr>
          <w:rFonts w:cs="Arial"/>
          <w:lang w:val="en-GB"/>
        </w:rPr>
        <w:t>[formulate priority evaluation questions]</w:t>
      </w:r>
    </w:p>
    <w:p w14:paraId="63138A58" w14:textId="363C0ACB" w:rsidR="00677BD1" w:rsidRDefault="00677BD1" w:rsidP="00677BD1">
      <w:pPr>
        <w:rPr>
          <w:rFonts w:cs="Arial"/>
          <w:lang w:val="en-GB"/>
        </w:rPr>
      </w:pPr>
    </w:p>
    <w:p w14:paraId="416EDBE5" w14:textId="77777777" w:rsidR="00677BD1" w:rsidRDefault="00677BD1" w:rsidP="00677BD1">
      <w:pPr>
        <w:ind w:left="360"/>
        <w:rPr>
          <w:lang w:val="en-GB"/>
        </w:rPr>
      </w:pPr>
      <w:r w:rsidRPr="005B5120">
        <w:rPr>
          <w:b/>
          <w:lang w:val="en-GB"/>
        </w:rPr>
        <w:t>Impact</w:t>
      </w:r>
      <w:r w:rsidRPr="005B5120">
        <w:rPr>
          <w:lang w:val="en-GB"/>
        </w:rPr>
        <w:t xml:space="preserve"> describes how the programme has succeeded in contributing to its </w:t>
      </w:r>
      <w:r>
        <w:rPr>
          <w:lang w:val="en-GB"/>
        </w:rPr>
        <w:t xml:space="preserve">targeted </w:t>
      </w:r>
      <w:r w:rsidRPr="005B5120">
        <w:rPr>
          <w:lang w:val="en-GB"/>
        </w:rPr>
        <w:t>wider</w:t>
      </w:r>
      <w:r>
        <w:rPr>
          <w:lang w:val="en-GB"/>
        </w:rPr>
        <w:t xml:space="preserve"> development impact</w:t>
      </w:r>
      <w:r w:rsidRPr="005B5120">
        <w:rPr>
          <w:lang w:val="en-GB"/>
        </w:rPr>
        <w:t xml:space="preserve">, i.e. impact for its final beneficiaries, including promotion of human rights and gender equality, </w:t>
      </w:r>
      <w:r>
        <w:rPr>
          <w:rFonts w:cs="Arial"/>
          <w:lang w:val="en-GB"/>
        </w:rPr>
        <w:t>non-discrimination</w:t>
      </w:r>
      <w:r w:rsidRPr="005B5120">
        <w:rPr>
          <w:rFonts w:cs="Arial"/>
          <w:lang w:val="en-GB"/>
        </w:rPr>
        <w:t xml:space="preserve"> </w:t>
      </w:r>
      <w:r w:rsidRPr="005B5120">
        <w:rPr>
          <w:lang w:val="en-GB"/>
        </w:rPr>
        <w:t xml:space="preserve">and promotion of climate </w:t>
      </w:r>
      <w:r>
        <w:rPr>
          <w:lang w:val="en-GB"/>
        </w:rPr>
        <w:t>resilience</w:t>
      </w:r>
      <w:r w:rsidRPr="005B5120">
        <w:rPr>
          <w:lang w:val="en-GB"/>
        </w:rPr>
        <w:t xml:space="preserve">. The evaluation of impact covers intended and unintended, short- and long-term, positive and negative impacts. </w:t>
      </w:r>
    </w:p>
    <w:p w14:paraId="54F6A6B3" w14:textId="77777777" w:rsidR="00677BD1" w:rsidRPr="005B5120" w:rsidRDefault="00677BD1" w:rsidP="00677BD1">
      <w:pPr>
        <w:pStyle w:val="ListParagraph"/>
        <w:numPr>
          <w:ilvl w:val="0"/>
          <w:numId w:val="18"/>
        </w:numPr>
        <w:spacing w:after="0" w:line="240" w:lineRule="auto"/>
        <w:rPr>
          <w:rFonts w:cs="Arial"/>
          <w:lang w:val="en-GB"/>
        </w:rPr>
      </w:pPr>
      <w:r w:rsidRPr="005B5120">
        <w:rPr>
          <w:rFonts w:cs="Arial"/>
          <w:lang w:val="en-GB"/>
        </w:rPr>
        <w:t>[formulate priority evaluation questions]</w:t>
      </w:r>
    </w:p>
    <w:p w14:paraId="315C9BAA" w14:textId="77777777" w:rsidR="00C81918" w:rsidRPr="005B5120" w:rsidRDefault="00C81918" w:rsidP="000B641D">
      <w:pPr>
        <w:autoSpaceDE w:val="0"/>
        <w:autoSpaceDN w:val="0"/>
        <w:adjustRightInd w:val="0"/>
        <w:rPr>
          <w:rFonts w:cs="Futura-Heavy"/>
          <w:b/>
          <w:bCs/>
          <w:color w:val="292526"/>
          <w:lang w:val="en-GB"/>
        </w:rPr>
      </w:pPr>
    </w:p>
    <w:p w14:paraId="48CC8DD7" w14:textId="1077A356" w:rsidR="00B47E53" w:rsidRPr="002F12C6" w:rsidRDefault="00C81918" w:rsidP="00B47E53">
      <w:pPr>
        <w:ind w:left="360"/>
        <w:rPr>
          <w:lang w:val="en-GB"/>
        </w:rPr>
      </w:pPr>
      <w:r w:rsidRPr="005B5120">
        <w:rPr>
          <w:b/>
          <w:lang w:val="en-GB"/>
        </w:rPr>
        <w:t>Sustainability</w:t>
      </w:r>
      <w:r w:rsidRPr="005B5120">
        <w:rPr>
          <w:lang w:val="en-GB"/>
        </w:rPr>
        <w:t xml:space="preserve"> refers to the likely continuation of programme achievements when external support comes to an end. </w:t>
      </w:r>
      <w:r w:rsidR="00B47E53" w:rsidRPr="002F12C6">
        <w:rPr>
          <w:lang w:val="en-GB"/>
        </w:rPr>
        <w:t xml:space="preserve">Typically, sustainability covers economic/financial, institutional, technical, socio-cultural and environmental dimensions. Sustainability also includes an analysis on the likely continuation of achievements in human rights and gender equality, </w:t>
      </w:r>
      <w:r w:rsidR="00065663">
        <w:rPr>
          <w:rFonts w:cs="Arial"/>
          <w:lang w:val="en-GB"/>
        </w:rPr>
        <w:t>non-disc</w:t>
      </w:r>
      <w:r w:rsidR="000B641D">
        <w:rPr>
          <w:rFonts w:cs="Arial"/>
          <w:lang w:val="en-GB"/>
        </w:rPr>
        <w:t>r</w:t>
      </w:r>
      <w:r w:rsidR="00065663">
        <w:rPr>
          <w:rFonts w:cs="Arial"/>
          <w:lang w:val="en-GB"/>
        </w:rPr>
        <w:t>imination</w:t>
      </w:r>
      <w:r w:rsidR="00065663" w:rsidRPr="005B5120">
        <w:rPr>
          <w:rFonts w:cs="Arial"/>
          <w:lang w:val="en-GB"/>
        </w:rPr>
        <w:t xml:space="preserve"> </w:t>
      </w:r>
      <w:r w:rsidR="00065663" w:rsidRPr="005B5120">
        <w:rPr>
          <w:lang w:val="en-GB"/>
        </w:rPr>
        <w:t xml:space="preserve">and promotion of climate </w:t>
      </w:r>
      <w:r w:rsidR="00065663">
        <w:rPr>
          <w:lang w:val="en-GB"/>
        </w:rPr>
        <w:t>resilience</w:t>
      </w:r>
      <w:r w:rsidR="00B47E53" w:rsidRPr="002F12C6">
        <w:rPr>
          <w:lang w:val="en-GB"/>
        </w:rPr>
        <w:t>. Evaluation of phasing out (exit) plans is part of the sustainability analysis.</w:t>
      </w:r>
    </w:p>
    <w:p w14:paraId="6A6A5D13" w14:textId="77777777" w:rsidR="00C81918" w:rsidRPr="005B5120" w:rsidRDefault="00B47E53" w:rsidP="005B5120">
      <w:pPr>
        <w:pStyle w:val="ListParagraph"/>
        <w:numPr>
          <w:ilvl w:val="0"/>
          <w:numId w:val="13"/>
        </w:numPr>
        <w:spacing w:after="0" w:line="240" w:lineRule="auto"/>
        <w:ind w:left="720"/>
        <w:rPr>
          <w:rFonts w:cs="Arial"/>
          <w:lang w:val="en-GB"/>
        </w:rPr>
      </w:pPr>
      <w:r w:rsidRPr="005B5120">
        <w:rPr>
          <w:rFonts w:cs="Arial"/>
          <w:lang w:val="en-GB"/>
        </w:rPr>
        <w:t xml:space="preserve"> </w:t>
      </w:r>
      <w:r w:rsidR="00C81918" w:rsidRPr="005B5120">
        <w:rPr>
          <w:rFonts w:cs="Arial"/>
          <w:lang w:val="en-GB"/>
        </w:rPr>
        <w:t>[formulate priority evaluation questions]</w:t>
      </w:r>
    </w:p>
    <w:p w14:paraId="108E7391" w14:textId="77777777" w:rsidR="00C81918" w:rsidRPr="005B5120" w:rsidRDefault="00C81918" w:rsidP="000B641D">
      <w:pPr>
        <w:autoSpaceDE w:val="0"/>
        <w:autoSpaceDN w:val="0"/>
        <w:adjustRightInd w:val="0"/>
        <w:rPr>
          <w:rFonts w:cs="Futura"/>
          <w:b/>
          <w:lang w:val="en-GB"/>
        </w:rPr>
      </w:pPr>
    </w:p>
    <w:p w14:paraId="43F44E67" w14:textId="77777777" w:rsidR="00C81918" w:rsidRPr="005B5120" w:rsidRDefault="00C81918" w:rsidP="005B5120">
      <w:pPr>
        <w:ind w:left="360"/>
        <w:rPr>
          <w:rFonts w:cs="Arial"/>
          <w:b/>
          <w:lang w:val="en-GB"/>
        </w:rPr>
      </w:pPr>
      <w:r w:rsidRPr="005B5120">
        <w:rPr>
          <w:rFonts w:cs="Arial"/>
          <w:b/>
          <w:lang w:val="en-GB"/>
        </w:rPr>
        <w:t>Possible additional evaluation questions</w:t>
      </w:r>
    </w:p>
    <w:p w14:paraId="0E709F43" w14:textId="77777777" w:rsidR="00C81918" w:rsidRPr="005B5120" w:rsidRDefault="00273A0C" w:rsidP="005B5120">
      <w:pPr>
        <w:pStyle w:val="ListParagraph"/>
        <w:spacing w:after="0" w:line="240" w:lineRule="auto"/>
        <w:ind w:left="360"/>
        <w:rPr>
          <w:rFonts w:cs="Arial"/>
          <w:lang w:val="en-GB"/>
        </w:rPr>
      </w:pPr>
      <w:r>
        <w:rPr>
          <w:rFonts w:cs="Arial"/>
          <w:lang w:val="en-GB"/>
        </w:rPr>
        <w:t>[</w:t>
      </w:r>
      <w:r w:rsidR="00C81918" w:rsidRPr="005B5120">
        <w:rPr>
          <w:rFonts w:cs="Arial"/>
          <w:lang w:val="en-GB"/>
        </w:rPr>
        <w:t>Any other issue that should be covered in the evaluation]</w:t>
      </w:r>
    </w:p>
    <w:p w14:paraId="119A78A7" w14:textId="77777777" w:rsidR="00C81918" w:rsidRDefault="00C81918" w:rsidP="00C06D89">
      <w:pPr>
        <w:pStyle w:val="ListParagraph"/>
        <w:spacing w:after="0" w:line="240" w:lineRule="auto"/>
        <w:ind w:left="0"/>
        <w:rPr>
          <w:rFonts w:cs="Arial"/>
          <w:lang w:val="en-GB"/>
        </w:rPr>
      </w:pPr>
    </w:p>
    <w:p w14:paraId="6E1351B1" w14:textId="77777777" w:rsidR="00B47E53" w:rsidRPr="005B5120" w:rsidRDefault="00B47E53" w:rsidP="00C06D89">
      <w:pPr>
        <w:pStyle w:val="ListParagraph"/>
        <w:spacing w:after="0" w:line="240" w:lineRule="auto"/>
        <w:ind w:left="0"/>
        <w:rPr>
          <w:rFonts w:cs="Arial"/>
          <w:lang w:val="en-GB"/>
        </w:rPr>
      </w:pPr>
    </w:p>
    <w:p w14:paraId="7631E7E3" w14:textId="77777777"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 xml:space="preserve">Methodology </w:t>
      </w:r>
    </w:p>
    <w:p w14:paraId="7399E194" w14:textId="77777777" w:rsidR="00C81918" w:rsidRDefault="00C81918" w:rsidP="00482048">
      <w:pPr>
        <w:autoSpaceDE w:val="0"/>
        <w:autoSpaceDN w:val="0"/>
        <w:adjustRightInd w:val="0"/>
        <w:rPr>
          <w:rFonts w:cs="Futura-Heavy"/>
          <w:b/>
          <w:bCs/>
          <w:color w:val="292526"/>
          <w:lang w:val="en-GB"/>
        </w:rPr>
      </w:pPr>
    </w:p>
    <w:p w14:paraId="716FDD2E" w14:textId="77777777" w:rsidR="00482048" w:rsidRPr="00482048" w:rsidRDefault="00482048" w:rsidP="00482048">
      <w:pPr>
        <w:rPr>
          <w:lang w:val="en-GB"/>
        </w:rPr>
      </w:pPr>
      <w:r>
        <w:rPr>
          <w:rFonts w:cs="Arial"/>
          <w:lang w:val="en-GB"/>
        </w:rPr>
        <w:t>[</w:t>
      </w:r>
      <w:r w:rsidRPr="002F12C6">
        <w:rPr>
          <w:lang w:val="en-GB"/>
        </w:rPr>
        <w:t xml:space="preserve">The detailed evaluation methodology will be left to the evaluators to propose, but general guidelines can be included in the ToR on data collection and analysis. Indicate that multiple methods are expected to be used to validate the findings, both quantitative and qualitative. The key </w:t>
      </w:r>
      <w:r>
        <w:rPr>
          <w:lang w:val="en-GB"/>
        </w:rPr>
        <w:t>documents</w:t>
      </w:r>
      <w:r w:rsidRPr="002F12C6">
        <w:rPr>
          <w:lang w:val="en-GB"/>
        </w:rPr>
        <w:t xml:space="preserve"> to be analysed shall be listed e.g. as an annex to the ToR. In case relevant, also some data collection tools may be defined, as well as guidelines for how data analysis will be conducted and recorded, ensuring that data is disaggregated by gender, age group and/or other relevant categories</w:t>
      </w:r>
      <w:r w:rsidRPr="005B5120">
        <w:rPr>
          <w:rFonts w:cs="Arial"/>
          <w:lang w:val="en-GB"/>
        </w:rPr>
        <w:t>.</w:t>
      </w:r>
      <w:r>
        <w:rPr>
          <w:rFonts w:cs="Arial"/>
          <w:lang w:val="en-GB"/>
        </w:rPr>
        <w:t>]</w:t>
      </w:r>
    </w:p>
    <w:p w14:paraId="6B8515A2" w14:textId="77777777" w:rsidR="00482048" w:rsidRDefault="00482048" w:rsidP="00482048">
      <w:pPr>
        <w:rPr>
          <w:lang w:val="en-GB"/>
        </w:rPr>
      </w:pPr>
    </w:p>
    <w:p w14:paraId="6B9BE5A7" w14:textId="77777777" w:rsidR="00C81918" w:rsidRPr="005B5120" w:rsidRDefault="00C81918" w:rsidP="00C06D89">
      <w:pPr>
        <w:pStyle w:val="ListParagraph"/>
        <w:spacing w:after="0" w:line="240" w:lineRule="auto"/>
        <w:ind w:left="0"/>
        <w:rPr>
          <w:rFonts w:cs="Arial"/>
          <w:lang w:val="en-GB"/>
        </w:rPr>
      </w:pPr>
    </w:p>
    <w:p w14:paraId="56C636F8" w14:textId="77777777"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The evaluation process and time schedule</w:t>
      </w:r>
    </w:p>
    <w:p w14:paraId="0D37B950" w14:textId="77777777" w:rsidR="00C81918" w:rsidRDefault="00C81918" w:rsidP="00C06D89">
      <w:pPr>
        <w:pStyle w:val="ListParagraph"/>
        <w:spacing w:after="0" w:line="240" w:lineRule="auto"/>
        <w:ind w:left="0"/>
        <w:rPr>
          <w:rFonts w:cs="Arial"/>
          <w:lang w:val="en-GB"/>
        </w:rPr>
      </w:pPr>
    </w:p>
    <w:p w14:paraId="2DCCF726" w14:textId="77777777" w:rsidR="00482048" w:rsidRPr="002F12C6" w:rsidRDefault="00482048" w:rsidP="00482048">
      <w:pPr>
        <w:rPr>
          <w:lang w:val="en-GB"/>
        </w:rPr>
      </w:pPr>
      <w:r>
        <w:rPr>
          <w:rFonts w:cs="Arial"/>
          <w:lang w:val="en-GB"/>
        </w:rPr>
        <w:t>[</w:t>
      </w:r>
      <w:r w:rsidRPr="002F12C6">
        <w:rPr>
          <w:lang w:val="en-GB"/>
        </w:rPr>
        <w:t xml:space="preserve">Describe the evaluation process </w:t>
      </w:r>
      <w:r>
        <w:rPr>
          <w:lang w:val="en-GB"/>
        </w:rPr>
        <w:t xml:space="preserve">by </w:t>
      </w:r>
      <w:r w:rsidRPr="002F12C6">
        <w:rPr>
          <w:lang w:val="en-GB"/>
        </w:rPr>
        <w:t>outlining its phases, their sequencing and approximate schedules/durations</w:t>
      </w:r>
      <w:r>
        <w:rPr>
          <w:lang w:val="en-GB"/>
        </w:rPr>
        <w:t xml:space="preserve">. Indicate also </w:t>
      </w:r>
      <w:r w:rsidRPr="002F12C6">
        <w:rPr>
          <w:lang w:val="en-GB"/>
        </w:rPr>
        <w:t>locations of key meetings and presentations</w:t>
      </w:r>
      <w:r>
        <w:rPr>
          <w:lang w:val="en-GB"/>
        </w:rPr>
        <w:t>, e.g. kick-off meeting, inception meeting, briefing and debriefing meetings, and final presentation of the evaluation</w:t>
      </w:r>
      <w:r w:rsidRPr="002F12C6">
        <w:rPr>
          <w:lang w:val="en-GB"/>
        </w:rPr>
        <w:t>. Key milestones of the</w:t>
      </w:r>
      <w:r>
        <w:rPr>
          <w:lang w:val="en-GB"/>
        </w:rPr>
        <w:t xml:space="preserve"> evaluation process</w:t>
      </w:r>
      <w:r w:rsidRPr="002F12C6">
        <w:rPr>
          <w:lang w:val="en-GB"/>
        </w:rPr>
        <w:t xml:space="preserve"> (especially regarding deadlines of draft and final reports) should be </w:t>
      </w:r>
      <w:r>
        <w:rPr>
          <w:lang w:val="en-GB"/>
        </w:rPr>
        <w:t>given</w:t>
      </w:r>
      <w:r w:rsidRPr="002F12C6">
        <w:rPr>
          <w:lang w:val="en-GB"/>
        </w:rPr>
        <w:t>, but a detailed work plan will be left to the evaluators to propose.</w:t>
      </w:r>
    </w:p>
    <w:p w14:paraId="2B32326A" w14:textId="77777777" w:rsidR="00482048" w:rsidRPr="002F12C6" w:rsidRDefault="00482048" w:rsidP="00482048">
      <w:pPr>
        <w:rPr>
          <w:lang w:val="en-GB"/>
        </w:rPr>
      </w:pPr>
    </w:p>
    <w:p w14:paraId="3FC4DC88" w14:textId="77777777" w:rsidR="00482048" w:rsidRPr="005B5120" w:rsidRDefault="00482048" w:rsidP="00482048">
      <w:pPr>
        <w:pStyle w:val="ListParagraph"/>
        <w:spacing w:after="0" w:line="240" w:lineRule="auto"/>
        <w:ind w:left="0"/>
        <w:rPr>
          <w:rFonts w:cs="Arial"/>
          <w:lang w:val="en-GB"/>
        </w:rPr>
      </w:pPr>
      <w:r w:rsidRPr="005B5120">
        <w:rPr>
          <w:rFonts w:cs="Arial"/>
          <w:lang w:val="en-GB"/>
        </w:rPr>
        <w:t>A follow-up work option may be included for the team leader to support the integration of results in work planning</w:t>
      </w:r>
      <w:r>
        <w:rPr>
          <w:rFonts w:cs="Arial"/>
          <w:lang w:val="en-GB"/>
        </w:rPr>
        <w:t>,</w:t>
      </w:r>
      <w:r w:rsidRPr="005B5120">
        <w:rPr>
          <w:rFonts w:cs="Arial"/>
          <w:lang w:val="en-GB"/>
        </w:rPr>
        <w:t xml:space="preserve"> based on a management decision on the recommendations.</w:t>
      </w:r>
      <w:r>
        <w:rPr>
          <w:rFonts w:cs="Arial"/>
          <w:lang w:val="en-GB"/>
        </w:rPr>
        <w:t>]</w:t>
      </w:r>
    </w:p>
    <w:p w14:paraId="7E4D26F1" w14:textId="77777777" w:rsidR="00C81918" w:rsidRDefault="00C81918" w:rsidP="00C06D89">
      <w:pPr>
        <w:pStyle w:val="ListParagraph"/>
        <w:spacing w:after="0" w:line="240" w:lineRule="auto"/>
        <w:ind w:left="0"/>
        <w:rPr>
          <w:rFonts w:cs="Arial"/>
          <w:lang w:val="en-GB"/>
        </w:rPr>
      </w:pPr>
    </w:p>
    <w:p w14:paraId="70DBEE13" w14:textId="77777777" w:rsidR="00482048" w:rsidRPr="005B5120" w:rsidRDefault="00482048" w:rsidP="00C06D89">
      <w:pPr>
        <w:pStyle w:val="ListParagraph"/>
        <w:spacing w:after="0" w:line="240" w:lineRule="auto"/>
        <w:ind w:left="0"/>
        <w:rPr>
          <w:rFonts w:cs="Arial"/>
          <w:lang w:val="en-GB"/>
        </w:rPr>
      </w:pPr>
    </w:p>
    <w:p w14:paraId="404938ED" w14:textId="77777777"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Reporting</w:t>
      </w:r>
    </w:p>
    <w:p w14:paraId="5419B6D6" w14:textId="77777777" w:rsidR="00C81918" w:rsidRPr="005B5120" w:rsidRDefault="00C81918" w:rsidP="00C06D89">
      <w:pPr>
        <w:autoSpaceDE w:val="0"/>
        <w:autoSpaceDN w:val="0"/>
        <w:adjustRightInd w:val="0"/>
        <w:rPr>
          <w:rFonts w:cs="Arial"/>
          <w:lang w:val="en-GB"/>
        </w:rPr>
      </w:pPr>
    </w:p>
    <w:p w14:paraId="7988084E" w14:textId="77777777" w:rsidR="00C81918" w:rsidRPr="005B5120" w:rsidRDefault="00273A0C" w:rsidP="00C06D89">
      <w:pPr>
        <w:autoSpaceDE w:val="0"/>
        <w:autoSpaceDN w:val="0"/>
        <w:adjustRightInd w:val="0"/>
        <w:rPr>
          <w:rFonts w:cs="Arial"/>
          <w:lang w:val="en-GB"/>
        </w:rPr>
      </w:pPr>
      <w:r>
        <w:rPr>
          <w:rFonts w:cs="Arial"/>
          <w:lang w:val="en-GB"/>
        </w:rPr>
        <w:t>[</w:t>
      </w:r>
      <w:r w:rsidR="00C81918" w:rsidRPr="005B5120">
        <w:rPr>
          <w:rFonts w:cs="Arial"/>
          <w:lang w:val="en-GB"/>
        </w:rPr>
        <w:t xml:space="preserve">The reports and outputs produced in each phase of the evaluation are specified in this section. The evaluation team may be requested to submit the following deliverables: </w:t>
      </w:r>
    </w:p>
    <w:p w14:paraId="72B38CFF" w14:textId="77777777" w:rsidR="00C81918" w:rsidRPr="005B5120" w:rsidRDefault="00C81918" w:rsidP="00C06D89">
      <w:pPr>
        <w:rPr>
          <w:rFonts w:cs="Arial"/>
          <w:lang w:val="en-GB"/>
        </w:rPr>
      </w:pPr>
    </w:p>
    <w:p w14:paraId="6D350BCB" w14:textId="77777777" w:rsidR="00C81918" w:rsidRPr="0094401B" w:rsidRDefault="00C81918" w:rsidP="0094401B">
      <w:pPr>
        <w:pStyle w:val="ListParagraph"/>
        <w:numPr>
          <w:ilvl w:val="0"/>
          <w:numId w:val="19"/>
        </w:numPr>
        <w:rPr>
          <w:rFonts w:cs="Arial"/>
          <w:lang w:val="en-GB"/>
        </w:rPr>
      </w:pPr>
      <w:r w:rsidRPr="0094401B">
        <w:rPr>
          <w:rFonts w:cs="Arial"/>
          <w:lang w:val="en-GB"/>
        </w:rPr>
        <w:t>Inception report</w:t>
      </w:r>
      <w:r w:rsidR="00482048" w:rsidRPr="0094401B">
        <w:rPr>
          <w:rFonts w:cs="Arial"/>
          <w:lang w:val="en-GB"/>
        </w:rPr>
        <w:t xml:space="preserve"> (draft and final inception reports)</w:t>
      </w:r>
    </w:p>
    <w:p w14:paraId="27126003" w14:textId="77777777" w:rsidR="00C81918" w:rsidRPr="0094401B" w:rsidRDefault="00C81918" w:rsidP="0094401B">
      <w:pPr>
        <w:pStyle w:val="ListParagraph"/>
        <w:numPr>
          <w:ilvl w:val="0"/>
          <w:numId w:val="19"/>
        </w:numPr>
        <w:rPr>
          <w:rFonts w:cs="Arial"/>
          <w:lang w:val="en-GB"/>
        </w:rPr>
      </w:pPr>
      <w:r w:rsidRPr="0094401B">
        <w:rPr>
          <w:rFonts w:cs="Arial"/>
          <w:lang w:val="en-GB"/>
        </w:rPr>
        <w:t>Presentation on the field findings</w:t>
      </w:r>
      <w:r w:rsidR="00482048" w:rsidRPr="0094401B">
        <w:rPr>
          <w:rFonts w:cs="Arial"/>
          <w:lang w:val="en-GB"/>
        </w:rPr>
        <w:t xml:space="preserve"> (typically in the end of the field phase)</w:t>
      </w:r>
    </w:p>
    <w:p w14:paraId="06FA10E9" w14:textId="77777777" w:rsidR="00C81918" w:rsidRPr="0094401B" w:rsidRDefault="00C81918" w:rsidP="0094401B">
      <w:pPr>
        <w:pStyle w:val="ListParagraph"/>
        <w:numPr>
          <w:ilvl w:val="0"/>
          <w:numId w:val="19"/>
        </w:numPr>
        <w:rPr>
          <w:rFonts w:cs="Arial"/>
          <w:lang w:val="en-GB"/>
        </w:rPr>
      </w:pPr>
      <w:r w:rsidRPr="0094401B">
        <w:rPr>
          <w:rFonts w:cs="Arial"/>
          <w:lang w:val="en-GB"/>
        </w:rPr>
        <w:t>Draft final report</w:t>
      </w:r>
    </w:p>
    <w:p w14:paraId="42676880" w14:textId="77777777" w:rsidR="00C81918" w:rsidRPr="0094401B" w:rsidRDefault="00C81918" w:rsidP="0094401B">
      <w:pPr>
        <w:pStyle w:val="ListParagraph"/>
        <w:numPr>
          <w:ilvl w:val="0"/>
          <w:numId w:val="19"/>
        </w:numPr>
        <w:rPr>
          <w:rFonts w:cs="Arial"/>
          <w:lang w:val="en-GB"/>
        </w:rPr>
      </w:pPr>
      <w:r w:rsidRPr="0094401B">
        <w:rPr>
          <w:rFonts w:cs="Arial"/>
          <w:lang w:val="en-GB"/>
        </w:rPr>
        <w:t>Final report</w:t>
      </w:r>
    </w:p>
    <w:p w14:paraId="1420D6A3" w14:textId="77777777" w:rsidR="00C81918" w:rsidRPr="0094401B" w:rsidRDefault="00C81918" w:rsidP="0094401B">
      <w:pPr>
        <w:pStyle w:val="ListParagraph"/>
        <w:numPr>
          <w:ilvl w:val="0"/>
          <w:numId w:val="19"/>
        </w:numPr>
        <w:rPr>
          <w:rFonts w:cs="Arial"/>
          <w:lang w:val="en-GB"/>
        </w:rPr>
      </w:pPr>
      <w:r w:rsidRPr="0094401B">
        <w:rPr>
          <w:rFonts w:cs="Arial"/>
          <w:lang w:val="en-GB"/>
        </w:rPr>
        <w:t>Presentation on the evaluation findings</w:t>
      </w:r>
      <w:r w:rsidR="0094401B" w:rsidRPr="0094401B">
        <w:rPr>
          <w:rFonts w:cs="Arial"/>
          <w:lang w:val="en-GB"/>
        </w:rPr>
        <w:t xml:space="preserve"> and recommendations</w:t>
      </w:r>
    </w:p>
    <w:p w14:paraId="4AD6E06A" w14:textId="77777777" w:rsidR="00C81918" w:rsidRPr="005B5120" w:rsidRDefault="00C81918" w:rsidP="00C06D89">
      <w:pPr>
        <w:rPr>
          <w:rFonts w:cs="Arial"/>
          <w:lang w:val="en-GB"/>
        </w:rPr>
      </w:pPr>
      <w:r w:rsidRPr="005B5120">
        <w:rPr>
          <w:rFonts w:cs="Arial"/>
          <w:lang w:val="en-GB"/>
        </w:rPr>
        <w:t>Each deliverable is subjected to specific approval. The evaluation team is able to move to the next phase only after receiving a written statement of acceptance by the MFA. The reporting schedule is included in the contract.</w:t>
      </w:r>
      <w:r w:rsidR="00273A0C">
        <w:rPr>
          <w:rFonts w:cs="Arial"/>
          <w:lang w:val="en-GB"/>
        </w:rPr>
        <w:t>]</w:t>
      </w:r>
    </w:p>
    <w:p w14:paraId="306C1B00" w14:textId="77777777" w:rsidR="00C81918" w:rsidRDefault="00C81918" w:rsidP="00C06D89">
      <w:pPr>
        <w:pStyle w:val="ListParagraph"/>
        <w:spacing w:after="0" w:line="240" w:lineRule="auto"/>
        <w:ind w:left="0"/>
        <w:rPr>
          <w:rFonts w:cs="Arial"/>
          <w:lang w:val="en-GB"/>
        </w:rPr>
      </w:pPr>
    </w:p>
    <w:p w14:paraId="3E549655" w14:textId="77777777" w:rsidR="0094401B" w:rsidRPr="005B5120" w:rsidRDefault="0094401B" w:rsidP="00C06D89">
      <w:pPr>
        <w:pStyle w:val="ListParagraph"/>
        <w:spacing w:after="0" w:line="240" w:lineRule="auto"/>
        <w:ind w:left="0"/>
        <w:rPr>
          <w:rFonts w:cs="Arial"/>
          <w:lang w:val="en-GB"/>
        </w:rPr>
      </w:pPr>
    </w:p>
    <w:p w14:paraId="4E1811B8" w14:textId="77777777"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Quality assurance</w:t>
      </w:r>
    </w:p>
    <w:p w14:paraId="0C6CADB1" w14:textId="77777777" w:rsidR="00C81918" w:rsidRPr="005B5120" w:rsidRDefault="00C81918" w:rsidP="00C06D89">
      <w:pPr>
        <w:pStyle w:val="ListParagraph"/>
        <w:spacing w:after="0" w:line="240" w:lineRule="auto"/>
        <w:rPr>
          <w:rFonts w:cs="Arial"/>
          <w:b/>
          <w:lang w:val="en-GB"/>
        </w:rPr>
      </w:pPr>
    </w:p>
    <w:p w14:paraId="40501DB7" w14:textId="77777777" w:rsidR="00C81918" w:rsidRPr="005B5120" w:rsidRDefault="00273A0C" w:rsidP="0094401B">
      <w:pPr>
        <w:rPr>
          <w:rFonts w:cs="Arial"/>
          <w:b/>
          <w:lang w:val="en-GB"/>
        </w:rPr>
      </w:pPr>
      <w:r>
        <w:rPr>
          <w:lang w:val="en-GB"/>
        </w:rPr>
        <w:t>[</w:t>
      </w:r>
      <w:r w:rsidR="0094401B" w:rsidRPr="002F12C6">
        <w:rPr>
          <w:lang w:val="en-GB"/>
        </w:rPr>
        <w:t>Include a request to the tenderer to propose and implement a quality assurance system for the evaluation. The proposal must specify the quality assurance process, methodology, tools and resources (QA personnel and resource allocations).</w:t>
      </w:r>
      <w:r w:rsidR="0094401B">
        <w:rPr>
          <w:rFonts w:cs="Arial"/>
          <w:lang w:val="en-GB"/>
        </w:rPr>
        <w:t>]</w:t>
      </w:r>
    </w:p>
    <w:p w14:paraId="5C90DB15" w14:textId="77777777" w:rsidR="00C81918" w:rsidRDefault="00C81918" w:rsidP="00C06D89">
      <w:pPr>
        <w:pStyle w:val="ListParagraph"/>
        <w:spacing w:after="0" w:line="240" w:lineRule="auto"/>
        <w:ind w:left="0"/>
        <w:rPr>
          <w:rFonts w:cs="Arial"/>
          <w:lang w:val="en-GB"/>
        </w:rPr>
      </w:pPr>
    </w:p>
    <w:p w14:paraId="3C319A28" w14:textId="77777777" w:rsidR="0094401B" w:rsidRPr="005B5120" w:rsidRDefault="0094401B" w:rsidP="00C06D89">
      <w:pPr>
        <w:pStyle w:val="ListParagraph"/>
        <w:spacing w:after="0" w:line="240" w:lineRule="auto"/>
        <w:ind w:left="0"/>
        <w:rPr>
          <w:rFonts w:cs="Arial"/>
          <w:lang w:val="en-GB"/>
        </w:rPr>
      </w:pPr>
    </w:p>
    <w:p w14:paraId="55F3CF17" w14:textId="77777777"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Expertise required</w:t>
      </w:r>
    </w:p>
    <w:p w14:paraId="055C880A" w14:textId="77777777" w:rsidR="00C81918" w:rsidRPr="005B5120" w:rsidRDefault="00C81918" w:rsidP="00C06D89">
      <w:pPr>
        <w:pStyle w:val="ListParagraph"/>
        <w:spacing w:after="0" w:line="240" w:lineRule="auto"/>
        <w:ind w:left="0"/>
        <w:rPr>
          <w:rFonts w:cs="Arial"/>
          <w:lang w:val="en-GB"/>
        </w:rPr>
      </w:pPr>
    </w:p>
    <w:p w14:paraId="49DBA393" w14:textId="77777777" w:rsidR="0094401B" w:rsidRPr="002F12C6" w:rsidRDefault="00273A0C" w:rsidP="0094401B">
      <w:pPr>
        <w:rPr>
          <w:bCs/>
          <w:lang w:val="en-GB"/>
        </w:rPr>
      </w:pPr>
      <w:r>
        <w:rPr>
          <w:bCs/>
          <w:lang w:val="en-GB"/>
        </w:rPr>
        <w:t>[</w:t>
      </w:r>
      <w:bookmarkStart w:id="1" w:name="_Hlk530484734"/>
      <w:r w:rsidR="0094401B" w:rsidRPr="002F12C6">
        <w:rPr>
          <w:lang w:val="en-GB"/>
        </w:rPr>
        <w:t>Instead of defining the experts or the team, the ToR should indicate the areas of expertise and leave flexibility for the tenderers to propose relevant teams.</w:t>
      </w:r>
      <w:r w:rsidR="0094401B">
        <w:rPr>
          <w:lang w:val="en-GB"/>
        </w:rPr>
        <w:t xml:space="preserve"> </w:t>
      </w:r>
      <w:bookmarkEnd w:id="1"/>
      <w:r w:rsidR="0094401B" w:rsidRPr="002F12C6">
        <w:rPr>
          <w:bCs/>
          <w:lang w:val="en-GB"/>
        </w:rPr>
        <w:t xml:space="preserve">Typically, </w:t>
      </w:r>
      <w:r w:rsidR="0094401B" w:rsidRPr="0094401B">
        <w:rPr>
          <w:bCs/>
          <w:lang w:val="en-GB"/>
        </w:rPr>
        <w:t>an evaluation team</w:t>
      </w:r>
      <w:r w:rsidR="0094401B" w:rsidRPr="002F12C6">
        <w:rPr>
          <w:bCs/>
          <w:lang w:val="en-GB"/>
        </w:rPr>
        <w:t xml:space="preserve"> should consist of international and national expert</w:t>
      </w:r>
      <w:r w:rsidR="0094401B">
        <w:rPr>
          <w:bCs/>
          <w:lang w:val="en-GB"/>
        </w:rPr>
        <w:t>s</w:t>
      </w:r>
      <w:r w:rsidR="0094401B" w:rsidRPr="002F12C6">
        <w:rPr>
          <w:bCs/>
          <w:lang w:val="en-GB"/>
        </w:rPr>
        <w:t>. One expert shall be nominated as the Team Leader. The evaluation team shall ensure solid experience and knowledge in the following fields:</w:t>
      </w:r>
    </w:p>
    <w:p w14:paraId="0A1F243C" w14:textId="77777777" w:rsidR="0094401B" w:rsidRPr="0094401B" w:rsidRDefault="0094401B" w:rsidP="0094401B">
      <w:pPr>
        <w:pStyle w:val="ListParagraph"/>
        <w:numPr>
          <w:ilvl w:val="0"/>
          <w:numId w:val="20"/>
        </w:numPr>
        <w:rPr>
          <w:lang w:val="en-GB"/>
        </w:rPr>
      </w:pPr>
      <w:r w:rsidRPr="0094401B">
        <w:rPr>
          <w:lang w:val="en-GB"/>
        </w:rPr>
        <w:t>Programme evaluations and planning in the relevant sector.</w:t>
      </w:r>
    </w:p>
    <w:p w14:paraId="67BDBF80" w14:textId="77777777" w:rsidR="0094401B" w:rsidRPr="0094401B" w:rsidRDefault="0094401B" w:rsidP="0094401B">
      <w:pPr>
        <w:pStyle w:val="ListParagraph"/>
        <w:numPr>
          <w:ilvl w:val="0"/>
          <w:numId w:val="20"/>
        </w:numPr>
        <w:rPr>
          <w:lang w:val="en-GB"/>
        </w:rPr>
      </w:pPr>
      <w:r>
        <w:rPr>
          <w:lang w:val="en-GB"/>
        </w:rPr>
        <w:t>P</w:t>
      </w:r>
      <w:r w:rsidRPr="0094401B">
        <w:rPr>
          <w:lang w:val="en-GB"/>
        </w:rPr>
        <w:t xml:space="preserve">roject cycle management (PCM) and Results Based Management (RBM), and their application in programme design, monitoring and evaluation (M&amp;E); </w:t>
      </w:r>
    </w:p>
    <w:p w14:paraId="75688A0F" w14:textId="77777777" w:rsidR="0094401B" w:rsidRPr="0094401B" w:rsidRDefault="0094401B" w:rsidP="0094401B">
      <w:pPr>
        <w:pStyle w:val="ListParagraph"/>
        <w:numPr>
          <w:ilvl w:val="0"/>
          <w:numId w:val="20"/>
        </w:numPr>
        <w:rPr>
          <w:lang w:val="en-GB"/>
        </w:rPr>
      </w:pPr>
      <w:r w:rsidRPr="0094401B">
        <w:rPr>
          <w:lang w:val="en-GB"/>
        </w:rPr>
        <w:t xml:space="preserve">Relevant sectoral experience, including experience from the region or country;  </w:t>
      </w:r>
    </w:p>
    <w:p w14:paraId="46854541" w14:textId="77777777" w:rsidR="0094401B" w:rsidRPr="0094401B" w:rsidRDefault="0094401B" w:rsidP="0094401B">
      <w:pPr>
        <w:pStyle w:val="ListParagraph"/>
        <w:numPr>
          <w:ilvl w:val="0"/>
          <w:numId w:val="20"/>
        </w:numPr>
        <w:rPr>
          <w:lang w:val="en-GB"/>
        </w:rPr>
      </w:pPr>
      <w:r w:rsidRPr="0094401B">
        <w:rPr>
          <w:lang w:val="en-GB"/>
        </w:rPr>
        <w:t>Other experience and knowledge relevant to the evaluation.</w:t>
      </w:r>
    </w:p>
    <w:p w14:paraId="01BEA65C" w14:textId="77777777" w:rsidR="00B55FB4" w:rsidRDefault="0094401B" w:rsidP="0094401B">
      <w:pPr>
        <w:pStyle w:val="ListParagraph"/>
        <w:numPr>
          <w:ilvl w:val="0"/>
          <w:numId w:val="20"/>
        </w:numPr>
        <w:rPr>
          <w:lang w:val="en-GB"/>
        </w:rPr>
      </w:pPr>
      <w:r w:rsidRPr="00B55FB4">
        <w:rPr>
          <w:lang w:val="en-GB"/>
        </w:rPr>
        <w:t xml:space="preserve">Experience in integrating cross cutting objectives in project planning, implementation, monitoring and evaluation: Promotion of human rights and gender equality, </w:t>
      </w:r>
      <w:r w:rsidR="00B55FB4">
        <w:rPr>
          <w:rFonts w:cs="Arial"/>
          <w:lang w:val="en-GB"/>
        </w:rPr>
        <w:t>non-discimination</w:t>
      </w:r>
      <w:r w:rsidR="00B55FB4" w:rsidRPr="005B5120">
        <w:rPr>
          <w:rFonts w:cs="Arial"/>
          <w:lang w:val="en-GB"/>
        </w:rPr>
        <w:t xml:space="preserve"> </w:t>
      </w:r>
      <w:r w:rsidR="00B55FB4" w:rsidRPr="005B5120">
        <w:rPr>
          <w:lang w:val="en-GB"/>
        </w:rPr>
        <w:t xml:space="preserve">and climate </w:t>
      </w:r>
      <w:r w:rsidR="00B55FB4">
        <w:rPr>
          <w:lang w:val="en-GB"/>
        </w:rPr>
        <w:t>resilience.</w:t>
      </w:r>
    </w:p>
    <w:p w14:paraId="0A00BF70" w14:textId="77777777" w:rsidR="0094401B" w:rsidRPr="00B55FB4" w:rsidRDefault="0094401B" w:rsidP="0094401B">
      <w:pPr>
        <w:pStyle w:val="ListParagraph"/>
        <w:numPr>
          <w:ilvl w:val="0"/>
          <w:numId w:val="20"/>
        </w:numPr>
        <w:rPr>
          <w:lang w:val="en-GB"/>
        </w:rPr>
      </w:pPr>
      <w:r w:rsidRPr="00B55FB4">
        <w:rPr>
          <w:lang w:val="en-GB"/>
        </w:rPr>
        <w:t>Quality assurance in accordance to the quality assurance approach proposed in the tender.</w:t>
      </w:r>
    </w:p>
    <w:p w14:paraId="59BCDF04" w14:textId="77777777" w:rsidR="0094401B" w:rsidRDefault="0094401B" w:rsidP="0094401B">
      <w:pPr>
        <w:rPr>
          <w:lang w:val="en-GB"/>
        </w:rPr>
      </w:pPr>
      <w:r w:rsidRPr="002F12C6">
        <w:rPr>
          <w:lang w:val="en-GB"/>
        </w:rPr>
        <w:t>In case relevant, include also a Junior Expert in the team</w:t>
      </w:r>
      <w:r>
        <w:rPr>
          <w:lang w:val="en-GB"/>
        </w:rPr>
        <w:t>.</w:t>
      </w:r>
    </w:p>
    <w:p w14:paraId="3DC4772F" w14:textId="77777777" w:rsidR="0094401B" w:rsidRDefault="0094401B" w:rsidP="00C06D89">
      <w:pPr>
        <w:rPr>
          <w:lang w:val="en-GB"/>
        </w:rPr>
      </w:pPr>
    </w:p>
    <w:p w14:paraId="351D0F5B" w14:textId="77777777" w:rsidR="00C81918" w:rsidRPr="005B5120" w:rsidRDefault="00C81918" w:rsidP="00C06D89">
      <w:pPr>
        <w:rPr>
          <w:rFonts w:cs="Arial"/>
          <w:lang w:val="en-GB"/>
        </w:rPr>
      </w:pPr>
    </w:p>
    <w:p w14:paraId="36E2E243" w14:textId="77777777" w:rsidR="00C81918" w:rsidRPr="005B5120" w:rsidRDefault="00C81918" w:rsidP="00C81918">
      <w:pPr>
        <w:pStyle w:val="ListParagraph"/>
        <w:numPr>
          <w:ilvl w:val="0"/>
          <w:numId w:val="16"/>
        </w:numPr>
        <w:spacing w:line="240" w:lineRule="auto"/>
        <w:rPr>
          <w:rFonts w:cs="Arial"/>
          <w:b/>
          <w:lang w:val="en-GB"/>
        </w:rPr>
      </w:pPr>
      <w:r w:rsidRPr="005B5120">
        <w:rPr>
          <w:rFonts w:cs="Arial"/>
          <w:b/>
          <w:lang w:val="en-GB"/>
        </w:rPr>
        <w:t>Budget</w:t>
      </w:r>
    </w:p>
    <w:p w14:paraId="390EF3C4" w14:textId="77777777" w:rsidR="00C81918" w:rsidRPr="005B5120" w:rsidRDefault="00C81918" w:rsidP="00C06D89">
      <w:pPr>
        <w:pStyle w:val="ListParagraph"/>
        <w:autoSpaceDE w:val="0"/>
        <w:autoSpaceDN w:val="0"/>
        <w:adjustRightInd w:val="0"/>
        <w:spacing w:after="0" w:line="240" w:lineRule="auto"/>
        <w:ind w:left="0"/>
        <w:rPr>
          <w:rFonts w:cs="Futura"/>
          <w:color w:val="292526"/>
          <w:lang w:val="en-GB"/>
        </w:rPr>
      </w:pPr>
    </w:p>
    <w:p w14:paraId="0DAA6E5D" w14:textId="77777777" w:rsidR="0094401B" w:rsidRPr="002F12C6" w:rsidRDefault="0094401B" w:rsidP="0094401B">
      <w:pPr>
        <w:rPr>
          <w:lang w:val="en-GB"/>
        </w:rPr>
      </w:pPr>
      <w:r w:rsidRPr="002F12C6">
        <w:rPr>
          <w:lang w:val="en-GB"/>
        </w:rPr>
        <w:t>Define the total available budget for the evaluation (excluding VAT).</w:t>
      </w:r>
    </w:p>
    <w:p w14:paraId="5E589630" w14:textId="77777777" w:rsidR="00C81918" w:rsidRPr="005B5120" w:rsidRDefault="00C81918" w:rsidP="0094401B">
      <w:pPr>
        <w:rPr>
          <w:lang w:val="en-GB"/>
        </w:rPr>
      </w:pPr>
    </w:p>
    <w:p w14:paraId="07869651" w14:textId="77777777" w:rsidR="00C81918" w:rsidRPr="005B5120" w:rsidRDefault="00C81918" w:rsidP="00C06D89">
      <w:pPr>
        <w:rPr>
          <w:rFonts w:cs="Arial"/>
          <w:b/>
          <w:lang w:val="en-GB"/>
        </w:rPr>
      </w:pPr>
    </w:p>
    <w:p w14:paraId="514163F6" w14:textId="77777777" w:rsidR="00C81918" w:rsidRPr="005B5120" w:rsidRDefault="00C81918" w:rsidP="00C81918">
      <w:pPr>
        <w:pStyle w:val="ListParagraph"/>
        <w:numPr>
          <w:ilvl w:val="0"/>
          <w:numId w:val="16"/>
        </w:numPr>
        <w:spacing w:after="0" w:line="240" w:lineRule="auto"/>
        <w:rPr>
          <w:rFonts w:cs="Arial"/>
          <w:b/>
          <w:lang w:val="en-GB"/>
        </w:rPr>
      </w:pPr>
      <w:r w:rsidRPr="005B5120">
        <w:rPr>
          <w:rFonts w:cs="Arial"/>
          <w:b/>
          <w:lang w:val="en-GB"/>
        </w:rPr>
        <w:t>Mandate</w:t>
      </w:r>
    </w:p>
    <w:p w14:paraId="54A4B998" w14:textId="77777777" w:rsidR="00C81918" w:rsidRPr="005B5120" w:rsidRDefault="00C81918" w:rsidP="00C06D89">
      <w:pPr>
        <w:pStyle w:val="ListParagraph"/>
        <w:spacing w:after="0" w:line="240" w:lineRule="auto"/>
        <w:ind w:left="0"/>
        <w:rPr>
          <w:rFonts w:cs="Arial"/>
          <w:lang w:val="en-GB"/>
        </w:rPr>
      </w:pPr>
    </w:p>
    <w:p w14:paraId="4E70E545" w14:textId="77777777" w:rsidR="00C81918" w:rsidRDefault="00C81918" w:rsidP="00C06D89">
      <w:pPr>
        <w:pStyle w:val="ListParagraph"/>
        <w:spacing w:after="0" w:line="240" w:lineRule="auto"/>
        <w:ind w:left="0"/>
        <w:rPr>
          <w:rFonts w:cs="Arial"/>
          <w:lang w:val="en-GB"/>
        </w:rPr>
      </w:pPr>
      <w:r w:rsidRPr="005B5120">
        <w:rPr>
          <w:rFonts w:cs="Arial"/>
          <w:lang w:val="en-GB"/>
        </w:rPr>
        <w:t>The evaluation team is entitled and expected to discuss matters relevant to this evaluation with pertinent persons and organizations. However, it is not authorized to make any commitments on behalf of the Government of Finland.</w:t>
      </w:r>
    </w:p>
    <w:p w14:paraId="5C1854DE" w14:textId="77777777" w:rsidR="005B5120" w:rsidRPr="005B5120" w:rsidRDefault="005B5120" w:rsidP="00C06D89">
      <w:pPr>
        <w:pStyle w:val="ListParagraph"/>
        <w:spacing w:after="0" w:line="240" w:lineRule="auto"/>
        <w:ind w:left="0"/>
        <w:rPr>
          <w:rFonts w:cs="Arial"/>
          <w:lang w:val="en-GB"/>
        </w:rPr>
      </w:pPr>
    </w:p>
    <w:p w14:paraId="2C7CA975" w14:textId="77777777" w:rsidR="005B5120" w:rsidRDefault="005B5120" w:rsidP="00C06D89">
      <w:pPr>
        <w:pStyle w:val="ListParagraph"/>
        <w:spacing w:after="0" w:line="240" w:lineRule="auto"/>
        <w:ind w:left="0"/>
        <w:rPr>
          <w:rFonts w:ascii="Arial" w:hAnsi="Arial" w:cs="Arial"/>
          <w:lang w:val="en-GB"/>
        </w:rPr>
      </w:pPr>
    </w:p>
    <w:p w14:paraId="457DBB0E" w14:textId="77777777" w:rsidR="00406B03" w:rsidRPr="00406B03" w:rsidRDefault="00406B03" w:rsidP="00406B03">
      <w:pPr>
        <w:rPr>
          <w:b/>
          <w:lang w:val="en-GB"/>
        </w:rPr>
      </w:pPr>
      <w:r w:rsidRPr="00406B03">
        <w:rPr>
          <w:b/>
          <w:lang w:val="en-GB"/>
        </w:rPr>
        <w:t xml:space="preserve">Annexes: </w:t>
      </w:r>
    </w:p>
    <w:p w14:paraId="037DE1DB" w14:textId="77777777" w:rsidR="00406B03" w:rsidRDefault="00406B03" w:rsidP="00406B03">
      <w:pPr>
        <w:rPr>
          <w:lang w:val="en-GB"/>
        </w:rPr>
      </w:pPr>
    </w:p>
    <w:p w14:paraId="057F44D2" w14:textId="00DE1503" w:rsidR="00B55FB4" w:rsidRPr="003F7762" w:rsidRDefault="00273A0C" w:rsidP="003F7762">
      <w:pPr>
        <w:pStyle w:val="ListParagraph"/>
        <w:spacing w:after="0" w:line="240" w:lineRule="auto"/>
        <w:ind w:left="0"/>
        <w:rPr>
          <w:rFonts w:ascii="Arial" w:hAnsi="Arial" w:cs="Arial"/>
          <w:lang w:val="en-GB"/>
        </w:rPr>
      </w:pPr>
      <w:r w:rsidRPr="00406B03">
        <w:rPr>
          <w:rFonts w:cs="Arial"/>
          <w:lang w:val="en-GB"/>
        </w:rPr>
        <w:t>Annex 1:</w:t>
      </w:r>
      <w:r w:rsidRPr="00273A0C">
        <w:rPr>
          <w:rFonts w:cs="Arial"/>
          <w:b/>
          <w:lang w:val="en-GB"/>
        </w:rPr>
        <w:t xml:space="preserve"> </w:t>
      </w:r>
      <w:r w:rsidRPr="00273A0C">
        <w:rPr>
          <w:rFonts w:cs="Arial"/>
          <w:lang w:val="en-GB"/>
        </w:rPr>
        <w:t xml:space="preserve">MFA evaluation manual </w:t>
      </w:r>
      <w:hyperlink r:id="rId12" w:history="1">
        <w:r w:rsidR="001E7729" w:rsidRPr="0017798E">
          <w:rPr>
            <w:rStyle w:val="Hyperlink"/>
            <w:rFonts w:cs="Arial"/>
            <w:lang w:val="en-GB"/>
          </w:rPr>
          <w:t>https://um.fi/development-cooperation-evaluation-manual</w:t>
        </w:r>
      </w:hyperlink>
      <w:r w:rsidR="001E7729">
        <w:rPr>
          <w:rFonts w:cs="Arial"/>
          <w:lang w:val="en-GB"/>
        </w:rPr>
        <w:t xml:space="preserve"> </w:t>
      </w:r>
      <w:r w:rsidR="00B55FB4">
        <w:rPr>
          <w:lang w:val="en-GB"/>
        </w:rPr>
        <w:t xml:space="preserve"> </w:t>
      </w:r>
    </w:p>
    <w:p w14:paraId="3949963F" w14:textId="77777777" w:rsidR="003F7762" w:rsidRDefault="003F7762" w:rsidP="0094401B">
      <w:pPr>
        <w:rPr>
          <w:lang w:val="en-GB"/>
        </w:rPr>
      </w:pPr>
    </w:p>
    <w:p w14:paraId="7E7FE681" w14:textId="69353545" w:rsidR="005B5120" w:rsidRPr="0094401B" w:rsidRDefault="0094401B" w:rsidP="0094401B">
      <w:pPr>
        <w:rPr>
          <w:lang w:val="en-GB"/>
        </w:rPr>
      </w:pPr>
      <w:bookmarkStart w:id="2" w:name="_GoBack"/>
      <w:bookmarkEnd w:id="2"/>
      <w:r>
        <w:rPr>
          <w:lang w:val="en-GB"/>
        </w:rPr>
        <w:t>Annex</w:t>
      </w:r>
      <w:r w:rsidR="00406B03">
        <w:rPr>
          <w:lang w:val="en-GB"/>
        </w:rPr>
        <w:t xml:space="preserve"> </w:t>
      </w:r>
      <w:r w:rsidR="004E26FB">
        <w:rPr>
          <w:lang w:val="en-GB"/>
        </w:rPr>
        <w:t>2</w:t>
      </w:r>
      <w:r>
        <w:rPr>
          <w:lang w:val="en-GB"/>
        </w:rPr>
        <w:t xml:space="preserve">: List of documentation </w:t>
      </w:r>
    </w:p>
    <w:p w14:paraId="0BBAE83D" w14:textId="77777777" w:rsidR="00C81918" w:rsidRDefault="00C81918">
      <w:pPr>
        <w:rPr>
          <w:rFonts w:cs="Arial"/>
          <w:b/>
          <w:bCs/>
          <w:color w:val="292526"/>
          <w:lang w:val="en-US"/>
        </w:rPr>
      </w:pPr>
    </w:p>
    <w:p w14:paraId="1C6C2BED" w14:textId="77777777" w:rsidR="00406B03" w:rsidRPr="007266C4" w:rsidRDefault="00B55FB4">
      <w:pPr>
        <w:rPr>
          <w:lang w:val="en-US"/>
        </w:rPr>
      </w:pPr>
      <w:r>
        <w:rPr>
          <w:lang w:val="en-US"/>
        </w:rPr>
        <w:t xml:space="preserve">(All templates related to evaluation: </w:t>
      </w:r>
      <w:hyperlink r:id="rId13" w:history="1">
        <w:r w:rsidRPr="00D03209">
          <w:rPr>
            <w:rStyle w:val="Hyperlink"/>
            <w:lang w:val="en-US"/>
          </w:rPr>
          <w:t>https://um.fi/development-cooperation-evaluation-manual</w:t>
        </w:r>
      </w:hyperlink>
      <w:r>
        <w:rPr>
          <w:lang w:val="en-US"/>
        </w:rPr>
        <w:t xml:space="preserve"> )</w:t>
      </w:r>
    </w:p>
    <w:sectPr w:rsidR="00406B03" w:rsidRPr="007266C4" w:rsidSect="00B47E53">
      <w:footerReference w:type="default" r:id="rId14"/>
      <w:pgSz w:w="11906" w:h="16838" w:code="9"/>
      <w:pgMar w:top="1417" w:right="1134" w:bottom="141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08E7F" w14:textId="77777777" w:rsidR="00FB6C9B" w:rsidRDefault="00FB6C9B" w:rsidP="007542F9">
      <w:r>
        <w:separator/>
      </w:r>
    </w:p>
  </w:endnote>
  <w:endnote w:type="continuationSeparator" w:id="0">
    <w:p w14:paraId="3E033BEF" w14:textId="77777777" w:rsidR="00FB6C9B" w:rsidRDefault="00FB6C9B" w:rsidP="00754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utura-Heavy">
    <w:altName w:val="Century Gothic"/>
    <w:panose1 w:val="00000000000000000000"/>
    <w:charset w:val="00"/>
    <w:family w:val="swiss"/>
    <w:notTrueType/>
    <w:pitch w:val="default"/>
    <w:sig w:usb0="00000003" w:usb1="00000000" w:usb2="00000000" w:usb3="00000000" w:csb0="00000001" w:csb1="00000000"/>
  </w:font>
  <w:font w:name="Futura">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6107642"/>
      <w:docPartObj>
        <w:docPartGallery w:val="Page Numbers (Bottom of Page)"/>
        <w:docPartUnique/>
      </w:docPartObj>
    </w:sdtPr>
    <w:sdtEndPr/>
    <w:sdtContent>
      <w:p w14:paraId="16DA2D43" w14:textId="6DFA4A78" w:rsidR="00E93D73" w:rsidRDefault="00E93D73">
        <w:pPr>
          <w:pStyle w:val="Footer"/>
          <w:jc w:val="right"/>
        </w:pPr>
      </w:p>
      <w:p w14:paraId="4B071983" w14:textId="77777777" w:rsidR="00E93D73" w:rsidRDefault="00E93D73">
        <w:pPr>
          <w:pStyle w:val="Footer"/>
          <w:jc w:val="right"/>
        </w:pPr>
      </w:p>
      <w:p w14:paraId="6A6A9CF1" w14:textId="06859094" w:rsidR="00E93D73" w:rsidRDefault="00E93D73">
        <w:pPr>
          <w:pStyle w:val="Footer"/>
          <w:jc w:val="right"/>
        </w:pPr>
        <w:r>
          <w:fldChar w:fldCharType="begin"/>
        </w:r>
        <w:r>
          <w:instrText>PAGE   \* MERGEFORMAT</w:instrText>
        </w:r>
        <w:r>
          <w:fldChar w:fldCharType="separate"/>
        </w:r>
        <w:r w:rsidR="003F7762">
          <w:rPr>
            <w:noProof/>
          </w:rPr>
          <w:t>5</w:t>
        </w:r>
        <w:r>
          <w:fldChar w:fldCharType="end"/>
        </w:r>
      </w:p>
    </w:sdtContent>
  </w:sdt>
  <w:p w14:paraId="1713A80A" w14:textId="77777777" w:rsidR="00E93D73" w:rsidRDefault="00E93D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B9A87" w14:textId="77777777" w:rsidR="00FB6C9B" w:rsidRDefault="00FB6C9B" w:rsidP="007542F9">
      <w:r>
        <w:separator/>
      </w:r>
    </w:p>
  </w:footnote>
  <w:footnote w:type="continuationSeparator" w:id="0">
    <w:p w14:paraId="77BE9D83" w14:textId="77777777" w:rsidR="00FB6C9B" w:rsidRDefault="00FB6C9B" w:rsidP="007542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B02"/>
    <w:multiLevelType w:val="multilevel"/>
    <w:tmpl w:val="BF2CA0F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F96C2E"/>
    <w:multiLevelType w:val="hybridMultilevel"/>
    <w:tmpl w:val="E90E7EA8"/>
    <w:lvl w:ilvl="0" w:tplc="040B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814E3"/>
    <w:multiLevelType w:val="hybridMultilevel"/>
    <w:tmpl w:val="18C48F62"/>
    <w:lvl w:ilvl="0" w:tplc="A852C31E">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 w15:restartNumberingAfterBreak="0">
    <w:nsid w:val="0B963C0A"/>
    <w:multiLevelType w:val="hybridMultilevel"/>
    <w:tmpl w:val="14CAC800"/>
    <w:lvl w:ilvl="0" w:tplc="9D241F42">
      <w:start w:val="4"/>
      <w:numFmt w:val="bullet"/>
      <w:lvlText w:val="-"/>
      <w:lvlJc w:val="left"/>
      <w:pPr>
        <w:ind w:left="720" w:hanging="360"/>
      </w:pPr>
      <w:rPr>
        <w:rFonts w:ascii="Arial" w:eastAsia="Calibri" w:hAnsi="Arial" w:cs="Arial" w:hint="default"/>
      </w:rPr>
    </w:lvl>
    <w:lvl w:ilvl="1" w:tplc="90DA7D78">
      <w:start w:val="1"/>
      <w:numFmt w:val="bullet"/>
      <w:lvlText w:val="o"/>
      <w:lvlJc w:val="left"/>
      <w:pPr>
        <w:ind w:left="1440" w:hanging="360"/>
      </w:pPr>
      <w:rPr>
        <w:rFonts w:ascii="Courier New" w:hAnsi="Courier New" w:cs="Courier New" w:hint="default"/>
      </w:rPr>
    </w:lvl>
    <w:lvl w:ilvl="2" w:tplc="D2908988" w:tentative="1">
      <w:start w:val="1"/>
      <w:numFmt w:val="bullet"/>
      <w:lvlText w:val=""/>
      <w:lvlJc w:val="left"/>
      <w:pPr>
        <w:ind w:left="2160" w:hanging="360"/>
      </w:pPr>
      <w:rPr>
        <w:rFonts w:ascii="Wingdings" w:hAnsi="Wingdings" w:hint="default"/>
      </w:rPr>
    </w:lvl>
    <w:lvl w:ilvl="3" w:tplc="B3A0B472" w:tentative="1">
      <w:start w:val="1"/>
      <w:numFmt w:val="bullet"/>
      <w:lvlText w:val=""/>
      <w:lvlJc w:val="left"/>
      <w:pPr>
        <w:ind w:left="2880" w:hanging="360"/>
      </w:pPr>
      <w:rPr>
        <w:rFonts w:ascii="Symbol" w:hAnsi="Symbol" w:hint="default"/>
      </w:rPr>
    </w:lvl>
    <w:lvl w:ilvl="4" w:tplc="E6EA3422" w:tentative="1">
      <w:start w:val="1"/>
      <w:numFmt w:val="bullet"/>
      <w:lvlText w:val="o"/>
      <w:lvlJc w:val="left"/>
      <w:pPr>
        <w:ind w:left="3600" w:hanging="360"/>
      </w:pPr>
      <w:rPr>
        <w:rFonts w:ascii="Courier New" w:hAnsi="Courier New" w:cs="Courier New" w:hint="default"/>
      </w:rPr>
    </w:lvl>
    <w:lvl w:ilvl="5" w:tplc="6792CFC4" w:tentative="1">
      <w:start w:val="1"/>
      <w:numFmt w:val="bullet"/>
      <w:lvlText w:val=""/>
      <w:lvlJc w:val="left"/>
      <w:pPr>
        <w:ind w:left="4320" w:hanging="360"/>
      </w:pPr>
      <w:rPr>
        <w:rFonts w:ascii="Wingdings" w:hAnsi="Wingdings" w:hint="default"/>
      </w:rPr>
    </w:lvl>
    <w:lvl w:ilvl="6" w:tplc="078E21AA" w:tentative="1">
      <w:start w:val="1"/>
      <w:numFmt w:val="bullet"/>
      <w:lvlText w:val=""/>
      <w:lvlJc w:val="left"/>
      <w:pPr>
        <w:ind w:left="5040" w:hanging="360"/>
      </w:pPr>
      <w:rPr>
        <w:rFonts w:ascii="Symbol" w:hAnsi="Symbol" w:hint="default"/>
      </w:rPr>
    </w:lvl>
    <w:lvl w:ilvl="7" w:tplc="B7D261B6" w:tentative="1">
      <w:start w:val="1"/>
      <w:numFmt w:val="bullet"/>
      <w:lvlText w:val="o"/>
      <w:lvlJc w:val="left"/>
      <w:pPr>
        <w:ind w:left="5760" w:hanging="360"/>
      </w:pPr>
      <w:rPr>
        <w:rFonts w:ascii="Courier New" w:hAnsi="Courier New" w:cs="Courier New" w:hint="default"/>
      </w:rPr>
    </w:lvl>
    <w:lvl w:ilvl="8" w:tplc="1AFCABF4" w:tentative="1">
      <w:start w:val="1"/>
      <w:numFmt w:val="bullet"/>
      <w:lvlText w:val=""/>
      <w:lvlJc w:val="left"/>
      <w:pPr>
        <w:ind w:left="6480" w:hanging="360"/>
      </w:pPr>
      <w:rPr>
        <w:rFonts w:ascii="Wingdings" w:hAnsi="Wingdings" w:hint="default"/>
      </w:rPr>
    </w:lvl>
  </w:abstractNum>
  <w:abstractNum w:abstractNumId="4" w15:restartNumberingAfterBreak="0">
    <w:nsid w:val="0DAC44CC"/>
    <w:multiLevelType w:val="hybridMultilevel"/>
    <w:tmpl w:val="376A64F4"/>
    <w:lvl w:ilvl="0" w:tplc="9202D638">
      <w:start w:val="1"/>
      <w:numFmt w:val="bullet"/>
      <w:lvlText w:val=""/>
      <w:lvlJc w:val="left"/>
      <w:pPr>
        <w:ind w:left="360" w:hanging="360"/>
      </w:pPr>
      <w:rPr>
        <w:rFonts w:ascii="Symbol" w:hAnsi="Symbol" w:hint="default"/>
      </w:rPr>
    </w:lvl>
    <w:lvl w:ilvl="1" w:tplc="E2CA1BCA" w:tentative="1">
      <w:start w:val="1"/>
      <w:numFmt w:val="bullet"/>
      <w:lvlText w:val="o"/>
      <w:lvlJc w:val="left"/>
      <w:pPr>
        <w:ind w:left="1080" w:hanging="360"/>
      </w:pPr>
      <w:rPr>
        <w:rFonts w:ascii="Courier New" w:hAnsi="Courier New" w:cs="Courier New" w:hint="default"/>
      </w:rPr>
    </w:lvl>
    <w:lvl w:ilvl="2" w:tplc="74069424" w:tentative="1">
      <w:start w:val="1"/>
      <w:numFmt w:val="bullet"/>
      <w:lvlText w:val=""/>
      <w:lvlJc w:val="left"/>
      <w:pPr>
        <w:ind w:left="1800" w:hanging="360"/>
      </w:pPr>
      <w:rPr>
        <w:rFonts w:ascii="Wingdings" w:hAnsi="Wingdings" w:hint="default"/>
      </w:rPr>
    </w:lvl>
    <w:lvl w:ilvl="3" w:tplc="B4466378" w:tentative="1">
      <w:start w:val="1"/>
      <w:numFmt w:val="bullet"/>
      <w:lvlText w:val=""/>
      <w:lvlJc w:val="left"/>
      <w:pPr>
        <w:ind w:left="2520" w:hanging="360"/>
      </w:pPr>
      <w:rPr>
        <w:rFonts w:ascii="Symbol" w:hAnsi="Symbol" w:hint="default"/>
      </w:rPr>
    </w:lvl>
    <w:lvl w:ilvl="4" w:tplc="57C46A2E" w:tentative="1">
      <w:start w:val="1"/>
      <w:numFmt w:val="bullet"/>
      <w:lvlText w:val="o"/>
      <w:lvlJc w:val="left"/>
      <w:pPr>
        <w:ind w:left="3240" w:hanging="360"/>
      </w:pPr>
      <w:rPr>
        <w:rFonts w:ascii="Courier New" w:hAnsi="Courier New" w:cs="Courier New" w:hint="default"/>
      </w:rPr>
    </w:lvl>
    <w:lvl w:ilvl="5" w:tplc="F808CEAE" w:tentative="1">
      <w:start w:val="1"/>
      <w:numFmt w:val="bullet"/>
      <w:lvlText w:val=""/>
      <w:lvlJc w:val="left"/>
      <w:pPr>
        <w:ind w:left="3960" w:hanging="360"/>
      </w:pPr>
      <w:rPr>
        <w:rFonts w:ascii="Wingdings" w:hAnsi="Wingdings" w:hint="default"/>
      </w:rPr>
    </w:lvl>
    <w:lvl w:ilvl="6" w:tplc="63EA6C12" w:tentative="1">
      <w:start w:val="1"/>
      <w:numFmt w:val="bullet"/>
      <w:lvlText w:val=""/>
      <w:lvlJc w:val="left"/>
      <w:pPr>
        <w:ind w:left="4680" w:hanging="360"/>
      </w:pPr>
      <w:rPr>
        <w:rFonts w:ascii="Symbol" w:hAnsi="Symbol" w:hint="default"/>
      </w:rPr>
    </w:lvl>
    <w:lvl w:ilvl="7" w:tplc="7A1AA9C2" w:tentative="1">
      <w:start w:val="1"/>
      <w:numFmt w:val="bullet"/>
      <w:lvlText w:val="o"/>
      <w:lvlJc w:val="left"/>
      <w:pPr>
        <w:ind w:left="5400" w:hanging="360"/>
      </w:pPr>
      <w:rPr>
        <w:rFonts w:ascii="Courier New" w:hAnsi="Courier New" w:cs="Courier New" w:hint="default"/>
      </w:rPr>
    </w:lvl>
    <w:lvl w:ilvl="8" w:tplc="EE70FD8E" w:tentative="1">
      <w:start w:val="1"/>
      <w:numFmt w:val="bullet"/>
      <w:lvlText w:val=""/>
      <w:lvlJc w:val="left"/>
      <w:pPr>
        <w:ind w:left="6120" w:hanging="360"/>
      </w:pPr>
      <w:rPr>
        <w:rFonts w:ascii="Wingdings" w:hAnsi="Wingdings" w:hint="default"/>
      </w:rPr>
    </w:lvl>
  </w:abstractNum>
  <w:abstractNum w:abstractNumId="5" w15:restartNumberingAfterBreak="0">
    <w:nsid w:val="163A61D5"/>
    <w:multiLevelType w:val="hybridMultilevel"/>
    <w:tmpl w:val="D80C036A"/>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F4255F1"/>
    <w:multiLevelType w:val="hybridMultilevel"/>
    <w:tmpl w:val="AD5C4AE2"/>
    <w:lvl w:ilvl="0" w:tplc="9D241F42">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2C5822"/>
    <w:multiLevelType w:val="hybridMultilevel"/>
    <w:tmpl w:val="9432AC12"/>
    <w:lvl w:ilvl="0" w:tplc="48BCC67E">
      <w:start w:val="1"/>
      <w:numFmt w:val="bullet"/>
      <w:lvlText w:val=""/>
      <w:lvlJc w:val="left"/>
      <w:pPr>
        <w:ind w:left="360" w:hanging="360"/>
      </w:pPr>
      <w:rPr>
        <w:rFonts w:ascii="Symbol" w:hAnsi="Symbol" w:hint="default"/>
      </w:rPr>
    </w:lvl>
    <w:lvl w:ilvl="1" w:tplc="723266C4" w:tentative="1">
      <w:start w:val="1"/>
      <w:numFmt w:val="bullet"/>
      <w:lvlText w:val="o"/>
      <w:lvlJc w:val="left"/>
      <w:pPr>
        <w:ind w:left="1080" w:hanging="360"/>
      </w:pPr>
      <w:rPr>
        <w:rFonts w:ascii="Courier New" w:hAnsi="Courier New" w:cs="Courier New" w:hint="default"/>
      </w:rPr>
    </w:lvl>
    <w:lvl w:ilvl="2" w:tplc="078E551A" w:tentative="1">
      <w:start w:val="1"/>
      <w:numFmt w:val="bullet"/>
      <w:lvlText w:val=""/>
      <w:lvlJc w:val="left"/>
      <w:pPr>
        <w:ind w:left="1800" w:hanging="360"/>
      </w:pPr>
      <w:rPr>
        <w:rFonts w:ascii="Wingdings" w:hAnsi="Wingdings" w:hint="default"/>
      </w:rPr>
    </w:lvl>
    <w:lvl w:ilvl="3" w:tplc="43463F34" w:tentative="1">
      <w:start w:val="1"/>
      <w:numFmt w:val="bullet"/>
      <w:lvlText w:val=""/>
      <w:lvlJc w:val="left"/>
      <w:pPr>
        <w:ind w:left="2520" w:hanging="360"/>
      </w:pPr>
      <w:rPr>
        <w:rFonts w:ascii="Symbol" w:hAnsi="Symbol" w:hint="default"/>
      </w:rPr>
    </w:lvl>
    <w:lvl w:ilvl="4" w:tplc="1CF0A98E" w:tentative="1">
      <w:start w:val="1"/>
      <w:numFmt w:val="bullet"/>
      <w:lvlText w:val="o"/>
      <w:lvlJc w:val="left"/>
      <w:pPr>
        <w:ind w:left="3240" w:hanging="360"/>
      </w:pPr>
      <w:rPr>
        <w:rFonts w:ascii="Courier New" w:hAnsi="Courier New" w:cs="Courier New" w:hint="default"/>
      </w:rPr>
    </w:lvl>
    <w:lvl w:ilvl="5" w:tplc="57DADA5E" w:tentative="1">
      <w:start w:val="1"/>
      <w:numFmt w:val="bullet"/>
      <w:lvlText w:val=""/>
      <w:lvlJc w:val="left"/>
      <w:pPr>
        <w:ind w:left="3960" w:hanging="360"/>
      </w:pPr>
      <w:rPr>
        <w:rFonts w:ascii="Wingdings" w:hAnsi="Wingdings" w:hint="default"/>
      </w:rPr>
    </w:lvl>
    <w:lvl w:ilvl="6" w:tplc="CA92CA8E" w:tentative="1">
      <w:start w:val="1"/>
      <w:numFmt w:val="bullet"/>
      <w:lvlText w:val=""/>
      <w:lvlJc w:val="left"/>
      <w:pPr>
        <w:ind w:left="4680" w:hanging="360"/>
      </w:pPr>
      <w:rPr>
        <w:rFonts w:ascii="Symbol" w:hAnsi="Symbol" w:hint="default"/>
      </w:rPr>
    </w:lvl>
    <w:lvl w:ilvl="7" w:tplc="5552A396" w:tentative="1">
      <w:start w:val="1"/>
      <w:numFmt w:val="bullet"/>
      <w:lvlText w:val="o"/>
      <w:lvlJc w:val="left"/>
      <w:pPr>
        <w:ind w:left="5400" w:hanging="360"/>
      </w:pPr>
      <w:rPr>
        <w:rFonts w:ascii="Courier New" w:hAnsi="Courier New" w:cs="Courier New" w:hint="default"/>
      </w:rPr>
    </w:lvl>
    <w:lvl w:ilvl="8" w:tplc="2EA254EA" w:tentative="1">
      <w:start w:val="1"/>
      <w:numFmt w:val="bullet"/>
      <w:lvlText w:val=""/>
      <w:lvlJc w:val="left"/>
      <w:pPr>
        <w:ind w:left="6120" w:hanging="360"/>
      </w:pPr>
      <w:rPr>
        <w:rFonts w:ascii="Wingdings" w:hAnsi="Wingdings" w:hint="default"/>
      </w:rPr>
    </w:lvl>
  </w:abstractNum>
  <w:abstractNum w:abstractNumId="8" w15:restartNumberingAfterBreak="0">
    <w:nsid w:val="24CD7ACA"/>
    <w:multiLevelType w:val="hybridMultilevel"/>
    <w:tmpl w:val="22B498E8"/>
    <w:lvl w:ilvl="0" w:tplc="DE261A26">
      <w:start w:val="1"/>
      <w:numFmt w:val="bullet"/>
      <w:lvlText w:val=""/>
      <w:lvlJc w:val="left"/>
      <w:pPr>
        <w:ind w:left="360" w:hanging="360"/>
      </w:pPr>
      <w:rPr>
        <w:rFonts w:ascii="Symbol" w:hAnsi="Symbol" w:hint="default"/>
      </w:rPr>
    </w:lvl>
    <w:lvl w:ilvl="1" w:tplc="9CDC3B12">
      <w:start w:val="1"/>
      <w:numFmt w:val="bullet"/>
      <w:lvlText w:val="o"/>
      <w:lvlJc w:val="left"/>
      <w:pPr>
        <w:ind w:left="1080" w:hanging="360"/>
      </w:pPr>
      <w:rPr>
        <w:rFonts w:ascii="Courier New" w:hAnsi="Courier New" w:cs="Courier New" w:hint="default"/>
      </w:rPr>
    </w:lvl>
    <w:lvl w:ilvl="2" w:tplc="897E1A72" w:tentative="1">
      <w:start w:val="1"/>
      <w:numFmt w:val="bullet"/>
      <w:lvlText w:val=""/>
      <w:lvlJc w:val="left"/>
      <w:pPr>
        <w:ind w:left="1800" w:hanging="360"/>
      </w:pPr>
      <w:rPr>
        <w:rFonts w:ascii="Wingdings" w:hAnsi="Wingdings" w:hint="default"/>
      </w:rPr>
    </w:lvl>
    <w:lvl w:ilvl="3" w:tplc="DC52F046" w:tentative="1">
      <w:start w:val="1"/>
      <w:numFmt w:val="bullet"/>
      <w:lvlText w:val=""/>
      <w:lvlJc w:val="left"/>
      <w:pPr>
        <w:ind w:left="2520" w:hanging="360"/>
      </w:pPr>
      <w:rPr>
        <w:rFonts w:ascii="Symbol" w:hAnsi="Symbol" w:hint="default"/>
      </w:rPr>
    </w:lvl>
    <w:lvl w:ilvl="4" w:tplc="594E8FB2" w:tentative="1">
      <w:start w:val="1"/>
      <w:numFmt w:val="bullet"/>
      <w:lvlText w:val="o"/>
      <w:lvlJc w:val="left"/>
      <w:pPr>
        <w:ind w:left="3240" w:hanging="360"/>
      </w:pPr>
      <w:rPr>
        <w:rFonts w:ascii="Courier New" w:hAnsi="Courier New" w:cs="Courier New" w:hint="default"/>
      </w:rPr>
    </w:lvl>
    <w:lvl w:ilvl="5" w:tplc="3C6EC678" w:tentative="1">
      <w:start w:val="1"/>
      <w:numFmt w:val="bullet"/>
      <w:lvlText w:val=""/>
      <w:lvlJc w:val="left"/>
      <w:pPr>
        <w:ind w:left="3960" w:hanging="360"/>
      </w:pPr>
      <w:rPr>
        <w:rFonts w:ascii="Wingdings" w:hAnsi="Wingdings" w:hint="default"/>
      </w:rPr>
    </w:lvl>
    <w:lvl w:ilvl="6" w:tplc="5D6A2A7A" w:tentative="1">
      <w:start w:val="1"/>
      <w:numFmt w:val="bullet"/>
      <w:lvlText w:val=""/>
      <w:lvlJc w:val="left"/>
      <w:pPr>
        <w:ind w:left="4680" w:hanging="360"/>
      </w:pPr>
      <w:rPr>
        <w:rFonts w:ascii="Symbol" w:hAnsi="Symbol" w:hint="default"/>
      </w:rPr>
    </w:lvl>
    <w:lvl w:ilvl="7" w:tplc="E5AC9A40" w:tentative="1">
      <w:start w:val="1"/>
      <w:numFmt w:val="bullet"/>
      <w:lvlText w:val="o"/>
      <w:lvlJc w:val="left"/>
      <w:pPr>
        <w:ind w:left="5400" w:hanging="360"/>
      </w:pPr>
      <w:rPr>
        <w:rFonts w:ascii="Courier New" w:hAnsi="Courier New" w:cs="Courier New" w:hint="default"/>
      </w:rPr>
    </w:lvl>
    <w:lvl w:ilvl="8" w:tplc="1F1245CE" w:tentative="1">
      <w:start w:val="1"/>
      <w:numFmt w:val="bullet"/>
      <w:lvlText w:val=""/>
      <w:lvlJc w:val="left"/>
      <w:pPr>
        <w:ind w:left="6120" w:hanging="360"/>
      </w:pPr>
      <w:rPr>
        <w:rFonts w:ascii="Wingdings" w:hAnsi="Wingdings" w:hint="default"/>
      </w:rPr>
    </w:lvl>
  </w:abstractNum>
  <w:abstractNum w:abstractNumId="9" w15:restartNumberingAfterBreak="0">
    <w:nsid w:val="2A5C58B4"/>
    <w:multiLevelType w:val="hybridMultilevel"/>
    <w:tmpl w:val="F2821168"/>
    <w:lvl w:ilvl="0" w:tplc="5732A0C0">
      <w:start w:val="1"/>
      <w:numFmt w:val="decimal"/>
      <w:lvlText w:val="%1."/>
      <w:lvlJc w:val="left"/>
      <w:pPr>
        <w:ind w:left="360" w:hanging="360"/>
      </w:pPr>
      <w:rPr>
        <w:rFonts w:hint="default"/>
      </w:rPr>
    </w:lvl>
    <w:lvl w:ilvl="1" w:tplc="4C6655D0">
      <w:start w:val="4"/>
      <w:numFmt w:val="bullet"/>
      <w:lvlText w:val="-"/>
      <w:lvlJc w:val="left"/>
      <w:pPr>
        <w:ind w:left="1080" w:hanging="360"/>
      </w:pPr>
      <w:rPr>
        <w:rFonts w:ascii="Arial" w:eastAsia="Calibri" w:hAnsi="Arial" w:cs="Arial" w:hint="default"/>
      </w:rPr>
    </w:lvl>
    <w:lvl w:ilvl="2" w:tplc="65D4062E" w:tentative="1">
      <w:start w:val="1"/>
      <w:numFmt w:val="lowerRoman"/>
      <w:lvlText w:val="%3."/>
      <w:lvlJc w:val="right"/>
      <w:pPr>
        <w:ind w:left="1800" w:hanging="180"/>
      </w:pPr>
    </w:lvl>
    <w:lvl w:ilvl="3" w:tplc="52EEF636" w:tentative="1">
      <w:start w:val="1"/>
      <w:numFmt w:val="decimal"/>
      <w:lvlText w:val="%4."/>
      <w:lvlJc w:val="left"/>
      <w:pPr>
        <w:ind w:left="2520" w:hanging="360"/>
      </w:pPr>
    </w:lvl>
    <w:lvl w:ilvl="4" w:tplc="31C0EF34" w:tentative="1">
      <w:start w:val="1"/>
      <w:numFmt w:val="lowerLetter"/>
      <w:lvlText w:val="%5."/>
      <w:lvlJc w:val="left"/>
      <w:pPr>
        <w:ind w:left="3240" w:hanging="360"/>
      </w:pPr>
    </w:lvl>
    <w:lvl w:ilvl="5" w:tplc="1CD45254" w:tentative="1">
      <w:start w:val="1"/>
      <w:numFmt w:val="lowerRoman"/>
      <w:lvlText w:val="%6."/>
      <w:lvlJc w:val="right"/>
      <w:pPr>
        <w:ind w:left="3960" w:hanging="180"/>
      </w:pPr>
    </w:lvl>
    <w:lvl w:ilvl="6" w:tplc="FB42D86E" w:tentative="1">
      <w:start w:val="1"/>
      <w:numFmt w:val="decimal"/>
      <w:lvlText w:val="%7."/>
      <w:lvlJc w:val="left"/>
      <w:pPr>
        <w:ind w:left="4680" w:hanging="360"/>
      </w:pPr>
    </w:lvl>
    <w:lvl w:ilvl="7" w:tplc="AFA6FB7C" w:tentative="1">
      <w:start w:val="1"/>
      <w:numFmt w:val="lowerLetter"/>
      <w:lvlText w:val="%8."/>
      <w:lvlJc w:val="left"/>
      <w:pPr>
        <w:ind w:left="5400" w:hanging="360"/>
      </w:pPr>
    </w:lvl>
    <w:lvl w:ilvl="8" w:tplc="57F4AA4C" w:tentative="1">
      <w:start w:val="1"/>
      <w:numFmt w:val="lowerRoman"/>
      <w:lvlText w:val="%9."/>
      <w:lvlJc w:val="right"/>
      <w:pPr>
        <w:ind w:left="6120" w:hanging="180"/>
      </w:pPr>
    </w:lvl>
  </w:abstractNum>
  <w:abstractNum w:abstractNumId="10" w15:restartNumberingAfterBreak="0">
    <w:nsid w:val="2FDD7F39"/>
    <w:multiLevelType w:val="hybridMultilevel"/>
    <w:tmpl w:val="F4CA6968"/>
    <w:lvl w:ilvl="0" w:tplc="286AF742">
      <w:start w:val="1"/>
      <w:numFmt w:val="bullet"/>
      <w:lvlText w:val=""/>
      <w:lvlJc w:val="left"/>
      <w:pPr>
        <w:ind w:left="360" w:hanging="360"/>
      </w:pPr>
      <w:rPr>
        <w:rFonts w:ascii="Symbol" w:hAnsi="Symbol" w:hint="default"/>
      </w:rPr>
    </w:lvl>
    <w:lvl w:ilvl="1" w:tplc="3EE44466" w:tentative="1">
      <w:start w:val="1"/>
      <w:numFmt w:val="bullet"/>
      <w:lvlText w:val="o"/>
      <w:lvlJc w:val="left"/>
      <w:pPr>
        <w:ind w:left="1080" w:hanging="360"/>
      </w:pPr>
      <w:rPr>
        <w:rFonts w:ascii="Courier New" w:hAnsi="Courier New" w:cs="Courier New" w:hint="default"/>
      </w:rPr>
    </w:lvl>
    <w:lvl w:ilvl="2" w:tplc="937209E0" w:tentative="1">
      <w:start w:val="1"/>
      <w:numFmt w:val="bullet"/>
      <w:lvlText w:val=""/>
      <w:lvlJc w:val="left"/>
      <w:pPr>
        <w:ind w:left="1800" w:hanging="360"/>
      </w:pPr>
      <w:rPr>
        <w:rFonts w:ascii="Wingdings" w:hAnsi="Wingdings" w:hint="default"/>
      </w:rPr>
    </w:lvl>
    <w:lvl w:ilvl="3" w:tplc="5002F3CA" w:tentative="1">
      <w:start w:val="1"/>
      <w:numFmt w:val="bullet"/>
      <w:lvlText w:val=""/>
      <w:lvlJc w:val="left"/>
      <w:pPr>
        <w:ind w:left="2520" w:hanging="360"/>
      </w:pPr>
      <w:rPr>
        <w:rFonts w:ascii="Symbol" w:hAnsi="Symbol" w:hint="default"/>
      </w:rPr>
    </w:lvl>
    <w:lvl w:ilvl="4" w:tplc="4CCE0AF4" w:tentative="1">
      <w:start w:val="1"/>
      <w:numFmt w:val="bullet"/>
      <w:lvlText w:val="o"/>
      <w:lvlJc w:val="left"/>
      <w:pPr>
        <w:ind w:left="3240" w:hanging="360"/>
      </w:pPr>
      <w:rPr>
        <w:rFonts w:ascii="Courier New" w:hAnsi="Courier New" w:cs="Courier New" w:hint="default"/>
      </w:rPr>
    </w:lvl>
    <w:lvl w:ilvl="5" w:tplc="8C8444B0" w:tentative="1">
      <w:start w:val="1"/>
      <w:numFmt w:val="bullet"/>
      <w:lvlText w:val=""/>
      <w:lvlJc w:val="left"/>
      <w:pPr>
        <w:ind w:left="3960" w:hanging="360"/>
      </w:pPr>
      <w:rPr>
        <w:rFonts w:ascii="Wingdings" w:hAnsi="Wingdings" w:hint="default"/>
      </w:rPr>
    </w:lvl>
    <w:lvl w:ilvl="6" w:tplc="9740F646" w:tentative="1">
      <w:start w:val="1"/>
      <w:numFmt w:val="bullet"/>
      <w:lvlText w:val=""/>
      <w:lvlJc w:val="left"/>
      <w:pPr>
        <w:ind w:left="4680" w:hanging="360"/>
      </w:pPr>
      <w:rPr>
        <w:rFonts w:ascii="Symbol" w:hAnsi="Symbol" w:hint="default"/>
      </w:rPr>
    </w:lvl>
    <w:lvl w:ilvl="7" w:tplc="95B861C4" w:tentative="1">
      <w:start w:val="1"/>
      <w:numFmt w:val="bullet"/>
      <w:lvlText w:val="o"/>
      <w:lvlJc w:val="left"/>
      <w:pPr>
        <w:ind w:left="5400" w:hanging="360"/>
      </w:pPr>
      <w:rPr>
        <w:rFonts w:ascii="Courier New" w:hAnsi="Courier New" w:cs="Courier New" w:hint="default"/>
      </w:rPr>
    </w:lvl>
    <w:lvl w:ilvl="8" w:tplc="082E1AA6" w:tentative="1">
      <w:start w:val="1"/>
      <w:numFmt w:val="bullet"/>
      <w:lvlText w:val=""/>
      <w:lvlJc w:val="left"/>
      <w:pPr>
        <w:ind w:left="6120" w:hanging="360"/>
      </w:pPr>
      <w:rPr>
        <w:rFonts w:ascii="Wingdings" w:hAnsi="Wingdings" w:hint="default"/>
      </w:rPr>
    </w:lvl>
  </w:abstractNum>
  <w:abstractNum w:abstractNumId="11" w15:restartNumberingAfterBreak="0">
    <w:nsid w:val="337D72DB"/>
    <w:multiLevelType w:val="hybridMultilevel"/>
    <w:tmpl w:val="1CF401EE"/>
    <w:lvl w:ilvl="0" w:tplc="7A022E28">
      <w:start w:val="1"/>
      <w:numFmt w:val="bullet"/>
      <w:lvlText w:val=""/>
      <w:lvlJc w:val="left"/>
      <w:pPr>
        <w:ind w:left="360" w:hanging="360"/>
      </w:pPr>
      <w:rPr>
        <w:rFonts w:ascii="Symbol" w:hAnsi="Symbol" w:hint="default"/>
      </w:rPr>
    </w:lvl>
    <w:lvl w:ilvl="1" w:tplc="0B3EAD8E" w:tentative="1">
      <w:start w:val="1"/>
      <w:numFmt w:val="bullet"/>
      <w:lvlText w:val="o"/>
      <w:lvlJc w:val="left"/>
      <w:pPr>
        <w:ind w:left="1080" w:hanging="360"/>
      </w:pPr>
      <w:rPr>
        <w:rFonts w:ascii="Courier New" w:hAnsi="Courier New" w:cs="Courier New" w:hint="default"/>
      </w:rPr>
    </w:lvl>
    <w:lvl w:ilvl="2" w:tplc="D5466BE4" w:tentative="1">
      <w:start w:val="1"/>
      <w:numFmt w:val="bullet"/>
      <w:lvlText w:val=""/>
      <w:lvlJc w:val="left"/>
      <w:pPr>
        <w:ind w:left="1800" w:hanging="360"/>
      </w:pPr>
      <w:rPr>
        <w:rFonts w:ascii="Wingdings" w:hAnsi="Wingdings" w:hint="default"/>
      </w:rPr>
    </w:lvl>
    <w:lvl w:ilvl="3" w:tplc="6406BAC8" w:tentative="1">
      <w:start w:val="1"/>
      <w:numFmt w:val="bullet"/>
      <w:lvlText w:val=""/>
      <w:lvlJc w:val="left"/>
      <w:pPr>
        <w:ind w:left="2520" w:hanging="360"/>
      </w:pPr>
      <w:rPr>
        <w:rFonts w:ascii="Symbol" w:hAnsi="Symbol" w:hint="default"/>
      </w:rPr>
    </w:lvl>
    <w:lvl w:ilvl="4" w:tplc="44362D04" w:tentative="1">
      <w:start w:val="1"/>
      <w:numFmt w:val="bullet"/>
      <w:lvlText w:val="o"/>
      <w:lvlJc w:val="left"/>
      <w:pPr>
        <w:ind w:left="3240" w:hanging="360"/>
      </w:pPr>
      <w:rPr>
        <w:rFonts w:ascii="Courier New" w:hAnsi="Courier New" w:cs="Courier New" w:hint="default"/>
      </w:rPr>
    </w:lvl>
    <w:lvl w:ilvl="5" w:tplc="5BB22B06" w:tentative="1">
      <w:start w:val="1"/>
      <w:numFmt w:val="bullet"/>
      <w:lvlText w:val=""/>
      <w:lvlJc w:val="left"/>
      <w:pPr>
        <w:ind w:left="3960" w:hanging="360"/>
      </w:pPr>
      <w:rPr>
        <w:rFonts w:ascii="Wingdings" w:hAnsi="Wingdings" w:hint="default"/>
      </w:rPr>
    </w:lvl>
    <w:lvl w:ilvl="6" w:tplc="D4EE6836" w:tentative="1">
      <w:start w:val="1"/>
      <w:numFmt w:val="bullet"/>
      <w:lvlText w:val=""/>
      <w:lvlJc w:val="left"/>
      <w:pPr>
        <w:ind w:left="4680" w:hanging="360"/>
      </w:pPr>
      <w:rPr>
        <w:rFonts w:ascii="Symbol" w:hAnsi="Symbol" w:hint="default"/>
      </w:rPr>
    </w:lvl>
    <w:lvl w:ilvl="7" w:tplc="7C08B376" w:tentative="1">
      <w:start w:val="1"/>
      <w:numFmt w:val="bullet"/>
      <w:lvlText w:val="o"/>
      <w:lvlJc w:val="left"/>
      <w:pPr>
        <w:ind w:left="5400" w:hanging="360"/>
      </w:pPr>
      <w:rPr>
        <w:rFonts w:ascii="Courier New" w:hAnsi="Courier New" w:cs="Courier New" w:hint="default"/>
      </w:rPr>
    </w:lvl>
    <w:lvl w:ilvl="8" w:tplc="5B121E88" w:tentative="1">
      <w:start w:val="1"/>
      <w:numFmt w:val="bullet"/>
      <w:lvlText w:val=""/>
      <w:lvlJc w:val="left"/>
      <w:pPr>
        <w:ind w:left="6120" w:hanging="360"/>
      </w:pPr>
      <w:rPr>
        <w:rFonts w:ascii="Wingdings" w:hAnsi="Wingdings" w:hint="default"/>
      </w:rPr>
    </w:lvl>
  </w:abstractNum>
  <w:abstractNum w:abstractNumId="12" w15:restartNumberingAfterBreak="0">
    <w:nsid w:val="37736CEC"/>
    <w:multiLevelType w:val="hybridMultilevel"/>
    <w:tmpl w:val="CB261CFC"/>
    <w:lvl w:ilvl="0" w:tplc="9D241F42">
      <w:start w:val="4"/>
      <w:numFmt w:val="bullet"/>
      <w:lvlText w:val="-"/>
      <w:lvlJc w:val="left"/>
      <w:pPr>
        <w:ind w:left="720" w:hanging="360"/>
      </w:pPr>
      <w:rPr>
        <w:rFonts w:ascii="Arial" w:eastAsia="Calibri" w:hAnsi="Arial" w:cs="Arial" w:hint="default"/>
      </w:rPr>
    </w:lvl>
    <w:lvl w:ilvl="1" w:tplc="BDA04C56">
      <w:start w:val="1"/>
      <w:numFmt w:val="bullet"/>
      <w:lvlText w:val="o"/>
      <w:lvlJc w:val="left"/>
      <w:pPr>
        <w:ind w:left="1440" w:hanging="360"/>
      </w:pPr>
      <w:rPr>
        <w:rFonts w:ascii="Courier New" w:hAnsi="Courier New" w:cs="Courier New" w:hint="default"/>
      </w:rPr>
    </w:lvl>
    <w:lvl w:ilvl="2" w:tplc="D3341B26" w:tentative="1">
      <w:start w:val="1"/>
      <w:numFmt w:val="bullet"/>
      <w:lvlText w:val=""/>
      <w:lvlJc w:val="left"/>
      <w:pPr>
        <w:ind w:left="2160" w:hanging="360"/>
      </w:pPr>
      <w:rPr>
        <w:rFonts w:ascii="Wingdings" w:hAnsi="Wingdings" w:hint="default"/>
      </w:rPr>
    </w:lvl>
    <w:lvl w:ilvl="3" w:tplc="F1D63410" w:tentative="1">
      <w:start w:val="1"/>
      <w:numFmt w:val="bullet"/>
      <w:lvlText w:val=""/>
      <w:lvlJc w:val="left"/>
      <w:pPr>
        <w:ind w:left="2880" w:hanging="360"/>
      </w:pPr>
      <w:rPr>
        <w:rFonts w:ascii="Symbol" w:hAnsi="Symbol" w:hint="default"/>
      </w:rPr>
    </w:lvl>
    <w:lvl w:ilvl="4" w:tplc="A9326FD2" w:tentative="1">
      <w:start w:val="1"/>
      <w:numFmt w:val="bullet"/>
      <w:lvlText w:val="o"/>
      <w:lvlJc w:val="left"/>
      <w:pPr>
        <w:ind w:left="3600" w:hanging="360"/>
      </w:pPr>
      <w:rPr>
        <w:rFonts w:ascii="Courier New" w:hAnsi="Courier New" w:cs="Courier New" w:hint="default"/>
      </w:rPr>
    </w:lvl>
    <w:lvl w:ilvl="5" w:tplc="283E5A12" w:tentative="1">
      <w:start w:val="1"/>
      <w:numFmt w:val="bullet"/>
      <w:lvlText w:val=""/>
      <w:lvlJc w:val="left"/>
      <w:pPr>
        <w:ind w:left="4320" w:hanging="360"/>
      </w:pPr>
      <w:rPr>
        <w:rFonts w:ascii="Wingdings" w:hAnsi="Wingdings" w:hint="default"/>
      </w:rPr>
    </w:lvl>
    <w:lvl w:ilvl="6" w:tplc="F350EC9C" w:tentative="1">
      <w:start w:val="1"/>
      <w:numFmt w:val="bullet"/>
      <w:lvlText w:val=""/>
      <w:lvlJc w:val="left"/>
      <w:pPr>
        <w:ind w:left="5040" w:hanging="360"/>
      </w:pPr>
      <w:rPr>
        <w:rFonts w:ascii="Symbol" w:hAnsi="Symbol" w:hint="default"/>
      </w:rPr>
    </w:lvl>
    <w:lvl w:ilvl="7" w:tplc="C53049CC" w:tentative="1">
      <w:start w:val="1"/>
      <w:numFmt w:val="bullet"/>
      <w:lvlText w:val="o"/>
      <w:lvlJc w:val="left"/>
      <w:pPr>
        <w:ind w:left="5760" w:hanging="360"/>
      </w:pPr>
      <w:rPr>
        <w:rFonts w:ascii="Courier New" w:hAnsi="Courier New" w:cs="Courier New" w:hint="default"/>
      </w:rPr>
    </w:lvl>
    <w:lvl w:ilvl="8" w:tplc="79FE8A40" w:tentative="1">
      <w:start w:val="1"/>
      <w:numFmt w:val="bullet"/>
      <w:lvlText w:val=""/>
      <w:lvlJc w:val="left"/>
      <w:pPr>
        <w:ind w:left="6480" w:hanging="360"/>
      </w:pPr>
      <w:rPr>
        <w:rFonts w:ascii="Wingdings" w:hAnsi="Wingdings" w:hint="default"/>
      </w:rPr>
    </w:lvl>
  </w:abstractNum>
  <w:abstractNum w:abstractNumId="13" w15:restartNumberingAfterBreak="0">
    <w:nsid w:val="3BC23109"/>
    <w:multiLevelType w:val="hybridMultilevel"/>
    <w:tmpl w:val="FD98660A"/>
    <w:lvl w:ilvl="0" w:tplc="040B000B">
      <w:start w:val="1"/>
      <w:numFmt w:val="bullet"/>
      <w:lvlText w:val=""/>
      <w:lvlJc w:val="left"/>
      <w:pPr>
        <w:ind w:left="2248" w:hanging="360"/>
      </w:pPr>
      <w:rPr>
        <w:rFonts w:ascii="Wingdings" w:hAnsi="Wingdings" w:hint="default"/>
      </w:rPr>
    </w:lvl>
    <w:lvl w:ilvl="1" w:tplc="BDA04C56">
      <w:start w:val="1"/>
      <w:numFmt w:val="bullet"/>
      <w:lvlText w:val="o"/>
      <w:lvlJc w:val="left"/>
      <w:pPr>
        <w:ind w:left="2968" w:hanging="360"/>
      </w:pPr>
      <w:rPr>
        <w:rFonts w:ascii="Courier New" w:hAnsi="Courier New" w:cs="Courier New" w:hint="default"/>
      </w:rPr>
    </w:lvl>
    <w:lvl w:ilvl="2" w:tplc="D3341B26" w:tentative="1">
      <w:start w:val="1"/>
      <w:numFmt w:val="bullet"/>
      <w:lvlText w:val=""/>
      <w:lvlJc w:val="left"/>
      <w:pPr>
        <w:ind w:left="3688" w:hanging="360"/>
      </w:pPr>
      <w:rPr>
        <w:rFonts w:ascii="Wingdings" w:hAnsi="Wingdings" w:hint="default"/>
      </w:rPr>
    </w:lvl>
    <w:lvl w:ilvl="3" w:tplc="F1D63410" w:tentative="1">
      <w:start w:val="1"/>
      <w:numFmt w:val="bullet"/>
      <w:lvlText w:val=""/>
      <w:lvlJc w:val="left"/>
      <w:pPr>
        <w:ind w:left="4408" w:hanging="360"/>
      </w:pPr>
      <w:rPr>
        <w:rFonts w:ascii="Symbol" w:hAnsi="Symbol" w:hint="default"/>
      </w:rPr>
    </w:lvl>
    <w:lvl w:ilvl="4" w:tplc="A9326FD2" w:tentative="1">
      <w:start w:val="1"/>
      <w:numFmt w:val="bullet"/>
      <w:lvlText w:val="o"/>
      <w:lvlJc w:val="left"/>
      <w:pPr>
        <w:ind w:left="5128" w:hanging="360"/>
      </w:pPr>
      <w:rPr>
        <w:rFonts w:ascii="Courier New" w:hAnsi="Courier New" w:cs="Courier New" w:hint="default"/>
      </w:rPr>
    </w:lvl>
    <w:lvl w:ilvl="5" w:tplc="283E5A12" w:tentative="1">
      <w:start w:val="1"/>
      <w:numFmt w:val="bullet"/>
      <w:lvlText w:val=""/>
      <w:lvlJc w:val="left"/>
      <w:pPr>
        <w:ind w:left="5848" w:hanging="360"/>
      </w:pPr>
      <w:rPr>
        <w:rFonts w:ascii="Wingdings" w:hAnsi="Wingdings" w:hint="default"/>
      </w:rPr>
    </w:lvl>
    <w:lvl w:ilvl="6" w:tplc="F350EC9C" w:tentative="1">
      <w:start w:val="1"/>
      <w:numFmt w:val="bullet"/>
      <w:lvlText w:val=""/>
      <w:lvlJc w:val="left"/>
      <w:pPr>
        <w:ind w:left="6568" w:hanging="360"/>
      </w:pPr>
      <w:rPr>
        <w:rFonts w:ascii="Symbol" w:hAnsi="Symbol" w:hint="default"/>
      </w:rPr>
    </w:lvl>
    <w:lvl w:ilvl="7" w:tplc="C53049CC" w:tentative="1">
      <w:start w:val="1"/>
      <w:numFmt w:val="bullet"/>
      <w:lvlText w:val="o"/>
      <w:lvlJc w:val="left"/>
      <w:pPr>
        <w:ind w:left="7288" w:hanging="360"/>
      </w:pPr>
      <w:rPr>
        <w:rFonts w:ascii="Courier New" w:hAnsi="Courier New" w:cs="Courier New" w:hint="default"/>
      </w:rPr>
    </w:lvl>
    <w:lvl w:ilvl="8" w:tplc="79FE8A40" w:tentative="1">
      <w:start w:val="1"/>
      <w:numFmt w:val="bullet"/>
      <w:lvlText w:val=""/>
      <w:lvlJc w:val="left"/>
      <w:pPr>
        <w:ind w:left="8008" w:hanging="360"/>
      </w:pPr>
      <w:rPr>
        <w:rFonts w:ascii="Wingdings" w:hAnsi="Wingdings" w:hint="default"/>
      </w:rPr>
    </w:lvl>
  </w:abstractNum>
  <w:abstractNum w:abstractNumId="14" w15:restartNumberingAfterBreak="0">
    <w:nsid w:val="40F94B4E"/>
    <w:multiLevelType w:val="hybridMultilevel"/>
    <w:tmpl w:val="994A208C"/>
    <w:lvl w:ilvl="0" w:tplc="250A6E64">
      <w:start w:val="1"/>
      <w:numFmt w:val="bullet"/>
      <w:lvlText w:val=""/>
      <w:lvlJc w:val="left"/>
      <w:pPr>
        <w:ind w:left="360" w:hanging="360"/>
      </w:pPr>
      <w:rPr>
        <w:rFonts w:ascii="Symbol" w:hAnsi="Symbol" w:hint="default"/>
      </w:rPr>
    </w:lvl>
    <w:lvl w:ilvl="1" w:tplc="7E089732" w:tentative="1">
      <w:start w:val="1"/>
      <w:numFmt w:val="bullet"/>
      <w:lvlText w:val="o"/>
      <w:lvlJc w:val="left"/>
      <w:pPr>
        <w:ind w:left="1080" w:hanging="360"/>
      </w:pPr>
      <w:rPr>
        <w:rFonts w:ascii="Courier New" w:hAnsi="Courier New" w:cs="Courier New" w:hint="default"/>
      </w:rPr>
    </w:lvl>
    <w:lvl w:ilvl="2" w:tplc="C228EF68" w:tentative="1">
      <w:start w:val="1"/>
      <w:numFmt w:val="bullet"/>
      <w:lvlText w:val=""/>
      <w:lvlJc w:val="left"/>
      <w:pPr>
        <w:ind w:left="1800" w:hanging="360"/>
      </w:pPr>
      <w:rPr>
        <w:rFonts w:ascii="Wingdings" w:hAnsi="Wingdings" w:hint="default"/>
      </w:rPr>
    </w:lvl>
    <w:lvl w:ilvl="3" w:tplc="306C2A9E" w:tentative="1">
      <w:start w:val="1"/>
      <w:numFmt w:val="bullet"/>
      <w:lvlText w:val=""/>
      <w:lvlJc w:val="left"/>
      <w:pPr>
        <w:ind w:left="2520" w:hanging="360"/>
      </w:pPr>
      <w:rPr>
        <w:rFonts w:ascii="Symbol" w:hAnsi="Symbol" w:hint="default"/>
      </w:rPr>
    </w:lvl>
    <w:lvl w:ilvl="4" w:tplc="5F48C452" w:tentative="1">
      <w:start w:val="1"/>
      <w:numFmt w:val="bullet"/>
      <w:lvlText w:val="o"/>
      <w:lvlJc w:val="left"/>
      <w:pPr>
        <w:ind w:left="3240" w:hanging="360"/>
      </w:pPr>
      <w:rPr>
        <w:rFonts w:ascii="Courier New" w:hAnsi="Courier New" w:cs="Courier New" w:hint="default"/>
      </w:rPr>
    </w:lvl>
    <w:lvl w:ilvl="5" w:tplc="F23ED3D0" w:tentative="1">
      <w:start w:val="1"/>
      <w:numFmt w:val="bullet"/>
      <w:lvlText w:val=""/>
      <w:lvlJc w:val="left"/>
      <w:pPr>
        <w:ind w:left="3960" w:hanging="360"/>
      </w:pPr>
      <w:rPr>
        <w:rFonts w:ascii="Wingdings" w:hAnsi="Wingdings" w:hint="default"/>
      </w:rPr>
    </w:lvl>
    <w:lvl w:ilvl="6" w:tplc="51C45BE2" w:tentative="1">
      <w:start w:val="1"/>
      <w:numFmt w:val="bullet"/>
      <w:lvlText w:val=""/>
      <w:lvlJc w:val="left"/>
      <w:pPr>
        <w:ind w:left="4680" w:hanging="360"/>
      </w:pPr>
      <w:rPr>
        <w:rFonts w:ascii="Symbol" w:hAnsi="Symbol" w:hint="default"/>
      </w:rPr>
    </w:lvl>
    <w:lvl w:ilvl="7" w:tplc="6CD0DC8A" w:tentative="1">
      <w:start w:val="1"/>
      <w:numFmt w:val="bullet"/>
      <w:lvlText w:val="o"/>
      <w:lvlJc w:val="left"/>
      <w:pPr>
        <w:ind w:left="5400" w:hanging="360"/>
      </w:pPr>
      <w:rPr>
        <w:rFonts w:ascii="Courier New" w:hAnsi="Courier New" w:cs="Courier New" w:hint="default"/>
      </w:rPr>
    </w:lvl>
    <w:lvl w:ilvl="8" w:tplc="2632BB52" w:tentative="1">
      <w:start w:val="1"/>
      <w:numFmt w:val="bullet"/>
      <w:lvlText w:val=""/>
      <w:lvlJc w:val="left"/>
      <w:pPr>
        <w:ind w:left="6120" w:hanging="360"/>
      </w:pPr>
      <w:rPr>
        <w:rFonts w:ascii="Wingdings" w:hAnsi="Wingdings" w:hint="default"/>
      </w:rPr>
    </w:lvl>
  </w:abstractNum>
  <w:abstractNum w:abstractNumId="15" w15:restartNumberingAfterBreak="0">
    <w:nsid w:val="42C36596"/>
    <w:multiLevelType w:val="hybridMultilevel"/>
    <w:tmpl w:val="648005BE"/>
    <w:lvl w:ilvl="0" w:tplc="E69ED59E">
      <w:start w:val="1"/>
      <w:numFmt w:val="bullet"/>
      <w:lvlText w:val=""/>
      <w:lvlJc w:val="left"/>
      <w:pPr>
        <w:ind w:left="360" w:hanging="360"/>
      </w:pPr>
      <w:rPr>
        <w:rFonts w:ascii="Symbol" w:hAnsi="Symbol" w:hint="default"/>
      </w:rPr>
    </w:lvl>
    <w:lvl w:ilvl="1" w:tplc="AB5EEB4A">
      <w:start w:val="1"/>
      <w:numFmt w:val="bullet"/>
      <w:lvlText w:val="o"/>
      <w:lvlJc w:val="left"/>
      <w:pPr>
        <w:ind w:left="1080" w:hanging="360"/>
      </w:pPr>
      <w:rPr>
        <w:rFonts w:ascii="Courier New" w:hAnsi="Courier New" w:cs="Courier New" w:hint="default"/>
      </w:rPr>
    </w:lvl>
    <w:lvl w:ilvl="2" w:tplc="FCB8C4E6" w:tentative="1">
      <w:start w:val="1"/>
      <w:numFmt w:val="bullet"/>
      <w:lvlText w:val=""/>
      <w:lvlJc w:val="left"/>
      <w:pPr>
        <w:ind w:left="1800" w:hanging="360"/>
      </w:pPr>
      <w:rPr>
        <w:rFonts w:ascii="Wingdings" w:hAnsi="Wingdings" w:hint="default"/>
      </w:rPr>
    </w:lvl>
    <w:lvl w:ilvl="3" w:tplc="443038FA" w:tentative="1">
      <w:start w:val="1"/>
      <w:numFmt w:val="bullet"/>
      <w:lvlText w:val=""/>
      <w:lvlJc w:val="left"/>
      <w:pPr>
        <w:ind w:left="2520" w:hanging="360"/>
      </w:pPr>
      <w:rPr>
        <w:rFonts w:ascii="Symbol" w:hAnsi="Symbol" w:hint="default"/>
      </w:rPr>
    </w:lvl>
    <w:lvl w:ilvl="4" w:tplc="3A72829A" w:tentative="1">
      <w:start w:val="1"/>
      <w:numFmt w:val="bullet"/>
      <w:lvlText w:val="o"/>
      <w:lvlJc w:val="left"/>
      <w:pPr>
        <w:ind w:left="3240" w:hanging="360"/>
      </w:pPr>
      <w:rPr>
        <w:rFonts w:ascii="Courier New" w:hAnsi="Courier New" w:cs="Courier New" w:hint="default"/>
      </w:rPr>
    </w:lvl>
    <w:lvl w:ilvl="5" w:tplc="BC66381E" w:tentative="1">
      <w:start w:val="1"/>
      <w:numFmt w:val="bullet"/>
      <w:lvlText w:val=""/>
      <w:lvlJc w:val="left"/>
      <w:pPr>
        <w:ind w:left="3960" w:hanging="360"/>
      </w:pPr>
      <w:rPr>
        <w:rFonts w:ascii="Wingdings" w:hAnsi="Wingdings" w:hint="default"/>
      </w:rPr>
    </w:lvl>
    <w:lvl w:ilvl="6" w:tplc="5E204ABA" w:tentative="1">
      <w:start w:val="1"/>
      <w:numFmt w:val="bullet"/>
      <w:lvlText w:val=""/>
      <w:lvlJc w:val="left"/>
      <w:pPr>
        <w:ind w:left="4680" w:hanging="360"/>
      </w:pPr>
      <w:rPr>
        <w:rFonts w:ascii="Symbol" w:hAnsi="Symbol" w:hint="default"/>
      </w:rPr>
    </w:lvl>
    <w:lvl w:ilvl="7" w:tplc="11C4E432" w:tentative="1">
      <w:start w:val="1"/>
      <w:numFmt w:val="bullet"/>
      <w:lvlText w:val="o"/>
      <w:lvlJc w:val="left"/>
      <w:pPr>
        <w:ind w:left="5400" w:hanging="360"/>
      </w:pPr>
      <w:rPr>
        <w:rFonts w:ascii="Courier New" w:hAnsi="Courier New" w:cs="Courier New" w:hint="default"/>
      </w:rPr>
    </w:lvl>
    <w:lvl w:ilvl="8" w:tplc="D6FABF44" w:tentative="1">
      <w:start w:val="1"/>
      <w:numFmt w:val="bullet"/>
      <w:lvlText w:val=""/>
      <w:lvlJc w:val="left"/>
      <w:pPr>
        <w:ind w:left="6120" w:hanging="360"/>
      </w:pPr>
      <w:rPr>
        <w:rFonts w:ascii="Wingdings" w:hAnsi="Wingdings" w:hint="default"/>
      </w:rPr>
    </w:lvl>
  </w:abstractNum>
  <w:abstractNum w:abstractNumId="16" w15:restartNumberingAfterBreak="0">
    <w:nsid w:val="46BC54AD"/>
    <w:multiLevelType w:val="hybridMultilevel"/>
    <w:tmpl w:val="79567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CB6FAA"/>
    <w:multiLevelType w:val="hybridMultilevel"/>
    <w:tmpl w:val="36E0B84E"/>
    <w:lvl w:ilvl="0" w:tplc="29424CA2">
      <w:start w:val="1"/>
      <w:numFmt w:val="bullet"/>
      <w:lvlText w:val=""/>
      <w:lvlJc w:val="left"/>
      <w:pPr>
        <w:ind w:left="360" w:hanging="360"/>
      </w:pPr>
      <w:rPr>
        <w:rFonts w:ascii="Symbol" w:hAnsi="Symbol" w:hint="default"/>
      </w:rPr>
    </w:lvl>
    <w:lvl w:ilvl="1" w:tplc="72A46E58" w:tentative="1">
      <w:start w:val="1"/>
      <w:numFmt w:val="bullet"/>
      <w:lvlText w:val="o"/>
      <w:lvlJc w:val="left"/>
      <w:pPr>
        <w:ind w:left="1080" w:hanging="360"/>
      </w:pPr>
      <w:rPr>
        <w:rFonts w:ascii="Courier New" w:hAnsi="Courier New" w:cs="Courier New" w:hint="default"/>
      </w:rPr>
    </w:lvl>
    <w:lvl w:ilvl="2" w:tplc="B1C09A4A" w:tentative="1">
      <w:start w:val="1"/>
      <w:numFmt w:val="bullet"/>
      <w:lvlText w:val=""/>
      <w:lvlJc w:val="left"/>
      <w:pPr>
        <w:ind w:left="1800" w:hanging="360"/>
      </w:pPr>
      <w:rPr>
        <w:rFonts w:ascii="Wingdings" w:hAnsi="Wingdings" w:hint="default"/>
      </w:rPr>
    </w:lvl>
    <w:lvl w:ilvl="3" w:tplc="7B9A4D5C" w:tentative="1">
      <w:start w:val="1"/>
      <w:numFmt w:val="bullet"/>
      <w:lvlText w:val=""/>
      <w:lvlJc w:val="left"/>
      <w:pPr>
        <w:ind w:left="2520" w:hanging="360"/>
      </w:pPr>
      <w:rPr>
        <w:rFonts w:ascii="Symbol" w:hAnsi="Symbol" w:hint="default"/>
      </w:rPr>
    </w:lvl>
    <w:lvl w:ilvl="4" w:tplc="1C786FEE" w:tentative="1">
      <w:start w:val="1"/>
      <w:numFmt w:val="bullet"/>
      <w:lvlText w:val="o"/>
      <w:lvlJc w:val="left"/>
      <w:pPr>
        <w:ind w:left="3240" w:hanging="360"/>
      </w:pPr>
      <w:rPr>
        <w:rFonts w:ascii="Courier New" w:hAnsi="Courier New" w:cs="Courier New" w:hint="default"/>
      </w:rPr>
    </w:lvl>
    <w:lvl w:ilvl="5" w:tplc="9ED255BE" w:tentative="1">
      <w:start w:val="1"/>
      <w:numFmt w:val="bullet"/>
      <w:lvlText w:val=""/>
      <w:lvlJc w:val="left"/>
      <w:pPr>
        <w:ind w:left="3960" w:hanging="360"/>
      </w:pPr>
      <w:rPr>
        <w:rFonts w:ascii="Wingdings" w:hAnsi="Wingdings" w:hint="default"/>
      </w:rPr>
    </w:lvl>
    <w:lvl w:ilvl="6" w:tplc="EC68F7F6" w:tentative="1">
      <w:start w:val="1"/>
      <w:numFmt w:val="bullet"/>
      <w:lvlText w:val=""/>
      <w:lvlJc w:val="left"/>
      <w:pPr>
        <w:ind w:left="4680" w:hanging="360"/>
      </w:pPr>
      <w:rPr>
        <w:rFonts w:ascii="Symbol" w:hAnsi="Symbol" w:hint="default"/>
      </w:rPr>
    </w:lvl>
    <w:lvl w:ilvl="7" w:tplc="4BE2B608" w:tentative="1">
      <w:start w:val="1"/>
      <w:numFmt w:val="bullet"/>
      <w:lvlText w:val="o"/>
      <w:lvlJc w:val="left"/>
      <w:pPr>
        <w:ind w:left="5400" w:hanging="360"/>
      </w:pPr>
      <w:rPr>
        <w:rFonts w:ascii="Courier New" w:hAnsi="Courier New" w:cs="Courier New" w:hint="default"/>
      </w:rPr>
    </w:lvl>
    <w:lvl w:ilvl="8" w:tplc="F9165398" w:tentative="1">
      <w:start w:val="1"/>
      <w:numFmt w:val="bullet"/>
      <w:lvlText w:val=""/>
      <w:lvlJc w:val="left"/>
      <w:pPr>
        <w:ind w:left="6120" w:hanging="360"/>
      </w:pPr>
      <w:rPr>
        <w:rFonts w:ascii="Wingdings" w:hAnsi="Wingdings" w:hint="default"/>
      </w:rPr>
    </w:lvl>
  </w:abstractNum>
  <w:abstractNum w:abstractNumId="18" w15:restartNumberingAfterBreak="0">
    <w:nsid w:val="4DCC4EC5"/>
    <w:multiLevelType w:val="hybridMultilevel"/>
    <w:tmpl w:val="5662577E"/>
    <w:lvl w:ilvl="0" w:tplc="F29015D6">
      <w:start w:val="1"/>
      <w:numFmt w:val="bullet"/>
      <w:lvlText w:val=""/>
      <w:lvlJc w:val="left"/>
      <w:pPr>
        <w:ind w:left="360" w:hanging="360"/>
      </w:pPr>
      <w:rPr>
        <w:rFonts w:ascii="Symbol" w:hAnsi="Symbol" w:hint="default"/>
      </w:rPr>
    </w:lvl>
    <w:lvl w:ilvl="1" w:tplc="05C0ED92" w:tentative="1">
      <w:start w:val="1"/>
      <w:numFmt w:val="bullet"/>
      <w:lvlText w:val="o"/>
      <w:lvlJc w:val="left"/>
      <w:pPr>
        <w:ind w:left="1080" w:hanging="360"/>
      </w:pPr>
      <w:rPr>
        <w:rFonts w:ascii="Courier New" w:hAnsi="Courier New" w:cs="Courier New" w:hint="default"/>
      </w:rPr>
    </w:lvl>
    <w:lvl w:ilvl="2" w:tplc="8BBE8ADC" w:tentative="1">
      <w:start w:val="1"/>
      <w:numFmt w:val="bullet"/>
      <w:lvlText w:val=""/>
      <w:lvlJc w:val="left"/>
      <w:pPr>
        <w:ind w:left="1800" w:hanging="360"/>
      </w:pPr>
      <w:rPr>
        <w:rFonts w:ascii="Wingdings" w:hAnsi="Wingdings" w:hint="default"/>
      </w:rPr>
    </w:lvl>
    <w:lvl w:ilvl="3" w:tplc="7BDE54E0" w:tentative="1">
      <w:start w:val="1"/>
      <w:numFmt w:val="bullet"/>
      <w:lvlText w:val=""/>
      <w:lvlJc w:val="left"/>
      <w:pPr>
        <w:ind w:left="2520" w:hanging="360"/>
      </w:pPr>
      <w:rPr>
        <w:rFonts w:ascii="Symbol" w:hAnsi="Symbol" w:hint="default"/>
      </w:rPr>
    </w:lvl>
    <w:lvl w:ilvl="4" w:tplc="7074716C" w:tentative="1">
      <w:start w:val="1"/>
      <w:numFmt w:val="bullet"/>
      <w:lvlText w:val="o"/>
      <w:lvlJc w:val="left"/>
      <w:pPr>
        <w:ind w:left="3240" w:hanging="360"/>
      </w:pPr>
      <w:rPr>
        <w:rFonts w:ascii="Courier New" w:hAnsi="Courier New" w:cs="Courier New" w:hint="default"/>
      </w:rPr>
    </w:lvl>
    <w:lvl w:ilvl="5" w:tplc="DFB25392" w:tentative="1">
      <w:start w:val="1"/>
      <w:numFmt w:val="bullet"/>
      <w:lvlText w:val=""/>
      <w:lvlJc w:val="left"/>
      <w:pPr>
        <w:ind w:left="3960" w:hanging="360"/>
      </w:pPr>
      <w:rPr>
        <w:rFonts w:ascii="Wingdings" w:hAnsi="Wingdings" w:hint="default"/>
      </w:rPr>
    </w:lvl>
    <w:lvl w:ilvl="6" w:tplc="A0BCE4AA" w:tentative="1">
      <w:start w:val="1"/>
      <w:numFmt w:val="bullet"/>
      <w:lvlText w:val=""/>
      <w:lvlJc w:val="left"/>
      <w:pPr>
        <w:ind w:left="4680" w:hanging="360"/>
      </w:pPr>
      <w:rPr>
        <w:rFonts w:ascii="Symbol" w:hAnsi="Symbol" w:hint="default"/>
      </w:rPr>
    </w:lvl>
    <w:lvl w:ilvl="7" w:tplc="FDF0703C" w:tentative="1">
      <w:start w:val="1"/>
      <w:numFmt w:val="bullet"/>
      <w:lvlText w:val="o"/>
      <w:lvlJc w:val="left"/>
      <w:pPr>
        <w:ind w:left="5400" w:hanging="360"/>
      </w:pPr>
      <w:rPr>
        <w:rFonts w:ascii="Courier New" w:hAnsi="Courier New" w:cs="Courier New" w:hint="default"/>
      </w:rPr>
    </w:lvl>
    <w:lvl w:ilvl="8" w:tplc="3EF480F6" w:tentative="1">
      <w:start w:val="1"/>
      <w:numFmt w:val="bullet"/>
      <w:lvlText w:val=""/>
      <w:lvlJc w:val="left"/>
      <w:pPr>
        <w:ind w:left="6120" w:hanging="360"/>
      </w:pPr>
      <w:rPr>
        <w:rFonts w:ascii="Wingdings" w:hAnsi="Wingdings" w:hint="default"/>
      </w:rPr>
    </w:lvl>
  </w:abstractNum>
  <w:abstractNum w:abstractNumId="19" w15:restartNumberingAfterBreak="0">
    <w:nsid w:val="56233D47"/>
    <w:multiLevelType w:val="hybridMultilevel"/>
    <w:tmpl w:val="CB54CE2A"/>
    <w:lvl w:ilvl="0" w:tplc="478A0E78">
      <w:start w:val="1"/>
      <w:numFmt w:val="bullet"/>
      <w:lvlText w:val=""/>
      <w:lvlJc w:val="left"/>
      <w:pPr>
        <w:ind w:left="360" w:hanging="360"/>
      </w:pPr>
      <w:rPr>
        <w:rFonts w:ascii="Symbol" w:hAnsi="Symbol" w:hint="default"/>
      </w:rPr>
    </w:lvl>
    <w:lvl w:ilvl="1" w:tplc="8C6472E4">
      <w:start w:val="1"/>
      <w:numFmt w:val="bullet"/>
      <w:lvlText w:val="o"/>
      <w:lvlJc w:val="left"/>
      <w:pPr>
        <w:ind w:left="1080" w:hanging="360"/>
      </w:pPr>
      <w:rPr>
        <w:rFonts w:ascii="Courier New" w:hAnsi="Courier New" w:cs="Courier New" w:hint="default"/>
      </w:rPr>
    </w:lvl>
    <w:lvl w:ilvl="2" w:tplc="11FAF224" w:tentative="1">
      <w:start w:val="1"/>
      <w:numFmt w:val="bullet"/>
      <w:lvlText w:val=""/>
      <w:lvlJc w:val="left"/>
      <w:pPr>
        <w:ind w:left="1800" w:hanging="360"/>
      </w:pPr>
      <w:rPr>
        <w:rFonts w:ascii="Wingdings" w:hAnsi="Wingdings" w:hint="default"/>
      </w:rPr>
    </w:lvl>
    <w:lvl w:ilvl="3" w:tplc="1460FE0A" w:tentative="1">
      <w:start w:val="1"/>
      <w:numFmt w:val="bullet"/>
      <w:lvlText w:val=""/>
      <w:lvlJc w:val="left"/>
      <w:pPr>
        <w:ind w:left="2520" w:hanging="360"/>
      </w:pPr>
      <w:rPr>
        <w:rFonts w:ascii="Symbol" w:hAnsi="Symbol" w:hint="default"/>
      </w:rPr>
    </w:lvl>
    <w:lvl w:ilvl="4" w:tplc="89BED47C" w:tentative="1">
      <w:start w:val="1"/>
      <w:numFmt w:val="bullet"/>
      <w:lvlText w:val="o"/>
      <w:lvlJc w:val="left"/>
      <w:pPr>
        <w:ind w:left="3240" w:hanging="360"/>
      </w:pPr>
      <w:rPr>
        <w:rFonts w:ascii="Courier New" w:hAnsi="Courier New" w:cs="Courier New" w:hint="default"/>
      </w:rPr>
    </w:lvl>
    <w:lvl w:ilvl="5" w:tplc="1472BFAA" w:tentative="1">
      <w:start w:val="1"/>
      <w:numFmt w:val="bullet"/>
      <w:lvlText w:val=""/>
      <w:lvlJc w:val="left"/>
      <w:pPr>
        <w:ind w:left="3960" w:hanging="360"/>
      </w:pPr>
      <w:rPr>
        <w:rFonts w:ascii="Wingdings" w:hAnsi="Wingdings" w:hint="default"/>
      </w:rPr>
    </w:lvl>
    <w:lvl w:ilvl="6" w:tplc="8BC6C756" w:tentative="1">
      <w:start w:val="1"/>
      <w:numFmt w:val="bullet"/>
      <w:lvlText w:val=""/>
      <w:lvlJc w:val="left"/>
      <w:pPr>
        <w:ind w:left="4680" w:hanging="360"/>
      </w:pPr>
      <w:rPr>
        <w:rFonts w:ascii="Symbol" w:hAnsi="Symbol" w:hint="default"/>
      </w:rPr>
    </w:lvl>
    <w:lvl w:ilvl="7" w:tplc="D41AA132" w:tentative="1">
      <w:start w:val="1"/>
      <w:numFmt w:val="bullet"/>
      <w:lvlText w:val="o"/>
      <w:lvlJc w:val="left"/>
      <w:pPr>
        <w:ind w:left="5400" w:hanging="360"/>
      </w:pPr>
      <w:rPr>
        <w:rFonts w:ascii="Courier New" w:hAnsi="Courier New" w:cs="Courier New" w:hint="default"/>
      </w:rPr>
    </w:lvl>
    <w:lvl w:ilvl="8" w:tplc="A1223B00" w:tentative="1">
      <w:start w:val="1"/>
      <w:numFmt w:val="bullet"/>
      <w:lvlText w:val=""/>
      <w:lvlJc w:val="left"/>
      <w:pPr>
        <w:ind w:left="6120" w:hanging="360"/>
      </w:pPr>
      <w:rPr>
        <w:rFonts w:ascii="Wingdings" w:hAnsi="Wingdings" w:hint="default"/>
      </w:rPr>
    </w:lvl>
  </w:abstractNum>
  <w:abstractNum w:abstractNumId="20" w15:restartNumberingAfterBreak="0">
    <w:nsid w:val="566C40A9"/>
    <w:multiLevelType w:val="hybridMultilevel"/>
    <w:tmpl w:val="C5061362"/>
    <w:lvl w:ilvl="0" w:tplc="340034BE">
      <w:start w:val="1"/>
      <w:numFmt w:val="bullet"/>
      <w:lvlText w:val=""/>
      <w:lvlJc w:val="left"/>
      <w:pPr>
        <w:ind w:left="360" w:hanging="360"/>
      </w:pPr>
      <w:rPr>
        <w:rFonts w:ascii="Symbol" w:hAnsi="Symbol" w:hint="default"/>
      </w:rPr>
    </w:lvl>
    <w:lvl w:ilvl="1" w:tplc="CA9EA320" w:tentative="1">
      <w:start w:val="1"/>
      <w:numFmt w:val="bullet"/>
      <w:lvlText w:val="o"/>
      <w:lvlJc w:val="left"/>
      <w:pPr>
        <w:ind w:left="1080" w:hanging="360"/>
      </w:pPr>
      <w:rPr>
        <w:rFonts w:ascii="Courier New" w:hAnsi="Courier New" w:cs="Courier New" w:hint="default"/>
      </w:rPr>
    </w:lvl>
    <w:lvl w:ilvl="2" w:tplc="7CC4EE5A" w:tentative="1">
      <w:start w:val="1"/>
      <w:numFmt w:val="bullet"/>
      <w:lvlText w:val=""/>
      <w:lvlJc w:val="left"/>
      <w:pPr>
        <w:ind w:left="1800" w:hanging="360"/>
      </w:pPr>
      <w:rPr>
        <w:rFonts w:ascii="Wingdings" w:hAnsi="Wingdings" w:hint="default"/>
      </w:rPr>
    </w:lvl>
    <w:lvl w:ilvl="3" w:tplc="7A383A56" w:tentative="1">
      <w:start w:val="1"/>
      <w:numFmt w:val="bullet"/>
      <w:lvlText w:val=""/>
      <w:lvlJc w:val="left"/>
      <w:pPr>
        <w:ind w:left="2520" w:hanging="360"/>
      </w:pPr>
      <w:rPr>
        <w:rFonts w:ascii="Symbol" w:hAnsi="Symbol" w:hint="default"/>
      </w:rPr>
    </w:lvl>
    <w:lvl w:ilvl="4" w:tplc="849005F4" w:tentative="1">
      <w:start w:val="1"/>
      <w:numFmt w:val="bullet"/>
      <w:lvlText w:val="o"/>
      <w:lvlJc w:val="left"/>
      <w:pPr>
        <w:ind w:left="3240" w:hanging="360"/>
      </w:pPr>
      <w:rPr>
        <w:rFonts w:ascii="Courier New" w:hAnsi="Courier New" w:cs="Courier New" w:hint="default"/>
      </w:rPr>
    </w:lvl>
    <w:lvl w:ilvl="5" w:tplc="ABD6D7BC" w:tentative="1">
      <w:start w:val="1"/>
      <w:numFmt w:val="bullet"/>
      <w:lvlText w:val=""/>
      <w:lvlJc w:val="left"/>
      <w:pPr>
        <w:ind w:left="3960" w:hanging="360"/>
      </w:pPr>
      <w:rPr>
        <w:rFonts w:ascii="Wingdings" w:hAnsi="Wingdings" w:hint="default"/>
      </w:rPr>
    </w:lvl>
    <w:lvl w:ilvl="6" w:tplc="FEEAE5DA" w:tentative="1">
      <w:start w:val="1"/>
      <w:numFmt w:val="bullet"/>
      <w:lvlText w:val=""/>
      <w:lvlJc w:val="left"/>
      <w:pPr>
        <w:ind w:left="4680" w:hanging="360"/>
      </w:pPr>
      <w:rPr>
        <w:rFonts w:ascii="Symbol" w:hAnsi="Symbol" w:hint="default"/>
      </w:rPr>
    </w:lvl>
    <w:lvl w:ilvl="7" w:tplc="774AAF24" w:tentative="1">
      <w:start w:val="1"/>
      <w:numFmt w:val="bullet"/>
      <w:lvlText w:val="o"/>
      <w:lvlJc w:val="left"/>
      <w:pPr>
        <w:ind w:left="5400" w:hanging="360"/>
      </w:pPr>
      <w:rPr>
        <w:rFonts w:ascii="Courier New" w:hAnsi="Courier New" w:cs="Courier New" w:hint="default"/>
      </w:rPr>
    </w:lvl>
    <w:lvl w:ilvl="8" w:tplc="7E0625A6" w:tentative="1">
      <w:start w:val="1"/>
      <w:numFmt w:val="bullet"/>
      <w:lvlText w:val=""/>
      <w:lvlJc w:val="left"/>
      <w:pPr>
        <w:ind w:left="6120" w:hanging="360"/>
      </w:pPr>
      <w:rPr>
        <w:rFonts w:ascii="Wingdings" w:hAnsi="Wingdings" w:hint="default"/>
      </w:rPr>
    </w:lvl>
  </w:abstractNum>
  <w:abstractNum w:abstractNumId="21" w15:restartNumberingAfterBreak="0">
    <w:nsid w:val="6B207E4A"/>
    <w:multiLevelType w:val="hybridMultilevel"/>
    <w:tmpl w:val="74E02FD8"/>
    <w:lvl w:ilvl="0" w:tplc="A1048B6C">
      <w:start w:val="1"/>
      <w:numFmt w:val="bullet"/>
      <w:lvlText w:val=""/>
      <w:lvlJc w:val="left"/>
      <w:pPr>
        <w:ind w:left="360" w:hanging="360"/>
      </w:pPr>
      <w:rPr>
        <w:rFonts w:ascii="Symbol" w:hAnsi="Symbol" w:hint="default"/>
      </w:rPr>
    </w:lvl>
    <w:lvl w:ilvl="1" w:tplc="1856ECDC" w:tentative="1">
      <w:start w:val="1"/>
      <w:numFmt w:val="bullet"/>
      <w:lvlText w:val="o"/>
      <w:lvlJc w:val="left"/>
      <w:pPr>
        <w:ind w:left="1080" w:hanging="360"/>
      </w:pPr>
      <w:rPr>
        <w:rFonts w:ascii="Courier New" w:hAnsi="Courier New" w:cs="Courier New" w:hint="default"/>
      </w:rPr>
    </w:lvl>
    <w:lvl w:ilvl="2" w:tplc="54F6E44E" w:tentative="1">
      <w:start w:val="1"/>
      <w:numFmt w:val="bullet"/>
      <w:lvlText w:val=""/>
      <w:lvlJc w:val="left"/>
      <w:pPr>
        <w:ind w:left="1800" w:hanging="360"/>
      </w:pPr>
      <w:rPr>
        <w:rFonts w:ascii="Wingdings" w:hAnsi="Wingdings" w:hint="default"/>
      </w:rPr>
    </w:lvl>
    <w:lvl w:ilvl="3" w:tplc="473E8792" w:tentative="1">
      <w:start w:val="1"/>
      <w:numFmt w:val="bullet"/>
      <w:lvlText w:val=""/>
      <w:lvlJc w:val="left"/>
      <w:pPr>
        <w:ind w:left="2520" w:hanging="360"/>
      </w:pPr>
      <w:rPr>
        <w:rFonts w:ascii="Symbol" w:hAnsi="Symbol" w:hint="default"/>
      </w:rPr>
    </w:lvl>
    <w:lvl w:ilvl="4" w:tplc="5DB2E24E" w:tentative="1">
      <w:start w:val="1"/>
      <w:numFmt w:val="bullet"/>
      <w:lvlText w:val="o"/>
      <w:lvlJc w:val="left"/>
      <w:pPr>
        <w:ind w:left="3240" w:hanging="360"/>
      </w:pPr>
      <w:rPr>
        <w:rFonts w:ascii="Courier New" w:hAnsi="Courier New" w:cs="Courier New" w:hint="default"/>
      </w:rPr>
    </w:lvl>
    <w:lvl w:ilvl="5" w:tplc="86946BC6" w:tentative="1">
      <w:start w:val="1"/>
      <w:numFmt w:val="bullet"/>
      <w:lvlText w:val=""/>
      <w:lvlJc w:val="left"/>
      <w:pPr>
        <w:ind w:left="3960" w:hanging="360"/>
      </w:pPr>
      <w:rPr>
        <w:rFonts w:ascii="Wingdings" w:hAnsi="Wingdings" w:hint="default"/>
      </w:rPr>
    </w:lvl>
    <w:lvl w:ilvl="6" w:tplc="F108581E" w:tentative="1">
      <w:start w:val="1"/>
      <w:numFmt w:val="bullet"/>
      <w:lvlText w:val=""/>
      <w:lvlJc w:val="left"/>
      <w:pPr>
        <w:ind w:left="4680" w:hanging="360"/>
      </w:pPr>
      <w:rPr>
        <w:rFonts w:ascii="Symbol" w:hAnsi="Symbol" w:hint="default"/>
      </w:rPr>
    </w:lvl>
    <w:lvl w:ilvl="7" w:tplc="FAE81DCE" w:tentative="1">
      <w:start w:val="1"/>
      <w:numFmt w:val="bullet"/>
      <w:lvlText w:val="o"/>
      <w:lvlJc w:val="left"/>
      <w:pPr>
        <w:ind w:left="5400" w:hanging="360"/>
      </w:pPr>
      <w:rPr>
        <w:rFonts w:ascii="Courier New" w:hAnsi="Courier New" w:cs="Courier New" w:hint="default"/>
      </w:rPr>
    </w:lvl>
    <w:lvl w:ilvl="8" w:tplc="E36E7D8C" w:tentative="1">
      <w:start w:val="1"/>
      <w:numFmt w:val="bullet"/>
      <w:lvlText w:val=""/>
      <w:lvlJc w:val="left"/>
      <w:pPr>
        <w:ind w:left="6120" w:hanging="360"/>
      </w:pPr>
      <w:rPr>
        <w:rFonts w:ascii="Wingdings" w:hAnsi="Wingdings" w:hint="default"/>
      </w:rPr>
    </w:lvl>
  </w:abstractNum>
  <w:num w:numId="1">
    <w:abstractNumId w:val="14"/>
  </w:num>
  <w:num w:numId="2">
    <w:abstractNumId w:val="8"/>
  </w:num>
  <w:num w:numId="3">
    <w:abstractNumId w:val="15"/>
  </w:num>
  <w:num w:numId="4">
    <w:abstractNumId w:val="19"/>
  </w:num>
  <w:num w:numId="5">
    <w:abstractNumId w:val="21"/>
  </w:num>
  <w:num w:numId="6">
    <w:abstractNumId w:val="10"/>
  </w:num>
  <w:num w:numId="7">
    <w:abstractNumId w:val="4"/>
  </w:num>
  <w:num w:numId="8">
    <w:abstractNumId w:val="11"/>
  </w:num>
  <w:num w:numId="9">
    <w:abstractNumId w:val="18"/>
  </w:num>
  <w:num w:numId="10">
    <w:abstractNumId w:val="20"/>
  </w:num>
  <w:num w:numId="11">
    <w:abstractNumId w:val="7"/>
  </w:num>
  <w:num w:numId="12">
    <w:abstractNumId w:val="17"/>
  </w:num>
  <w:num w:numId="13">
    <w:abstractNumId w:val="13"/>
  </w:num>
  <w:num w:numId="14">
    <w:abstractNumId w:val="3"/>
  </w:num>
  <w:num w:numId="15">
    <w:abstractNumId w:val="9"/>
  </w:num>
  <w:num w:numId="16">
    <w:abstractNumId w:val="0"/>
  </w:num>
  <w:num w:numId="17">
    <w:abstractNumId w:val="2"/>
  </w:num>
  <w:num w:numId="18">
    <w:abstractNumId w:val="1"/>
  </w:num>
  <w:num w:numId="19">
    <w:abstractNumId w:val="12"/>
  </w:num>
  <w:num w:numId="20">
    <w:abstractNumId w:val="6"/>
  </w:num>
  <w:num w:numId="21">
    <w:abstractNumId w:val="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918"/>
    <w:rsid w:val="00065663"/>
    <w:rsid w:val="000B641D"/>
    <w:rsid w:val="001652DD"/>
    <w:rsid w:val="001E7729"/>
    <w:rsid w:val="00273A0C"/>
    <w:rsid w:val="002A3304"/>
    <w:rsid w:val="00392EEB"/>
    <w:rsid w:val="003F7762"/>
    <w:rsid w:val="00406B03"/>
    <w:rsid w:val="00455731"/>
    <w:rsid w:val="00482048"/>
    <w:rsid w:val="004E26FB"/>
    <w:rsid w:val="00594833"/>
    <w:rsid w:val="005A62FC"/>
    <w:rsid w:val="005B5120"/>
    <w:rsid w:val="00677BD1"/>
    <w:rsid w:val="00707D20"/>
    <w:rsid w:val="007266C4"/>
    <w:rsid w:val="007542F9"/>
    <w:rsid w:val="007E1059"/>
    <w:rsid w:val="0085152F"/>
    <w:rsid w:val="008A3EEB"/>
    <w:rsid w:val="008A6D2E"/>
    <w:rsid w:val="0094401B"/>
    <w:rsid w:val="009D012D"/>
    <w:rsid w:val="00B47E53"/>
    <w:rsid w:val="00B55FB4"/>
    <w:rsid w:val="00B75BA6"/>
    <w:rsid w:val="00C14BAF"/>
    <w:rsid w:val="00C81918"/>
    <w:rsid w:val="00E010F1"/>
    <w:rsid w:val="00E93D73"/>
    <w:rsid w:val="00FB6C9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79C696"/>
  <w15:docId w15:val="{2043BF87-9D69-44C2-9E62-F3C48526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D73"/>
    <w:pPr>
      <w:jc w:val="both"/>
    </w:pPr>
  </w:style>
  <w:style w:type="paragraph" w:styleId="Heading1">
    <w:name w:val="heading 1"/>
    <w:next w:val="BodyText"/>
    <w:link w:val="Heading1Char"/>
    <w:uiPriority w:val="9"/>
    <w:qFormat/>
    <w:rsid w:val="007542F9"/>
    <w:pPr>
      <w:keepNext/>
      <w:keepLines/>
      <w:spacing w:before="480" w:after="480"/>
      <w:outlineLvl w:val="0"/>
    </w:pPr>
    <w:rPr>
      <w:rFonts w:asciiTheme="majorHAnsi" w:eastAsiaTheme="majorEastAsia" w:hAnsiTheme="majorHAnsi" w:cstheme="majorHAnsi"/>
      <w:b/>
      <w:bCs/>
      <w:sz w:val="4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1918"/>
    <w:pPr>
      <w:spacing w:after="200" w:line="276" w:lineRule="auto"/>
      <w:ind w:left="720"/>
      <w:contextualSpacing/>
    </w:pPr>
    <w:rPr>
      <w:lang w:val="en-US"/>
    </w:rPr>
  </w:style>
  <w:style w:type="character" w:styleId="Hyperlink">
    <w:name w:val="Hyperlink"/>
    <w:basedOn w:val="DefaultParagraphFont"/>
    <w:uiPriority w:val="99"/>
    <w:unhideWhenUsed/>
    <w:rsid w:val="00C81918"/>
    <w:rPr>
      <w:color w:val="0000FF" w:themeColor="hyperlink"/>
      <w:u w:val="single"/>
    </w:rPr>
  </w:style>
  <w:style w:type="paragraph" w:styleId="BalloonText">
    <w:name w:val="Balloon Text"/>
    <w:basedOn w:val="Normal"/>
    <w:link w:val="BalloonTextChar"/>
    <w:uiPriority w:val="99"/>
    <w:semiHidden/>
    <w:unhideWhenUsed/>
    <w:rsid w:val="00C81918"/>
    <w:rPr>
      <w:rFonts w:ascii="Tahoma" w:hAnsi="Tahoma" w:cs="Tahoma"/>
      <w:sz w:val="16"/>
      <w:szCs w:val="16"/>
    </w:rPr>
  </w:style>
  <w:style w:type="character" w:customStyle="1" w:styleId="BalloonTextChar">
    <w:name w:val="Balloon Text Char"/>
    <w:basedOn w:val="DefaultParagraphFont"/>
    <w:link w:val="BalloonText"/>
    <w:uiPriority w:val="99"/>
    <w:semiHidden/>
    <w:rsid w:val="00C81918"/>
    <w:rPr>
      <w:rFonts w:ascii="Tahoma" w:hAnsi="Tahoma" w:cs="Tahoma"/>
      <w:sz w:val="16"/>
      <w:szCs w:val="16"/>
    </w:rPr>
  </w:style>
  <w:style w:type="character" w:styleId="FollowedHyperlink">
    <w:name w:val="FollowedHyperlink"/>
    <w:basedOn w:val="DefaultParagraphFont"/>
    <w:uiPriority w:val="99"/>
    <w:semiHidden/>
    <w:unhideWhenUsed/>
    <w:rsid w:val="009D012D"/>
    <w:rPr>
      <w:color w:val="800080" w:themeColor="followedHyperlink"/>
      <w:u w:val="single"/>
    </w:rPr>
  </w:style>
  <w:style w:type="character" w:customStyle="1" w:styleId="Heading1Char">
    <w:name w:val="Heading 1 Char"/>
    <w:basedOn w:val="DefaultParagraphFont"/>
    <w:link w:val="Heading1"/>
    <w:uiPriority w:val="9"/>
    <w:rsid w:val="007542F9"/>
    <w:rPr>
      <w:rFonts w:asciiTheme="majorHAnsi" w:eastAsiaTheme="majorEastAsia" w:hAnsiTheme="majorHAnsi" w:cstheme="majorHAnsi"/>
      <w:b/>
      <w:bCs/>
      <w:sz w:val="40"/>
      <w:szCs w:val="28"/>
    </w:rPr>
  </w:style>
  <w:style w:type="paragraph" w:styleId="BodyText">
    <w:name w:val="Body Text"/>
    <w:basedOn w:val="Normal"/>
    <w:link w:val="BodyTextChar"/>
    <w:uiPriority w:val="99"/>
    <w:semiHidden/>
    <w:unhideWhenUsed/>
    <w:rsid w:val="007542F9"/>
    <w:pPr>
      <w:spacing w:after="120"/>
    </w:pPr>
  </w:style>
  <w:style w:type="character" w:customStyle="1" w:styleId="BodyTextChar">
    <w:name w:val="Body Text Char"/>
    <w:basedOn w:val="DefaultParagraphFont"/>
    <w:link w:val="BodyText"/>
    <w:uiPriority w:val="99"/>
    <w:semiHidden/>
    <w:rsid w:val="007542F9"/>
  </w:style>
  <w:style w:type="paragraph" w:styleId="Header">
    <w:name w:val="header"/>
    <w:basedOn w:val="Normal"/>
    <w:link w:val="HeaderChar"/>
    <w:uiPriority w:val="99"/>
    <w:unhideWhenUsed/>
    <w:rsid w:val="007542F9"/>
    <w:pPr>
      <w:tabs>
        <w:tab w:val="center" w:pos="4819"/>
        <w:tab w:val="right" w:pos="9638"/>
      </w:tabs>
    </w:pPr>
  </w:style>
  <w:style w:type="character" w:customStyle="1" w:styleId="HeaderChar">
    <w:name w:val="Header Char"/>
    <w:basedOn w:val="DefaultParagraphFont"/>
    <w:link w:val="Header"/>
    <w:uiPriority w:val="99"/>
    <w:rsid w:val="007542F9"/>
  </w:style>
  <w:style w:type="paragraph" w:styleId="Footer">
    <w:name w:val="footer"/>
    <w:basedOn w:val="Normal"/>
    <w:link w:val="FooterChar"/>
    <w:uiPriority w:val="99"/>
    <w:unhideWhenUsed/>
    <w:rsid w:val="007542F9"/>
    <w:pPr>
      <w:tabs>
        <w:tab w:val="center" w:pos="4819"/>
        <w:tab w:val="right" w:pos="9638"/>
      </w:tabs>
    </w:pPr>
  </w:style>
  <w:style w:type="character" w:customStyle="1" w:styleId="FooterChar">
    <w:name w:val="Footer Char"/>
    <w:basedOn w:val="DefaultParagraphFont"/>
    <w:link w:val="Footer"/>
    <w:uiPriority w:val="99"/>
    <w:rsid w:val="007542F9"/>
  </w:style>
  <w:style w:type="character" w:customStyle="1" w:styleId="Ratkaisematonmaininta1">
    <w:name w:val="Ratkaisematon maininta1"/>
    <w:basedOn w:val="DefaultParagraphFont"/>
    <w:uiPriority w:val="99"/>
    <w:semiHidden/>
    <w:unhideWhenUsed/>
    <w:rsid w:val="00406B03"/>
    <w:rPr>
      <w:color w:val="605E5C"/>
      <w:shd w:val="clear" w:color="auto" w:fill="E1DFDD"/>
    </w:rPr>
  </w:style>
  <w:style w:type="table" w:customStyle="1" w:styleId="TableGrid1">
    <w:name w:val="Table Grid1"/>
    <w:basedOn w:val="TableNormal"/>
    <w:next w:val="TableGrid"/>
    <w:rsid w:val="00065663"/>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65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8"/>
    <w:qFormat/>
    <w:rsid w:val="00065663"/>
    <w:rPr>
      <w:b/>
      <w:bCs/>
    </w:rPr>
  </w:style>
  <w:style w:type="character" w:styleId="CommentReference">
    <w:name w:val="annotation reference"/>
    <w:basedOn w:val="DefaultParagraphFont"/>
    <w:uiPriority w:val="99"/>
    <w:semiHidden/>
    <w:unhideWhenUsed/>
    <w:rsid w:val="001E7729"/>
    <w:rPr>
      <w:sz w:val="16"/>
      <w:szCs w:val="16"/>
    </w:rPr>
  </w:style>
  <w:style w:type="paragraph" w:styleId="CommentText">
    <w:name w:val="annotation text"/>
    <w:basedOn w:val="Normal"/>
    <w:link w:val="CommentTextChar"/>
    <w:uiPriority w:val="99"/>
    <w:semiHidden/>
    <w:unhideWhenUsed/>
    <w:rsid w:val="001E7729"/>
    <w:rPr>
      <w:sz w:val="20"/>
      <w:szCs w:val="20"/>
    </w:rPr>
  </w:style>
  <w:style w:type="character" w:customStyle="1" w:styleId="CommentTextChar">
    <w:name w:val="Comment Text Char"/>
    <w:basedOn w:val="DefaultParagraphFont"/>
    <w:link w:val="CommentText"/>
    <w:uiPriority w:val="99"/>
    <w:semiHidden/>
    <w:rsid w:val="001E7729"/>
    <w:rPr>
      <w:sz w:val="20"/>
      <w:szCs w:val="20"/>
    </w:rPr>
  </w:style>
  <w:style w:type="paragraph" w:styleId="CommentSubject">
    <w:name w:val="annotation subject"/>
    <w:basedOn w:val="CommentText"/>
    <w:next w:val="CommentText"/>
    <w:link w:val="CommentSubjectChar"/>
    <w:uiPriority w:val="99"/>
    <w:semiHidden/>
    <w:unhideWhenUsed/>
    <w:rsid w:val="001E7729"/>
    <w:rPr>
      <w:b/>
      <w:bCs/>
    </w:rPr>
  </w:style>
  <w:style w:type="character" w:customStyle="1" w:styleId="CommentSubjectChar">
    <w:name w:val="Comment Subject Char"/>
    <w:basedOn w:val="CommentTextChar"/>
    <w:link w:val="CommentSubject"/>
    <w:uiPriority w:val="99"/>
    <w:semiHidden/>
    <w:rsid w:val="001E77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um.fi/development-cooperation-evaluation-manua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um.fi/development-cooperation-evaluation-manua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2020-06-07T00:00:00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UMKiekuTaxHTField0_B xmlns="a1c008f6-33d2-4923-912d-85a350b6d2f8">
      <Terms xmlns="http://schemas.microsoft.com/office/infopath/2007/PartnerControls"/>
    </UMKiekuTaxHTField0_B>
    <TaxCatchAll xmlns="3cb2ff58-1354-432f-985e-b4855424d7ea">
      <Value>33</Value>
      <Value>32</Value>
      <Value>31</Value>
      <Value>30</Value>
      <Value>29</Value>
      <Value>28</Value>
      <Value>27</Value>
      <Value>26</Value>
      <Value>25</Value>
      <Value>24</Value>
      <Value>23</Value>
      <Value>22</Value>
      <Value>21</Value>
      <Value>20</Value>
      <Value>19</Value>
      <Value>3</Value>
      <Value>2</Value>
      <Value>1</Value>
    </TaxCatchAll>
    <UMContentClassificationTaxHTField0_B xmlns="a1c008f6-33d2-4923-912d-85a350b6d2f8">
      <Terms xmlns="http://schemas.microsoft.com/office/infopath/2007/PartnerControls"/>
    </UMContentClassificationTaxHTField0_B>
    <UMUnitTaxHTField0_B xmlns="a1c008f6-33d2-4923-912d-85a350b6d2f8">
      <Terms xmlns="http://schemas.microsoft.com/office/infopath/2007/PartnerControls">
        <TermInfo xmlns="http://schemas.microsoft.com/office/infopath/2007/PartnerControls">
          <TermName xmlns="http://schemas.microsoft.com/office/infopath/2007/PartnerControls">KEO-10</TermName>
          <TermId xmlns="http://schemas.microsoft.com/office/infopath/2007/PartnerControls">513e65c4-7729-486a-8ca0-a10349fbba41</TermId>
        </TermInfo>
        <TermInfo xmlns="http://schemas.microsoft.com/office/infopath/2007/PartnerControls">
          <TermName xmlns="http://schemas.microsoft.com/office/infopath/2007/PartnerControls">KEO-20</TermName>
          <TermId xmlns="http://schemas.microsoft.com/office/infopath/2007/PartnerControls">d6ef7b48-cf57-4fb0-be38-3e62bcc4f380</TermId>
        </TermInfo>
        <TermInfo xmlns="http://schemas.microsoft.com/office/infopath/2007/PartnerControls">
          <TermName xmlns="http://schemas.microsoft.com/office/infopath/2007/PartnerControls">KEO-30</TermName>
          <TermId xmlns="http://schemas.microsoft.com/office/infopath/2007/PartnerControls">445ba92e-a4f6-49f5-9561-67fef05faec2</TermId>
        </TermInfo>
      </Terms>
    </UMUnitTaxHTField0_B>
    <UMEmbassyTaxHTField0_B xmlns="a1c008f6-33d2-4923-912d-85a350b6d2f8">
      <Terms xmlns="http://schemas.microsoft.com/office/infopath/2007/PartnerControls"/>
    </UMEmbassyTaxHTField0_B>
    <TaxKeywordTaxHTField xmlns="3cb2ff58-1354-432f-985e-b4855424d7ea">
      <Terms xmlns="http://schemas.microsoft.com/office/infopath/2007/PartnerControls">
        <TermInfo xmlns="http://schemas.microsoft.com/office/infopath/2007/PartnerControls">
          <TermName xmlns="http://schemas.microsoft.com/office/infopath/2007/PartnerControls">RBM</TermName>
          <TermId xmlns="http://schemas.microsoft.com/office/infopath/2007/PartnerControls">40231c20-a050-43ca-bbfa-2169c0d77487</TermId>
        </TermInfo>
        <TermInfo xmlns="http://schemas.microsoft.com/office/infopath/2007/PartnerControls">
          <TermName xmlns="http://schemas.microsoft.com/office/infopath/2007/PartnerControls">HRBA</TermName>
          <TermId xmlns="http://schemas.microsoft.com/office/infopath/2007/PartnerControls">c7070c39-5228-47c2-86db-90a403baa724</TermId>
        </TermInfo>
        <TermInfo xmlns="http://schemas.microsoft.com/office/infopath/2007/PartnerControls">
          <TermName xmlns="http://schemas.microsoft.com/office/infopath/2007/PartnerControls">TEMPLATE</TermName>
          <TermId xmlns="http://schemas.microsoft.com/office/infopath/2007/PartnerControls">98818bb0-ee4b-4060-a42d-81a77a0aedba</TermId>
        </TermInfo>
        <TermInfo xmlns="http://schemas.microsoft.com/office/infopath/2007/PartnerControls">
          <TermName xmlns="http://schemas.microsoft.com/office/infopath/2007/PartnerControls">checklist</TermName>
          <TermId xmlns="http://schemas.microsoft.com/office/infopath/2007/PartnerControls">df19a5ce-dc13-4049-8abd-83a40838f209</TermId>
        </TermInfo>
        <TermInfo xmlns="http://schemas.microsoft.com/office/infopath/2007/PartnerControls">
          <TermName xmlns="http://schemas.microsoft.com/office/infopath/2007/PartnerControls">Strategy document</TermName>
          <TermId xmlns="http://schemas.microsoft.com/office/infopath/2007/PartnerControls">040310cc-0f1f-42ea-9d88-26a18eaadd3c</TermId>
        </TermInfo>
        <TermInfo xmlns="http://schemas.microsoft.com/office/infopath/2007/PartnerControls">
          <TermName xmlns="http://schemas.microsoft.com/office/infopath/2007/PartnerControls">Policy document</TermName>
          <TermId xmlns="http://schemas.microsoft.com/office/infopath/2007/PartnerControls">a3cdcca2-945b-4d2f-a30c-2946d647640d</TermId>
        </TermInfo>
        <TermInfo xmlns="http://schemas.microsoft.com/office/infopath/2007/PartnerControls">
          <TermName xmlns="http://schemas.microsoft.com/office/infopath/2007/PartnerControls">Guidelines</TermName>
          <TermId xmlns="http://schemas.microsoft.com/office/infopath/2007/PartnerControls">26b88902-2fa5-4095-8664-d711ca32a75d</TermId>
        </TermInfo>
        <TermInfo xmlns="http://schemas.microsoft.com/office/infopath/2007/PartnerControls">
          <TermName xmlns="http://schemas.microsoft.com/office/infopath/2007/PartnerControls">Q＆A</TermName>
          <TermId xmlns="http://schemas.microsoft.com/office/infopath/2007/PartnerControls">1be606b9-466c-4640-a696-141c18611756</TermId>
        </TermInfo>
        <TermInfo xmlns="http://schemas.microsoft.com/office/infopath/2007/PartnerControls">
          <TermName xmlns="http://schemas.microsoft.com/office/infopath/2007/PartnerControls">Croscutting objectives</TermName>
          <TermId xmlns="http://schemas.microsoft.com/office/infopath/2007/PartnerControls">be0e4cad-f3c7-4b49-93d7-888a9eca8509</TermId>
        </TermInfo>
        <TermInfo xmlns="http://schemas.microsoft.com/office/infopath/2007/PartnerControls">
          <TermName xmlns="http://schemas.microsoft.com/office/infopath/2007/PartnerControls">administration</TermName>
          <TermId xmlns="http://schemas.microsoft.com/office/infopath/2007/PartnerControls">fc8199fa-fc44-4482-b106-f9162c84379f</TermId>
        </TermInfo>
        <TermInfo xmlns="http://schemas.microsoft.com/office/infopath/2007/PartnerControls">
          <TermName xmlns="http://schemas.microsoft.com/office/infopath/2007/PartnerControls">Monitoring</TermName>
          <TermId xmlns="http://schemas.microsoft.com/office/infopath/2007/PartnerControls">aa3634d6-4f9a-47b8-bbf7-5a10c637f921</TermId>
        </TermInfo>
        <TermInfo xmlns="http://schemas.microsoft.com/office/infopath/2007/PartnerControls">
          <TermName xmlns="http://schemas.microsoft.com/office/infopath/2007/PartnerControls">Implementation</TermName>
          <TermId xmlns="http://schemas.microsoft.com/office/infopath/2007/PartnerControls">d504441f-913a-4b85-a79b-5aaaeb8d4f4c</TermId>
        </TermInfo>
        <TermInfo xmlns="http://schemas.microsoft.com/office/infopath/2007/PartnerControls">
          <TermName xmlns="http://schemas.microsoft.com/office/infopath/2007/PartnerControls">evaluation</TermName>
          <TermId xmlns="http://schemas.microsoft.com/office/infopath/2007/PartnerControls">971a09aa-ec51-40f0-8dd3-10c04e75255b</TermId>
        </TermInfo>
        <TermInfo xmlns="http://schemas.microsoft.com/office/infopath/2007/PartnerControls">
          <TermName xmlns="http://schemas.microsoft.com/office/infopath/2007/PartnerControls">planning</TermName>
          <TermId xmlns="http://schemas.microsoft.com/office/infopath/2007/PartnerControls">3c96909d-cc72-4803-9d50-bc29d5db74a0</TermId>
        </TermInfo>
        <TermInfo xmlns="http://schemas.microsoft.com/office/infopath/2007/PartnerControls">
          <TermName xmlns="http://schemas.microsoft.com/office/infopath/2007/PartnerControls">appraisal</TermName>
          <TermId xmlns="http://schemas.microsoft.com/office/infopath/2007/PartnerControls">da3d1c5c-f0ed-4b65-b044-3d315a2efe11</TermId>
        </TermInfo>
      </Term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asic document" ma:contentTypeID="0x01010058F85738A0194506B0B1870CCDD026FF002F7975CBD4AFC749B4C92BDD55F3BD29" ma:contentTypeVersion="3" ma:contentTypeDescription="" ma:contentTypeScope="" ma:versionID="5cd538687cc7433eb4f85e0d23eadaf6">
  <xsd:schema xmlns:xsd="http://www.w3.org/2001/XMLSchema" xmlns:xs="http://www.w3.org/2001/XMLSchema" xmlns:p="http://schemas.microsoft.com/office/2006/metadata/properties" xmlns:ns2="a1c008f6-33d2-4923-912d-85a350b6d2f8" xmlns:ns3="3cb2ff58-1354-432f-985e-b4855424d7ea" targetNamespace="http://schemas.microsoft.com/office/2006/metadata/properties" ma:root="true" ma:fieldsID="1fb2c2b12172670d6386410341d0e21f" ns2:_="" ns3:_="">
    <xsd:import namespace="a1c008f6-33d2-4923-912d-85a350b6d2f8"/>
    <xsd:import namespace="3cb2ff58-1354-432f-985e-b4855424d7ea"/>
    <xsd:element name="properties">
      <xsd:complexType>
        <xsd:sequence>
          <xsd:element name="documentManagement">
            <xsd:complexType>
              <xsd:all>
                <xsd:element ref="ns2:UMUnitTaxHTField0_B" minOccurs="0"/>
                <xsd:element ref="ns2:UMContentClassificationTaxHTField0_B" minOccurs="0"/>
                <xsd:element ref="ns3:TaxKeywordTaxHTField" minOccurs="0"/>
                <xsd:element ref="ns2:UMEmbassyTaxHTField0_B" minOccurs="0"/>
                <xsd:element ref="ns3:TaxCatchAll" minOccurs="0"/>
                <xsd:element ref="ns3:TaxCatchAllLabel" minOccurs="0"/>
                <xsd:element ref="ns2:UMKiekuTaxHTField0_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008f6-33d2-4923-912d-85a350b6d2f8" elementFormDefault="qualified">
    <xsd:import namespace="http://schemas.microsoft.com/office/2006/documentManagement/types"/>
    <xsd:import namespace="http://schemas.microsoft.com/office/infopath/2007/PartnerControls"/>
    <xsd:element name="UMUnitTaxHTField0_B" ma:index="8" nillable="true" ma:taxonomy="true" ma:internalName="UMUnitTaxHTField0_B" ma:taxonomyFieldName="UMUnit" ma:displayName="Units and Organizations" ma:default="1;#KEO-10|513e65c4-7729-486a-8ca0-a10349fbba41;#2;#KEO-20|d6ef7b48-cf57-4fb0-be38-3e62bcc4f380;#3;#KEO-30|445ba92e-a4f6-49f5-9561-67fef05faec2" ma:fieldId="{de110bbb-309f-42e4-b6c0-8a7466d6e589}" ma:taxonomyMulti="true" ma:sspId="d27bd7a4-e460-4fbe-8186-4ee3f394ea36" ma:termSetId="d456a4f5-1553-4366-8057-aacf9e33138c" ma:anchorId="00000000-0000-0000-0000-000000000000" ma:open="false" ma:isKeyword="false">
      <xsd:complexType>
        <xsd:sequence>
          <xsd:element ref="pc:Terms" minOccurs="0" maxOccurs="1"/>
        </xsd:sequence>
      </xsd:complexType>
    </xsd:element>
    <xsd:element name="UMContentClassificationTaxHTField0_B" ma:index="10" nillable="true" ma:taxonomy="true" ma:internalName="UMContentClassificationTaxHTField0_B" ma:taxonomyFieldName="UMContentClassification" ma:displayName="Content Classification" ma:fieldId="{032a78cb-77a5-44e3-9f7a-ddfe8105d47e}" ma:taxonomyMulti="true" ma:sspId="d27bd7a4-e460-4fbe-8186-4ee3f394ea36" ma:termSetId="887e002f-30b5-46e6-8c13-b8303070d4bf" ma:anchorId="00000000-0000-0000-0000-000000000000" ma:open="false" ma:isKeyword="false">
      <xsd:complexType>
        <xsd:sequence>
          <xsd:element ref="pc:Terms" minOccurs="0" maxOccurs="1"/>
        </xsd:sequence>
      </xsd:complexType>
    </xsd:element>
    <xsd:element name="UMEmbassyTaxHTField0_B" ma:index="14" nillable="true" ma:taxonomy="true" ma:internalName="UMEmbassyTaxHTField0_B" ma:taxonomyFieldName="UMEmbassy" ma:displayName="Embassy" ma:fieldId="{f15e76ed-559b-4f7d-bb90-55fbe3771c36}" ma:taxonomyMulti="true" ma:sspId="d27bd7a4-e460-4fbe-8186-4ee3f394ea36"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fieldId="{7149eb66-34d0-4939-bce8-d2b70b033c96}" ma:taxonomyMulti="true" ma:sspId="d27bd7a4-e460-4fbe-8186-4ee3f394ea36" ma:termSetId="9e9cc3cd-d849-4a06-be80-00657131b80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b2ff58-1354-432f-985e-b4855424d7ea"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Keywords" ma:default="4;#RBM|40231c20-a050-43ca-bbfa-2169c0d77487;#5;#HRBA|c7070c39-5228-47c2-86db-90a403baa724;#6;#TEMPLATE|98818bb0-ee4b-4060-a42d-81a77a0aedba;#7;#checklist|df19a5ce-dc13-4049-8abd-83a40838f209;#8;#Strategy document|040310cc-0f1f-42ea-9d88-26a18eaadd3c;#9;#Policy document|a3cdcca2-945b-4d2f-a30c-2946d647640d;#10;#Guidelines|26b88902-2fa5-4095-8664-d711ca32a75d;#11;#Q＆A|1be606b9-466c-4640-a696-141c18611756;#12;#Croscutting objectives|be0e4cad-f3c7-4b49-93d7-888a9eca8509;#13;#administration|fc8199fa-fc44-4482-b106-f9162c84379f;#14;#Monitoring|aa3634d6-4f9a-47b8-bbf7-5a10c637f921;#15;#Implementation|d504441f-913a-4b85-a79b-5aaaeb8d4f4c;#16;#evaluation|971a09aa-ec51-40f0-8dd3-10c04e75255b;#17;#planning|3c96909d-cc72-4803-9d50-bc29d5db74a0;#18;#appraisal|da3d1c5c-f0ed-4b65-b044-3d315a2efe11" ma:fieldId="{23f27201-bee3-471e-b2e7-b64fd8b7ca38}" ma:taxonomyMulti="true" ma:sspId="d27bd7a4-e460-4fbe-8186-4ee3f394ea36"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Taxonomy Catch All Column" ma:description="" ma:hidden="true" ma:list="{9f88b848-047c-442f-b366-6935178ae54c}" ma:internalName="TaxCatchAll" ma:showField="CatchAllData" ma:web="3cb2ff58-1354-432f-985e-b4855424d7ea">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9f88b848-047c-442f-b366-6935178ae54c}" ma:internalName="TaxCatchAllLabel" ma:readOnly="true" ma:showField="CatchAllDataLabel" ma:web="3cb2ff58-1354-432f-985e-b4855424d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70F9E1-4CEA-4936-AA74-D61F6604F0C2}">
  <ds:schemaRefs>
    <ds:schemaRef ds:uri="http://schemas.microsoft.com/office/infopath/2007/PartnerControls"/>
    <ds:schemaRef ds:uri="a1c008f6-33d2-4923-912d-85a350b6d2f8"/>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3cb2ff58-1354-432f-985e-b4855424d7ea"/>
    <ds:schemaRef ds:uri="http://www.w3.org/XML/1998/namespace"/>
    <ds:schemaRef ds:uri="http://purl.org/dc/dcmitype/"/>
  </ds:schemaRefs>
</ds:datastoreItem>
</file>

<file path=customXml/itemProps3.xml><?xml version="1.0" encoding="utf-8"?>
<ds:datastoreItem xmlns:ds="http://schemas.openxmlformats.org/officeDocument/2006/customXml" ds:itemID="{F4F3DF54-31CA-4BB1-A3D8-1A6C3E802152}">
  <ds:schemaRefs>
    <ds:schemaRef ds:uri="http://schemas.microsoft.com/sharepoint/v3/contenttype/forms"/>
  </ds:schemaRefs>
</ds:datastoreItem>
</file>

<file path=customXml/itemProps4.xml><?xml version="1.0" encoding="utf-8"?>
<ds:datastoreItem xmlns:ds="http://schemas.openxmlformats.org/officeDocument/2006/customXml" ds:itemID="{A2383747-0790-42B0-902A-3C5489ACC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008f6-33d2-4923-912d-85a350b6d2f8"/>
    <ds:schemaRef ds:uri="3cb2ff58-1354-432f-985e-b4855424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5DCDFE-5B06-4195-A876-0847E4573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1208</Words>
  <Characters>9787</Characters>
  <Application>Microsoft Office Word</Application>
  <DocSecurity>0</DocSecurity>
  <Lines>81</Lines>
  <Paragraphs>21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FORMIN</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Seppälä Pekka</dc:creator>
  <cp:keywords>Strategy document; HRBA; TEMPLATE; evaluation; Guidelines; Policy document; Q＆A; RBM; Monitoring; appraisal; Croscutting objectives; checklist; administration; Implementation; planning</cp:keywords>
  <cp:lastModifiedBy>Pulkkinen Sanna</cp:lastModifiedBy>
  <cp:revision>4</cp:revision>
  <dcterms:created xsi:type="dcterms:W3CDTF">2022-01-05T13:36:00Z</dcterms:created>
  <dcterms:modified xsi:type="dcterms:W3CDTF">2022-03-08T14:22:00Z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0x01010058F85738A0194506B0B1870CCDD026FF002F7975CBD4AFC749B4C92BDD55F3BD29</vt:lpwstr>
  </property>
  <property fmtid="{D5CDD505-2E9C-101B-9397-08002B2CF9AE}" pid="3" name="UMUnit">
    <vt:lpwstr>1;#KEO-10|513e65c4-7729-486a-8ca0-a10349fbba41;#2;#KEO-20|d6ef7b48-cf57-4fb0-be38-3e62bcc4f380;#3;#KEO-30|445ba92e-a4f6-49f5-9561-67fef05faec2</vt:lpwstr>
  </property>
  <property fmtid="{D5CDD505-2E9C-101B-9397-08002B2CF9AE}" pid="4" name="TaxKeyword">
    <vt:lpwstr>19;#RBM|40231c20-a050-43ca-bbfa-2169c0d77487;#20;#HRBA|c7070c39-5228-47c2-86db-90a403baa724;#21;#TEMPLATE|98818bb0-ee4b-4060-a42d-81a77a0aedba;#22;#checklist|df19a5ce-dc13-4049-8abd-83a40838f209;#23;#Strategy document|040310cc-0f1f-42ea-9d88-26a18eaadd3c;</vt:lpwstr>
  </property>
  <property fmtid="{D5CDD505-2E9C-101B-9397-08002B2CF9AE}" pid="5" name="UMContentClassification">
    <vt:lpwstr/>
  </property>
  <property fmtid="{D5CDD505-2E9C-101B-9397-08002B2CF9AE}" pid="6" name="UMEmbassy">
    <vt:lpwstr/>
  </property>
  <property fmtid="{D5CDD505-2E9C-101B-9397-08002B2CF9AE}" pid="7" name="UMKieku">
    <vt:lpwstr/>
  </property>
</Properties>
</file>