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D76AF" w14:textId="77777777" w:rsidR="008D1A46" w:rsidRPr="005F7D96" w:rsidRDefault="008D1A46" w:rsidP="008D1A46">
      <w:pPr>
        <w:pStyle w:val="LiiteOtsikko1"/>
      </w:pPr>
      <w:r w:rsidRPr="005F7D96">
        <w:rPr>
          <w:lang w:val="sv-SE"/>
        </w:rPr>
        <w:t xml:space="preserve">Bilaga 3. </w:t>
      </w:r>
      <w:r w:rsidRPr="005F7D96">
        <w:t>Voimaansaattamissäädösten malleja</w:t>
      </w:r>
    </w:p>
    <w:p w14:paraId="322F056C" w14:textId="77777777" w:rsidR="008D1A46" w:rsidRPr="005F7D96" w:rsidRDefault="008D1A46" w:rsidP="008D1A46">
      <w:pPr>
        <w:pStyle w:val="LiiteOtsikko2"/>
        <w:rPr>
          <w:lang w:val="sv-SE"/>
        </w:rPr>
      </w:pPr>
      <w:r w:rsidRPr="005F7D96">
        <w:rPr>
          <w:lang w:val="sv-SE"/>
        </w:rPr>
        <w:t>Mall 7. Lag om upphävande av ikraftträdandelag</w:t>
      </w:r>
    </w:p>
    <w:p w14:paraId="50EFBECC" w14:textId="77777777" w:rsidR="008D1A46" w:rsidRPr="005F7D96" w:rsidRDefault="008D1A46" w:rsidP="008D1A46">
      <w:pPr>
        <w:pStyle w:val="LLLaki"/>
        <w:rPr>
          <w:lang w:val="sv-SE"/>
        </w:rPr>
      </w:pPr>
      <w:r w:rsidRPr="005F7D96">
        <w:rPr>
          <w:lang w:val="sv-SE"/>
        </w:rPr>
        <w:t>Lag</w:t>
      </w:r>
    </w:p>
    <w:p w14:paraId="18778BA7" w14:textId="77777777" w:rsidR="008D1A46" w:rsidRPr="005F7D96" w:rsidRDefault="008D1A46" w:rsidP="005F7D96">
      <w:pPr>
        <w:pStyle w:val="LLSaadoksenNimi"/>
        <w:rPr>
          <w:lang w:val="sv-SE"/>
        </w:rPr>
      </w:pPr>
      <w:r w:rsidRPr="005F7D96">
        <w:rPr>
          <w:lang w:val="sv-SE"/>
        </w:rPr>
        <w:t>om upphävande av lagen om överenskommelsen om upprättande av Organisationen för internationell handelsinformation och samarbete</w:t>
      </w:r>
      <w:r w:rsidRPr="005F7D96">
        <w:rPr>
          <w:rStyle w:val="FootnoteReference"/>
          <w:lang w:val="sv-SE"/>
        </w:rPr>
        <w:footnoteReference w:id="1"/>
      </w:r>
    </w:p>
    <w:p w14:paraId="3D353C97" w14:textId="77777777" w:rsidR="008D1A46" w:rsidRPr="005F7D96" w:rsidRDefault="008D1A46" w:rsidP="008D1A46">
      <w:pPr>
        <w:pStyle w:val="LLJohtolauseKappaleet"/>
        <w:rPr>
          <w:lang w:val="sv-SE"/>
        </w:rPr>
      </w:pPr>
      <w:r w:rsidRPr="005F7D96">
        <w:rPr>
          <w:lang w:val="sv-SE"/>
        </w:rPr>
        <w:t>I enlighet med riksdagens besluts föreskrivs:</w:t>
      </w:r>
    </w:p>
    <w:p w14:paraId="3E624C2A" w14:textId="77777777" w:rsidR="008D1A46" w:rsidRPr="005F7D96" w:rsidRDefault="008D1A46" w:rsidP="008D1A46">
      <w:pPr>
        <w:pStyle w:val="LLPykala"/>
        <w:rPr>
          <w:lang w:val="sv-SE"/>
        </w:rPr>
      </w:pPr>
      <w:r w:rsidRPr="005F7D96">
        <w:rPr>
          <w:lang w:val="sv-SE"/>
        </w:rPr>
        <w:t>1 §</w:t>
      </w:r>
    </w:p>
    <w:p w14:paraId="5C10C2E5" w14:textId="77777777" w:rsidR="008D1A46" w:rsidRPr="005F7D96" w:rsidRDefault="008D1A46" w:rsidP="008D1A46">
      <w:pPr>
        <w:pStyle w:val="LLKappalejako"/>
        <w:rPr>
          <w:lang w:val="sv-SE"/>
        </w:rPr>
      </w:pPr>
      <w:r w:rsidRPr="005F7D96">
        <w:rPr>
          <w:lang w:val="sv-SE"/>
        </w:rPr>
        <w:t>Genom denna lag upphävs lagen om överenskommelsen om upprättande av Organisationen för internationell handelsinformation och samarbete (nr/åååå).</w:t>
      </w:r>
    </w:p>
    <w:p w14:paraId="0A11AAA7" w14:textId="77777777" w:rsidR="008D1A46" w:rsidRPr="005F7D96" w:rsidRDefault="008D1A46" w:rsidP="008D1A46">
      <w:pPr>
        <w:pStyle w:val="LLVoimaantuloPykala"/>
        <w:rPr>
          <w:lang w:val="sv-SE"/>
        </w:rPr>
      </w:pPr>
      <w:r w:rsidRPr="005F7D96">
        <w:rPr>
          <w:lang w:val="sv-SE"/>
        </w:rPr>
        <w:t>2 §</w:t>
      </w:r>
    </w:p>
    <w:p w14:paraId="62CC8BE0" w14:textId="77777777" w:rsidR="008D1A46" w:rsidRPr="005F7D96" w:rsidRDefault="008D1A46" w:rsidP="008D1A46">
      <w:pPr>
        <w:pStyle w:val="LLKappalejako"/>
        <w:rPr>
          <w:lang w:val="sv-SE"/>
        </w:rPr>
      </w:pPr>
      <w:r w:rsidRPr="005F7D96">
        <w:rPr>
          <w:lang w:val="sv-SE"/>
        </w:rPr>
        <w:t>Bestämmelser om ikraftträdandet av denna lag utfärdas genom förordning av statsrådet.</w:t>
      </w:r>
    </w:p>
    <w:p w14:paraId="5C1F0DF4" w14:textId="77777777" w:rsidR="008D1A46" w:rsidRPr="005F7D96" w:rsidRDefault="008D1A46" w:rsidP="008D1A46">
      <w:pPr>
        <w:pStyle w:val="LLPaivays"/>
        <w:rPr>
          <w:lang w:val="sv-SE"/>
        </w:rPr>
      </w:pPr>
      <w:r w:rsidRPr="005F7D96">
        <w:rPr>
          <w:lang w:val="sv-SE"/>
        </w:rPr>
        <w:t>Helsingfors den dd månad åååå</w:t>
      </w:r>
    </w:p>
    <w:p w14:paraId="2E6733F7" w14:textId="77777777" w:rsidR="008D1A46" w:rsidRPr="005F7D96" w:rsidRDefault="008D1A46" w:rsidP="008D1A46">
      <w:pPr>
        <w:pStyle w:val="LLAllekirjoitus"/>
        <w:rPr>
          <w:lang w:val="sv-SE"/>
        </w:rPr>
      </w:pPr>
      <w:r w:rsidRPr="005F7D96">
        <w:rPr>
          <w:lang w:val="sv-SE"/>
        </w:rPr>
        <w:t>Republikens President</w:t>
      </w:r>
    </w:p>
    <w:p w14:paraId="48415AE7" w14:textId="77777777" w:rsidR="008D1A46" w:rsidRPr="005F7D96" w:rsidRDefault="008D1A46" w:rsidP="008D1A46">
      <w:pPr>
        <w:pStyle w:val="LLNimenselvennys"/>
        <w:rPr>
          <w:lang w:val="sv-SE"/>
        </w:rPr>
      </w:pPr>
      <w:r w:rsidRPr="005F7D96">
        <w:rPr>
          <w:lang w:val="sv-SE"/>
        </w:rPr>
        <w:t>Förnamn Efternamn</w:t>
      </w:r>
    </w:p>
    <w:p w14:paraId="1731EDFD" w14:textId="2633D7BE" w:rsidR="00B2153E" w:rsidRPr="005F7D96" w:rsidRDefault="008D1A46" w:rsidP="005F7D96">
      <w:pPr>
        <w:pStyle w:val="LLVarmennus"/>
        <w:rPr>
          <w:lang w:val="sv-SE"/>
        </w:rPr>
      </w:pPr>
      <w:r w:rsidRPr="005F7D96">
        <w:rPr>
          <w:lang w:val="sv-SE"/>
        </w:rPr>
        <w:t>Miljöminister Förnamn Efternamn</w:t>
      </w:r>
    </w:p>
    <w:sectPr w:rsidR="00B2153E" w:rsidRPr="005F7D96" w:rsidSect="005F7D96">
      <w:footerReference w:type="even" r:id="rId6"/>
      <w:footerReference w:type="first" r:id="rId7"/>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B2B05" w14:textId="77777777" w:rsidR="00313544" w:rsidRDefault="00313544" w:rsidP="008D1A46">
      <w:r>
        <w:separator/>
      </w:r>
    </w:p>
  </w:endnote>
  <w:endnote w:type="continuationSeparator" w:id="0">
    <w:p w14:paraId="700EBC34" w14:textId="77777777" w:rsidR="00313544" w:rsidRDefault="00313544" w:rsidP="008D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68E7D84B" w14:textId="77777777" w:rsidR="00C92FB1" w:rsidRDefault="004056BC"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61A14B" w14:textId="77777777" w:rsidR="00C92FB1" w:rsidRDefault="00313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6E51A693" w14:textId="77777777" w:rsidR="00C92FB1" w:rsidRDefault="004056BC"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D70584D" w14:textId="77777777" w:rsidR="00C92FB1" w:rsidRDefault="00313544"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6DE3" w14:textId="77777777" w:rsidR="00313544" w:rsidRDefault="00313544" w:rsidP="008D1A46">
      <w:r>
        <w:separator/>
      </w:r>
    </w:p>
  </w:footnote>
  <w:footnote w:type="continuationSeparator" w:id="0">
    <w:p w14:paraId="5E79B4AC" w14:textId="77777777" w:rsidR="00313544" w:rsidRDefault="00313544" w:rsidP="008D1A46">
      <w:r>
        <w:continuationSeparator/>
      </w:r>
    </w:p>
  </w:footnote>
  <w:footnote w:id="1">
    <w:p w14:paraId="29DEF19D" w14:textId="77777777" w:rsidR="008D1A46" w:rsidRPr="008D1A46" w:rsidRDefault="008D1A46" w:rsidP="008D1A46">
      <w:pPr>
        <w:pStyle w:val="LLAlaviite"/>
        <w:rPr>
          <w:lang w:val="sv-SE"/>
        </w:rPr>
      </w:pPr>
      <w:r w:rsidRPr="008D1A46">
        <w:rPr>
          <w:rStyle w:val="FootnoteReference"/>
          <w:lang w:val="sv-SE"/>
        </w:rPr>
        <w:footnoteRef/>
      </w:r>
      <w:r w:rsidRPr="008D1A46">
        <w:rPr>
          <w:lang w:val="sv-SE"/>
        </w:rPr>
        <w:t xml:space="preserve"> Använd den officiella rubriken på den författning som upphävs.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46"/>
    <w:rsid w:val="00313544"/>
    <w:rsid w:val="004056BC"/>
    <w:rsid w:val="00444D41"/>
    <w:rsid w:val="005930E2"/>
    <w:rsid w:val="005F7D96"/>
    <w:rsid w:val="00752AD4"/>
    <w:rsid w:val="008D1A46"/>
    <w:rsid w:val="00A75703"/>
    <w:rsid w:val="00B2153E"/>
    <w:rsid w:val="00D06CE2"/>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6634F769"/>
  <w15:chartTrackingRefBased/>
  <w15:docId w15:val="{82A2A3A8-EEA9-A748-8FAB-F486C1A0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A46"/>
    <w:rPr>
      <w:rFonts w:ascii="Times New Roman" w:eastAsia="Times New Roman" w:hAnsi="Times New Roman" w:cs="Times New Roman"/>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8D1A46"/>
    <w:pPr>
      <w:spacing w:before="170" w:line="280" w:lineRule="atLeast"/>
      <w:jc w:val="center"/>
    </w:pPr>
  </w:style>
  <w:style w:type="character" w:customStyle="1" w:styleId="FooterChar">
    <w:name w:val="Footer Char"/>
    <w:aliases w:val="Alatunniste VN Char"/>
    <w:basedOn w:val="DefaultParagraphFont"/>
    <w:link w:val="Footer"/>
    <w:uiPriority w:val="4"/>
    <w:rsid w:val="008D1A46"/>
    <w:rPr>
      <w:rFonts w:ascii="Times New Roman" w:eastAsia="Times New Roman" w:hAnsi="Times New Roman" w:cs="Times New Roman"/>
      <w:lang w:val="fi-FI" w:eastAsia="fi-FI"/>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nhideWhenUsed/>
    <w:qFormat/>
    <w:rsid w:val="008D1A46"/>
    <w:rPr>
      <w:vertAlign w:val="superscript"/>
    </w:rPr>
  </w:style>
  <w:style w:type="character" w:styleId="PageNumber">
    <w:name w:val="page number"/>
    <w:basedOn w:val="DefaultParagraphFont"/>
    <w:uiPriority w:val="99"/>
    <w:semiHidden/>
    <w:unhideWhenUsed/>
    <w:rsid w:val="008D1A46"/>
  </w:style>
  <w:style w:type="paragraph" w:customStyle="1" w:styleId="LLKappalejako">
    <w:name w:val="LLKappalejako"/>
    <w:link w:val="LLKappalejakoChar"/>
    <w:autoRedefine/>
    <w:rsid w:val="008D1A46"/>
    <w:pPr>
      <w:spacing w:line="220" w:lineRule="exact"/>
      <w:ind w:firstLine="170"/>
      <w:jc w:val="both"/>
    </w:pPr>
    <w:rPr>
      <w:rFonts w:ascii="Times New Roman" w:eastAsia="Times New Roman" w:hAnsi="Times New Roman" w:cs="Times New Roman"/>
      <w:sz w:val="22"/>
      <w:lang w:val="fi-FI" w:eastAsia="fi-FI"/>
    </w:rPr>
  </w:style>
  <w:style w:type="character" w:customStyle="1" w:styleId="LLKappalejakoChar">
    <w:name w:val="LLKappalejako Char"/>
    <w:link w:val="LLKappalejako"/>
    <w:locked/>
    <w:rsid w:val="008D1A46"/>
    <w:rPr>
      <w:rFonts w:ascii="Times New Roman" w:eastAsia="Times New Roman" w:hAnsi="Times New Roman" w:cs="Times New Roman"/>
      <w:sz w:val="22"/>
      <w:lang w:val="fi-FI" w:eastAsia="fi-FI"/>
    </w:rPr>
  </w:style>
  <w:style w:type="paragraph" w:customStyle="1" w:styleId="LLPykala">
    <w:name w:val="LLPykala"/>
    <w:next w:val="Normal"/>
    <w:rsid w:val="005F7D96"/>
    <w:pPr>
      <w:spacing w:before="400" w:line="220" w:lineRule="exact"/>
      <w:jc w:val="center"/>
    </w:pPr>
    <w:rPr>
      <w:rFonts w:ascii="Times New Roman" w:eastAsia="Times New Roman" w:hAnsi="Times New Roman" w:cs="Times New Roman"/>
      <w:sz w:val="22"/>
      <w:lang w:val="fi-FI" w:eastAsia="fi-FI"/>
    </w:rPr>
  </w:style>
  <w:style w:type="paragraph" w:customStyle="1" w:styleId="LLLaki">
    <w:name w:val="LLLaki"/>
    <w:next w:val="Normal"/>
    <w:rsid w:val="005F7D96"/>
    <w:pPr>
      <w:spacing w:before="880" w:after="220" w:line="320" w:lineRule="exact"/>
      <w:jc w:val="center"/>
    </w:pPr>
    <w:rPr>
      <w:rFonts w:ascii="Times New Roman" w:eastAsia="Times New Roman" w:hAnsi="Times New Roman" w:cs="Times New Roman"/>
      <w:b/>
      <w:spacing w:val="22"/>
      <w:sz w:val="30"/>
      <w:lang w:val="fi-FI" w:eastAsia="fi-FI"/>
    </w:rPr>
  </w:style>
  <w:style w:type="paragraph" w:customStyle="1" w:styleId="LLSaadoksenNimi">
    <w:name w:val="LLSaadoksenNimi"/>
    <w:next w:val="Normal"/>
    <w:autoRedefine/>
    <w:rsid w:val="005F7D96"/>
    <w:pPr>
      <w:snapToGrid w:val="0"/>
      <w:spacing w:before="440" w:after="220" w:line="220" w:lineRule="exact"/>
      <w:jc w:val="center"/>
    </w:pPr>
    <w:rPr>
      <w:rFonts w:ascii="Times New Roman" w:eastAsia="Calibri" w:hAnsi="Times New Roman" w:cs="Times New Roman"/>
      <w:b/>
      <w:sz w:val="21"/>
      <w:lang w:val="fi-FI"/>
    </w:rPr>
  </w:style>
  <w:style w:type="paragraph" w:customStyle="1" w:styleId="LLVoimaantuloPykala">
    <w:name w:val="LLVoimaantuloPykala"/>
    <w:next w:val="Normal"/>
    <w:rsid w:val="005F7D96"/>
    <w:pPr>
      <w:spacing w:before="400" w:line="220" w:lineRule="exact"/>
      <w:jc w:val="center"/>
    </w:pPr>
    <w:rPr>
      <w:rFonts w:ascii="Times New Roman" w:eastAsia="Times New Roman" w:hAnsi="Times New Roman" w:cs="Times New Roman"/>
      <w:sz w:val="22"/>
      <w:lang w:val="fi-FI" w:eastAsia="fi-FI"/>
    </w:rPr>
  </w:style>
  <w:style w:type="paragraph" w:customStyle="1" w:styleId="LLJohtolauseKappaleet">
    <w:name w:val="LLJohtolauseKappaleet"/>
    <w:rsid w:val="008D1A46"/>
    <w:pPr>
      <w:spacing w:before="720" w:line="220" w:lineRule="exact"/>
      <w:ind w:firstLine="170"/>
      <w:jc w:val="both"/>
    </w:pPr>
    <w:rPr>
      <w:rFonts w:ascii="Times New Roman" w:eastAsia="Times New Roman" w:hAnsi="Times New Roman" w:cs="Times New Roman"/>
      <w:sz w:val="22"/>
      <w:lang w:val="fi-FI" w:eastAsia="fi-FI"/>
    </w:rPr>
  </w:style>
  <w:style w:type="paragraph" w:customStyle="1" w:styleId="LLAllekirjoitus">
    <w:name w:val="LLAllekirjoitus"/>
    <w:next w:val="Normal"/>
    <w:rsid w:val="008D1A46"/>
    <w:pPr>
      <w:spacing w:after="420"/>
      <w:jc w:val="center"/>
    </w:pPr>
    <w:rPr>
      <w:rFonts w:ascii="Times New Roman" w:eastAsia="Times New Roman" w:hAnsi="Times New Roman" w:cs="Times New Roman"/>
      <w:b/>
      <w:sz w:val="21"/>
      <w:lang w:val="fi-FI" w:eastAsia="fi-FI"/>
    </w:rPr>
  </w:style>
  <w:style w:type="paragraph" w:customStyle="1" w:styleId="LLNimenselvennys">
    <w:name w:val="LLNimenselvennys"/>
    <w:next w:val="Normal"/>
    <w:rsid w:val="008D1A46"/>
    <w:pPr>
      <w:spacing w:before="1200" w:after="220" w:line="220" w:lineRule="exact"/>
      <w:jc w:val="center"/>
    </w:pPr>
    <w:rPr>
      <w:rFonts w:ascii="Times New Roman" w:eastAsia="Times New Roman" w:hAnsi="Times New Roman" w:cs="Times New Roman"/>
      <w:b/>
      <w:sz w:val="21"/>
      <w:lang w:val="fi-FI" w:eastAsia="fi-FI"/>
    </w:rPr>
  </w:style>
  <w:style w:type="paragraph" w:customStyle="1" w:styleId="LLVarmennus">
    <w:name w:val="LLVarmennus"/>
    <w:next w:val="Normal"/>
    <w:rsid w:val="008D1A46"/>
    <w:pPr>
      <w:spacing w:before="620" w:line="220" w:lineRule="exact"/>
      <w:jc w:val="right"/>
    </w:pPr>
    <w:rPr>
      <w:rFonts w:ascii="Times New Roman" w:eastAsia="Times New Roman" w:hAnsi="Times New Roman" w:cs="Times New Roman"/>
      <w:sz w:val="22"/>
      <w:lang w:val="fi-FI" w:eastAsia="fi-FI"/>
    </w:rPr>
  </w:style>
  <w:style w:type="paragraph" w:customStyle="1" w:styleId="LLPaivays">
    <w:name w:val="LLPaivays"/>
    <w:next w:val="Normal"/>
    <w:rsid w:val="008D1A46"/>
    <w:pPr>
      <w:spacing w:before="480" w:after="220" w:line="220" w:lineRule="exact"/>
    </w:pPr>
    <w:rPr>
      <w:rFonts w:ascii="Times New Roman" w:eastAsia="Times New Roman" w:hAnsi="Times New Roman" w:cs="Times New Roman"/>
      <w:sz w:val="22"/>
      <w:lang w:val="fi-FI" w:eastAsia="fi-FI"/>
    </w:rPr>
  </w:style>
  <w:style w:type="paragraph" w:customStyle="1" w:styleId="LLAlaviite">
    <w:name w:val="LLAlaviite"/>
    <w:qFormat/>
    <w:rsid w:val="008D1A46"/>
    <w:pPr>
      <w:spacing w:after="120"/>
    </w:pPr>
    <w:rPr>
      <w:rFonts w:ascii="Times New Roman" w:eastAsia="Calibri" w:hAnsi="Times New Roman" w:cs="Times New Roman"/>
      <w:sz w:val="20"/>
      <w:lang w:val="fi-FI"/>
    </w:rPr>
  </w:style>
  <w:style w:type="paragraph" w:customStyle="1" w:styleId="LiiteOtsikko1">
    <w:name w:val="Liite Otsikko 1"/>
    <w:qFormat/>
    <w:rsid w:val="008D1A46"/>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8D1A46"/>
    <w:pPr>
      <w:spacing w:before="60"/>
      <w:outlineLvl w:val="1"/>
    </w:pPr>
    <w:rPr>
      <w:b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POHJA/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2</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2</cp:revision>
  <dcterms:created xsi:type="dcterms:W3CDTF">2021-08-27T07:30:00Z</dcterms:created>
  <dcterms:modified xsi:type="dcterms:W3CDTF">2021-09-20T05:38:00Z</dcterms:modified>
</cp:coreProperties>
</file>