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2AF413E9" w:rsidR="00300CFC" w:rsidRPr="00173DFA" w:rsidRDefault="00300CFC" w:rsidP="00300CFC">
      <w:pPr>
        <w:pStyle w:val="LiiteOtsikko1"/>
      </w:pPr>
      <w:r w:rsidRPr="00173DFA">
        <w:t xml:space="preserve">Liite 14. </w:t>
      </w:r>
      <w:bookmarkStart w:id="0" w:name="_GoBack"/>
      <w:bookmarkEnd w:id="0"/>
      <w:r w:rsidR="008B413D" w:rsidRPr="008B413D">
        <w:t>EU-sopimusta koskevan U-kirjelmän esittelylistamalli</w:t>
      </w:r>
    </w:p>
    <w:p w14:paraId="30C41D67" w14:textId="5CA2640D" w:rsidR="00300CFC" w:rsidRPr="00173DFA" w:rsidRDefault="00300CFC" w:rsidP="00300CFC">
      <w:pPr>
        <w:pStyle w:val="LiiteOtsikko2"/>
        <w:tabs>
          <w:tab w:val="left" w:pos="1820"/>
        </w:tabs>
      </w:pPr>
      <w:r w:rsidRPr="00173DFA">
        <w:t xml:space="preserve">Listamalli </w:t>
      </w:r>
      <w:r w:rsidR="00422949" w:rsidRPr="00173DFA">
        <w:t>20</w:t>
      </w:r>
      <w:r w:rsidRPr="00173DFA">
        <w:t xml:space="preserve">. </w:t>
      </w:r>
      <w:r w:rsidR="003B4551" w:rsidRPr="00173DFA">
        <w:t>VN</w:t>
      </w:r>
      <w:r w:rsidR="00B3328D" w:rsidRPr="00173DFA">
        <w:t xml:space="preserve"> Valtioneuvoston kirjelmä (U-kirjelmä)</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173DFA" w14:paraId="70C4B471" w14:textId="77777777" w:rsidTr="00B25D80">
        <w:trPr>
          <w:trHeight w:val="816"/>
          <w:tblCellSpacing w:w="0" w:type="dxa"/>
        </w:trPr>
        <w:tc>
          <w:tcPr>
            <w:tcW w:w="5954" w:type="dxa"/>
            <w:tcMar>
              <w:left w:w="0" w:type="dxa"/>
            </w:tcMar>
            <w:vAlign w:val="center"/>
          </w:tcPr>
          <w:p w14:paraId="227C169C" w14:textId="6F464E1D" w:rsidR="001C0365" w:rsidRPr="00173DFA" w:rsidRDefault="003B4551" w:rsidP="000A6F67">
            <w:pPr>
              <w:pStyle w:val="LLNormaali"/>
              <w:rPr>
                <w:rStyle w:val="Strong"/>
                <w:lang w:val="fi-FI"/>
              </w:rPr>
            </w:pPr>
            <w:r w:rsidRPr="00173DFA">
              <w:rPr>
                <w:rStyle w:val="Strong"/>
                <w:lang w:val="fi-FI"/>
              </w:rPr>
              <w:t>Valtioneuvoston yleisistunto</w:t>
            </w:r>
          </w:p>
        </w:tc>
        <w:tc>
          <w:tcPr>
            <w:tcW w:w="2835" w:type="dxa"/>
            <w:tcBorders>
              <w:top w:val="nil"/>
              <w:bottom w:val="nil"/>
              <w:right w:val="nil"/>
            </w:tcBorders>
          </w:tcPr>
          <w:p w14:paraId="0D7C3332" w14:textId="77777777" w:rsidR="001C0365" w:rsidRPr="00173DFA" w:rsidRDefault="001C0365" w:rsidP="001C0365">
            <w:pPr>
              <w:pStyle w:val="LLNormaali"/>
              <w:rPr>
                <w:lang w:val="fi-FI"/>
              </w:rPr>
            </w:pPr>
          </w:p>
        </w:tc>
      </w:tr>
      <w:tr w:rsidR="00422949" w:rsidRPr="00177FC0" w14:paraId="60C52B30" w14:textId="77777777" w:rsidTr="006B64FD">
        <w:trPr>
          <w:trHeight w:val="816"/>
          <w:tblCellSpacing w:w="0" w:type="dxa"/>
        </w:trPr>
        <w:tc>
          <w:tcPr>
            <w:tcW w:w="5954" w:type="dxa"/>
            <w:tcMar>
              <w:left w:w="0" w:type="dxa"/>
              <w:bottom w:w="74" w:type="dxa"/>
            </w:tcMar>
          </w:tcPr>
          <w:p w14:paraId="454B447E" w14:textId="694D7FF3" w:rsidR="00422949" w:rsidRPr="00173DFA" w:rsidRDefault="00422949" w:rsidP="00173DFA">
            <w:pPr>
              <w:pStyle w:val="LLNormaali"/>
              <w:rPr>
                <w:lang w:val="fi-FI"/>
              </w:rPr>
            </w:pPr>
            <w:r w:rsidRPr="00173DFA">
              <w:rPr>
                <w:lang w:val="fi-FI"/>
              </w:rPr>
              <w:t xml:space="preserve">23.11.2017 </w:t>
            </w:r>
          </w:p>
        </w:tc>
        <w:tc>
          <w:tcPr>
            <w:tcW w:w="2835" w:type="dxa"/>
            <w:tcBorders>
              <w:top w:val="nil"/>
              <w:left w:val="single" w:sz="6" w:space="0" w:color="000000"/>
              <w:bottom w:val="nil"/>
              <w:right w:val="nil"/>
            </w:tcBorders>
            <w:tcMar>
              <w:bottom w:w="74" w:type="dxa"/>
            </w:tcMar>
          </w:tcPr>
          <w:p w14:paraId="738F6FE9" w14:textId="76E63F4D" w:rsidR="00422949" w:rsidRPr="00173DFA" w:rsidRDefault="00422949" w:rsidP="00173DFA">
            <w:pPr>
              <w:pStyle w:val="LLNormaali"/>
              <w:rPr>
                <w:lang w:val="fi-FI"/>
              </w:rPr>
            </w:pPr>
            <w:r w:rsidRPr="00173DFA">
              <w:rPr>
                <w:lang w:val="fi-FI"/>
              </w:rPr>
              <w:t xml:space="preserve">Niilo Neuvo (12) </w:t>
            </w:r>
            <w:r w:rsidRPr="00173DFA">
              <w:rPr>
                <w:lang w:val="fi-FI"/>
              </w:rPr>
              <w:br/>
              <w:t>Neuvotteleva virkamies</w:t>
            </w:r>
            <w:r w:rsidRPr="00173DFA">
              <w:rPr>
                <w:lang w:val="fi-FI"/>
              </w:rPr>
              <w:br/>
              <w:t>p. 0295 55711</w:t>
            </w:r>
          </w:p>
        </w:tc>
      </w:tr>
      <w:tr w:rsidR="00422949" w:rsidRPr="00173DFA"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6F5CADBF" w:rsidR="00422949" w:rsidRPr="00173DFA" w:rsidRDefault="00422949" w:rsidP="00173DFA">
            <w:pPr>
              <w:pStyle w:val="LLNormaali"/>
              <w:rPr>
                <w:lang w:val="fi-FI"/>
              </w:rPr>
            </w:pPr>
            <w:r w:rsidRPr="00173DFA">
              <w:rPr>
                <w:lang w:val="fi-FI"/>
              </w:rPr>
              <w:t>Ministeri Soini  </w:t>
            </w:r>
          </w:p>
        </w:tc>
        <w:tc>
          <w:tcPr>
            <w:tcW w:w="2835" w:type="dxa"/>
            <w:tcBorders>
              <w:top w:val="nil"/>
              <w:left w:val="single" w:sz="6" w:space="0" w:color="000000"/>
              <w:bottom w:val="single" w:sz="12" w:space="0" w:color="000000"/>
              <w:right w:val="nil"/>
            </w:tcBorders>
            <w:tcMar>
              <w:bottom w:w="147" w:type="dxa"/>
            </w:tcMar>
          </w:tcPr>
          <w:p w14:paraId="0ECB1239" w14:textId="15928805" w:rsidR="00422949" w:rsidRPr="00173DFA" w:rsidRDefault="00422949" w:rsidP="00173DFA">
            <w:pPr>
              <w:pStyle w:val="LLNormaali"/>
              <w:rPr>
                <w:lang w:val="fi-FI"/>
              </w:rPr>
            </w:pPr>
            <w:r w:rsidRPr="00173DFA">
              <w:rPr>
                <w:lang w:val="fi-FI"/>
              </w:rPr>
              <w:t>Ulkoministeriö </w:t>
            </w:r>
          </w:p>
        </w:tc>
      </w:tr>
      <w:tr w:rsidR="00300CFC" w:rsidRPr="00173DFA" w14:paraId="48B101CA" w14:textId="77777777" w:rsidTr="006B64FD">
        <w:trPr>
          <w:trHeight w:val="375"/>
          <w:tblCellSpacing w:w="0" w:type="dxa"/>
        </w:trPr>
        <w:tc>
          <w:tcPr>
            <w:tcW w:w="5954" w:type="dxa"/>
            <w:tcMar>
              <w:left w:w="0" w:type="dxa"/>
            </w:tcMar>
          </w:tcPr>
          <w:p w14:paraId="11054163" w14:textId="05B6C2B2" w:rsidR="00300CFC" w:rsidRPr="00173DFA" w:rsidRDefault="003C32ED" w:rsidP="000A6F67">
            <w:pPr>
              <w:pStyle w:val="LLNormaali"/>
              <w:rPr>
                <w:rStyle w:val="Strong"/>
                <w:lang w:val="fi-FI"/>
              </w:rPr>
            </w:pPr>
            <w:r w:rsidRPr="00173DFA">
              <w:rPr>
                <w:rFonts w:cs="Arial"/>
                <w:b/>
                <w:bCs w:val="0"/>
                <w:color w:val="000000"/>
                <w:lang w:val="fi-FI"/>
              </w:rPr>
              <w:t>Valtioneuvoston asetus</w:t>
            </w:r>
          </w:p>
        </w:tc>
        <w:tc>
          <w:tcPr>
            <w:tcW w:w="2835" w:type="dxa"/>
            <w:tcBorders>
              <w:top w:val="nil"/>
              <w:left w:val="single" w:sz="6" w:space="0" w:color="000000"/>
              <w:bottom w:val="nil"/>
              <w:right w:val="nil"/>
            </w:tcBorders>
          </w:tcPr>
          <w:p w14:paraId="11AA2DF0" w14:textId="77777777" w:rsidR="00300CFC" w:rsidRPr="00173DFA"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173DFA">
              <w:rPr>
                <w:rFonts w:ascii="Times New Roman" w:eastAsia="Times New Roman" w:hAnsi="Times New Roman"/>
                <w:color w:val="000000"/>
                <w:sz w:val="24"/>
                <w:szCs w:val="24"/>
                <w:lang w:val="fi-FI"/>
              </w:rPr>
              <w:t> </w:t>
            </w:r>
          </w:p>
        </w:tc>
      </w:tr>
      <w:tr w:rsidR="00422949" w:rsidRPr="00177FC0" w14:paraId="08602C69" w14:textId="77777777" w:rsidTr="0092099C">
        <w:trPr>
          <w:trHeight w:val="208"/>
          <w:tblCellSpacing w:w="0" w:type="dxa"/>
        </w:trPr>
        <w:tc>
          <w:tcPr>
            <w:tcW w:w="5954" w:type="dxa"/>
            <w:tcMar>
              <w:left w:w="0" w:type="dxa"/>
            </w:tcMar>
          </w:tcPr>
          <w:p w14:paraId="2804B413" w14:textId="77777777" w:rsidR="00422949" w:rsidRPr="00173DFA" w:rsidRDefault="00422949" w:rsidP="00B3328D">
            <w:pPr>
              <w:pStyle w:val="LLNormaali"/>
              <w:rPr>
                <w:lang w:val="fi-FI"/>
              </w:rPr>
            </w:pPr>
            <w:r w:rsidRPr="00173DFA">
              <w:rPr>
                <w:lang w:val="fi-FI"/>
              </w:rPr>
              <w:t>Valtioneuvoston kirjelmä eduskunnalle Euroopan unionin ja sen jäsenvaltioiden sekä Meksikon välisen globaalisopimuksen modernisoinnista</w:t>
            </w:r>
          </w:p>
          <w:p w14:paraId="41DD8C51" w14:textId="77777777" w:rsidR="00422949" w:rsidRPr="00173DFA" w:rsidRDefault="00422949" w:rsidP="00B3328D">
            <w:pPr>
              <w:pStyle w:val="LLNormaali"/>
              <w:rPr>
                <w:lang w:val="fi-FI"/>
              </w:rPr>
            </w:pPr>
            <w:r w:rsidRPr="00173DFA">
              <w:rPr>
                <w:lang w:val="fi-FI"/>
              </w:rPr>
              <w:t>SISÄLTÖ:</w:t>
            </w:r>
            <w:r w:rsidRPr="00173DFA">
              <w:rPr>
                <w:lang w:val="fi-FI"/>
              </w:rPr>
              <w:br/>
              <w:t xml:space="preserve">Modernisoidun globaalisopimuksen on tarkoitus korvata EU:n ja sen jäsenvaltioiden sekä Meksikon välinen globaalisopimus vuodelta 2000. Uusi sopimus käsittelee poliittista vuoropuhelua, yhteistyötä, kauppaa ja investointeja. Modernisoinnin tavoitteena on taloudellisen ja kahdenvälisen yhteistyön tiivistäminen, vastavuoroisen markkinoillepääsyn ja kilpailukyvyn parantaminen, </w:t>
            </w:r>
            <w:proofErr w:type="spellStart"/>
            <w:r w:rsidRPr="00173DFA">
              <w:rPr>
                <w:lang w:val="fi-FI"/>
              </w:rPr>
              <w:t>teollis</w:t>
            </w:r>
            <w:proofErr w:type="spellEnd"/>
            <w:r w:rsidRPr="00173DFA">
              <w:rPr>
                <w:lang w:val="fi-FI"/>
              </w:rPr>
              <w:t>- ja tekijänoikeuksien korkeatasoisen suojan varmistaminen, tarpeettomien kaupanesteiden poistaminen, ehkäisy ja vähentäminen sekä kestävän kehityksen tavoitteiden edistäminen. Sopimuksen myötä osapuolten välillä tullaan tekemään tiiviimpää poliittista yhteistyötä ja vahvistetaan strategista kumppanuutta. Ihmisoikeusdialogi on keskeinen osa poliittista vuoropuhelua.</w:t>
            </w:r>
          </w:p>
          <w:p w14:paraId="3A40B987" w14:textId="746E2DBC" w:rsidR="00422949" w:rsidRPr="00173DFA" w:rsidRDefault="00422949" w:rsidP="00B3328D">
            <w:pPr>
              <w:pStyle w:val="LLNormaali"/>
              <w:rPr>
                <w:lang w:val="fi-FI"/>
              </w:rPr>
            </w:pPr>
            <w:r w:rsidRPr="00173DFA">
              <w:rPr>
                <w:lang w:val="fi-FI"/>
              </w:rPr>
              <w:t>VAIKUTUKSET:</w:t>
            </w:r>
            <w:r w:rsidRPr="00173DFA">
              <w:rPr>
                <w:lang w:val="fi-FI"/>
              </w:rPr>
              <w:br/>
              <w:t>Neuvoteltava sopimus on jatkoa EU:n ja Meksikon välisten suhteiden kehittymiselle, ja tulee osaltaan vahvistamaan osapuolten strategista kumppanuutta. Uudistettu sopimus luo suhteille oikeudellisesti sitovan kehyksen, joka on koherentti, kattava ja ajanmukainen. Voimaan tullessaan sopimus tiivistää EU:n ja sen jäsenvaltioiden sekä Meksikon yhteistyötä laajasti. Sopimuksella ei ole suoranaisia budjettivaikutuksia Suomeen, mutta sillä arvioidaan olevan myönteisiä vaikutuksia sekä EU:n ja Meksikon että Suomen ja Meksikon välisille suhteille ja taloudelliselle yhteistyölle. Sopimuksella arvioidaan olevan kokonaisuudessaan myönteisiä talousvaikutuksia Suomelle.</w:t>
            </w:r>
          </w:p>
          <w:p w14:paraId="40FA2D7C" w14:textId="337E0F41" w:rsidR="00422949" w:rsidRPr="00173DFA" w:rsidRDefault="00930978" w:rsidP="00B3328D">
            <w:pPr>
              <w:pStyle w:val="LLNormaali"/>
              <w:rPr>
                <w:lang w:val="fi-FI"/>
              </w:rPr>
            </w:pPr>
            <w:r>
              <w:rPr>
                <w:lang w:val="fi-FI"/>
              </w:rPr>
              <w:t>LISÄTIETOA:</w:t>
            </w:r>
            <w:r>
              <w:rPr>
                <w:lang w:val="fi-FI"/>
              </w:rPr>
              <w:br/>
              <w:t>Ulko</w:t>
            </w:r>
            <w:r w:rsidR="00422949" w:rsidRPr="00173DFA">
              <w:rPr>
                <w:lang w:val="fi-FI"/>
              </w:rPr>
              <w:t xml:space="preserve">ministeriö on valmistellut asiaa yhdessä muiden sektoriministeriöiden kanssa. U-kirjelmää on käsitelty </w:t>
            </w:r>
            <w:r w:rsidR="00422949" w:rsidRPr="00173DFA">
              <w:rPr>
                <w:lang w:val="fi-FI"/>
              </w:rPr>
              <w:lastRenderedPageBreak/>
              <w:t>ulkosuhdejaoston ja kauppapoliittisen jaoston kirjallisessa menettelyssä 9.</w:t>
            </w:r>
            <w:r w:rsidR="00B3328D" w:rsidRPr="00173DFA">
              <w:rPr>
                <w:lang w:val="fi-FI"/>
              </w:rPr>
              <w:t>–</w:t>
            </w:r>
            <w:r w:rsidR="00422949" w:rsidRPr="00173DFA">
              <w:rPr>
                <w:lang w:val="fi-FI"/>
              </w:rPr>
              <w:t>14.11.2017. Eduskunnalle annettiin selvitys sopimuksen neuvotteluvaltuutuksesta 21.1.2016 päivätyllä E-kirjeellä (E 91/2015 vp) sekä selvitys neuvottelujen etenemisestä E-jatkokirjeellä 20.6.2017 (EJ 20/2017 vp).</w:t>
            </w:r>
          </w:p>
          <w:p w14:paraId="7B7D1177" w14:textId="65DF422A" w:rsidR="00422949" w:rsidRPr="00173DFA" w:rsidRDefault="00422949" w:rsidP="00B3328D">
            <w:pPr>
              <w:pStyle w:val="LLNormaali"/>
              <w:rPr>
                <w:lang w:val="fi-FI"/>
              </w:rPr>
            </w:pPr>
            <w:r w:rsidRPr="00173DFA">
              <w:rPr>
                <w:lang w:val="fi-FI"/>
              </w:rPr>
              <w:t>TOIMIVALTA:</w:t>
            </w:r>
            <w:r w:rsidRPr="00173DFA">
              <w:rPr>
                <w:lang w:val="fi-FI"/>
              </w:rPr>
              <w:br/>
              <w:t>VNOS 3 § 1 kohta</w:t>
            </w:r>
          </w:p>
        </w:tc>
        <w:tc>
          <w:tcPr>
            <w:tcW w:w="2835" w:type="dxa"/>
            <w:tcBorders>
              <w:top w:val="nil"/>
              <w:left w:val="single" w:sz="6" w:space="0" w:color="000000"/>
              <w:bottom w:val="nil"/>
              <w:right w:val="nil"/>
            </w:tcBorders>
          </w:tcPr>
          <w:p w14:paraId="03DEBA03" w14:textId="77777777" w:rsidR="00B3328D" w:rsidRPr="00173DFA" w:rsidRDefault="00422949" w:rsidP="00B3328D">
            <w:pPr>
              <w:pStyle w:val="LLNormaali"/>
              <w:rPr>
                <w:lang w:val="fi-FI"/>
              </w:rPr>
            </w:pPr>
            <w:r w:rsidRPr="00173DFA">
              <w:rPr>
                <w:lang w:val="fi-FI"/>
              </w:rPr>
              <w:lastRenderedPageBreak/>
              <w:t xml:space="preserve">Esitys: </w:t>
            </w:r>
          </w:p>
          <w:p w14:paraId="28F98B42" w14:textId="27585C6E" w:rsidR="00422949" w:rsidRPr="00173DFA" w:rsidRDefault="00422949" w:rsidP="00B3328D">
            <w:pPr>
              <w:pStyle w:val="LLNormaali"/>
              <w:rPr>
                <w:lang w:val="fi-FI"/>
              </w:rPr>
            </w:pPr>
            <w:r w:rsidRPr="00173DFA">
              <w:rPr>
                <w:lang w:val="fi-FI"/>
              </w:rPr>
              <w:t xml:space="preserve">Valtioneuvosto päättää lähettää eduskunnalle valtioneuvoston kirjelmän liitteineen </w:t>
            </w:r>
          </w:p>
        </w:tc>
      </w:tr>
      <w:tr w:rsidR="00CF0E60" w:rsidRPr="00177FC0" w14:paraId="0F10073D" w14:textId="77777777" w:rsidTr="007E6AB0">
        <w:trPr>
          <w:trHeight w:val="237"/>
          <w:tblCellSpacing w:w="0" w:type="dxa"/>
        </w:trPr>
        <w:tc>
          <w:tcPr>
            <w:tcW w:w="5954" w:type="dxa"/>
            <w:tcMar>
              <w:left w:w="0" w:type="dxa"/>
            </w:tcMar>
          </w:tcPr>
          <w:p w14:paraId="1E6B8E43" w14:textId="407EF504" w:rsidR="00CF0E60" w:rsidRPr="00930978" w:rsidRDefault="00CF0E60" w:rsidP="00173DFA">
            <w:pPr>
              <w:pStyle w:val="LLNormaali"/>
              <w:rPr>
                <w:lang w:val="fi-FI"/>
              </w:rPr>
            </w:pPr>
          </w:p>
        </w:tc>
        <w:tc>
          <w:tcPr>
            <w:tcW w:w="2835" w:type="dxa"/>
            <w:vAlign w:val="center"/>
          </w:tcPr>
          <w:p w14:paraId="1F3D55C4" w14:textId="77777777" w:rsidR="00CF0E60" w:rsidRPr="00173DFA"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76C2799A" w14:textId="7AECAB47" w:rsidR="00173DFA" w:rsidRPr="00173DFA" w:rsidRDefault="00930978" w:rsidP="00173DFA">
      <w:pPr>
        <w:pStyle w:val="LLNormaali"/>
        <w:rPr>
          <w:lang w:val="fi-FI"/>
        </w:rPr>
      </w:pPr>
      <w:r>
        <w:rPr>
          <w:lang w:val="fi-FI"/>
        </w:rPr>
        <w:t>LIITE 1</w:t>
      </w:r>
      <w:r w:rsidR="00173DFA" w:rsidRPr="00173DFA">
        <w:rPr>
          <w:lang w:val="fi-FI"/>
        </w:rPr>
        <w:t xml:space="preserve"> </w:t>
      </w:r>
      <w:r w:rsidR="00173DFA" w:rsidRPr="00173DFA">
        <w:rPr>
          <w:lang w:val="fi-FI"/>
        </w:rPr>
        <w:tab/>
        <w:t>Valtioneuvoston kirjelmä muistioineen (pdf)</w:t>
      </w:r>
    </w:p>
    <w:p w14:paraId="41607665" w14:textId="47040E48" w:rsidR="00B2153E" w:rsidRPr="00173DFA" w:rsidRDefault="00930978" w:rsidP="00173DFA">
      <w:pPr>
        <w:pStyle w:val="LLNormaali"/>
        <w:spacing w:before="0"/>
        <w:rPr>
          <w:lang w:val="sv-SE"/>
        </w:rPr>
      </w:pPr>
      <w:r>
        <w:rPr>
          <w:lang w:val="sv-SE"/>
        </w:rPr>
        <w:t>LIITE 2</w:t>
      </w:r>
      <w:r>
        <w:rPr>
          <w:lang w:val="sv-SE"/>
        </w:rPr>
        <w:tab/>
      </w:r>
      <w:r w:rsidR="00173DFA" w:rsidRPr="00173DFA">
        <w:rPr>
          <w:lang w:val="sv-SE"/>
        </w:rPr>
        <w:t xml:space="preserve"> </w:t>
      </w:r>
      <w:r w:rsidR="00173DFA" w:rsidRPr="00173DFA">
        <w:rPr>
          <w:lang w:val="sv-SE"/>
        </w:rPr>
        <w:tab/>
        <w:t>Statsrådets skrivelse jämte promemoria (</w:t>
      </w:r>
      <w:proofErr w:type="spellStart"/>
      <w:r w:rsidR="00173DFA" w:rsidRPr="00173DFA">
        <w:rPr>
          <w:lang w:val="sv-SE"/>
        </w:rPr>
        <w:t>pdf</w:t>
      </w:r>
      <w:proofErr w:type="spellEnd"/>
      <w:r w:rsidR="00173DFA" w:rsidRPr="00173DFA">
        <w:rPr>
          <w:lang w:val="sv-SE"/>
        </w:rPr>
        <w:t>)</w:t>
      </w:r>
    </w:p>
    <w:sectPr w:rsidR="00B2153E" w:rsidRPr="00173DFA" w:rsidSect="00EB1AE7">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9F83C" w14:textId="77777777" w:rsidR="001A6ADA" w:rsidRDefault="001A6ADA" w:rsidP="00300CFC">
      <w:pPr>
        <w:spacing w:after="0" w:line="240" w:lineRule="auto"/>
      </w:pPr>
      <w:r>
        <w:separator/>
      </w:r>
    </w:p>
  </w:endnote>
  <w:endnote w:type="continuationSeparator" w:id="0">
    <w:p w14:paraId="74639573" w14:textId="77777777" w:rsidR="001A6ADA" w:rsidRDefault="001A6ADA"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177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177FC0"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177FC0"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4603" w14:textId="77777777" w:rsidR="001A6ADA" w:rsidRDefault="001A6ADA" w:rsidP="00300CFC">
      <w:pPr>
        <w:spacing w:after="0" w:line="240" w:lineRule="auto"/>
      </w:pPr>
      <w:r>
        <w:separator/>
      </w:r>
    </w:p>
  </w:footnote>
  <w:footnote w:type="continuationSeparator" w:id="0">
    <w:p w14:paraId="45763F0F" w14:textId="77777777" w:rsidR="001A6ADA" w:rsidRDefault="001A6ADA"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1678C3"/>
    <w:rsid w:val="00173DFA"/>
    <w:rsid w:val="00177FC0"/>
    <w:rsid w:val="001A6ADA"/>
    <w:rsid w:val="001C0365"/>
    <w:rsid w:val="00211FEC"/>
    <w:rsid w:val="0022063A"/>
    <w:rsid w:val="00264DC7"/>
    <w:rsid w:val="002A5041"/>
    <w:rsid w:val="002B0177"/>
    <w:rsid w:val="002F4382"/>
    <w:rsid w:val="00300CFC"/>
    <w:rsid w:val="003A729B"/>
    <w:rsid w:val="003B1124"/>
    <w:rsid w:val="003B4551"/>
    <w:rsid w:val="003C32ED"/>
    <w:rsid w:val="003C42E8"/>
    <w:rsid w:val="00422949"/>
    <w:rsid w:val="00444D41"/>
    <w:rsid w:val="00452099"/>
    <w:rsid w:val="00505973"/>
    <w:rsid w:val="005930E2"/>
    <w:rsid w:val="006B64FD"/>
    <w:rsid w:val="00752AD4"/>
    <w:rsid w:val="00883A8D"/>
    <w:rsid w:val="008B413D"/>
    <w:rsid w:val="0092099C"/>
    <w:rsid w:val="00930978"/>
    <w:rsid w:val="00982A58"/>
    <w:rsid w:val="009909B1"/>
    <w:rsid w:val="009D49EE"/>
    <w:rsid w:val="00A458B8"/>
    <w:rsid w:val="00A75703"/>
    <w:rsid w:val="00B2153E"/>
    <w:rsid w:val="00B3328D"/>
    <w:rsid w:val="00B70EB6"/>
    <w:rsid w:val="00B71A01"/>
    <w:rsid w:val="00B97831"/>
    <w:rsid w:val="00BB3C81"/>
    <w:rsid w:val="00BE5B34"/>
    <w:rsid w:val="00C22574"/>
    <w:rsid w:val="00CF0E60"/>
    <w:rsid w:val="00D06CE2"/>
    <w:rsid w:val="00EB1AE7"/>
    <w:rsid w:val="00F5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 w:type="character" w:styleId="Hyperlink">
    <w:name w:val="Hyperlink"/>
    <w:uiPriority w:val="99"/>
    <w:unhideWhenUsed/>
    <w:rsid w:val="003C32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22</cp:revision>
  <dcterms:created xsi:type="dcterms:W3CDTF">2021-08-24T05:02:00Z</dcterms:created>
  <dcterms:modified xsi:type="dcterms:W3CDTF">2021-10-11T07:32:00Z</dcterms:modified>
</cp:coreProperties>
</file>