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E1F28" w14:textId="77777777" w:rsidR="009339EB" w:rsidRPr="00163F96" w:rsidRDefault="009339EB" w:rsidP="009339EB">
      <w:pPr>
        <w:pStyle w:val="LiiteOtsikko1"/>
      </w:pPr>
      <w:r>
        <w:t>Liite</w:t>
      </w:r>
      <w:r w:rsidRPr="00163F96">
        <w:t xml:space="preserve"> </w:t>
      </w:r>
      <w:r>
        <w:t>2.</w:t>
      </w:r>
      <w:r w:rsidRPr="00163F96">
        <w:t xml:space="preserve"> </w:t>
      </w:r>
      <w:r w:rsidRPr="0011404A">
        <w:t>Hallituksen esityksen nimi ja ponnet</w:t>
      </w:r>
    </w:p>
    <w:p w14:paraId="5FBE45B4" w14:textId="77777777" w:rsidR="009339EB" w:rsidRDefault="009339EB" w:rsidP="009339EB">
      <w:pPr>
        <w:pStyle w:val="LLOtsikkoL2"/>
      </w:pPr>
      <w:r>
        <w:t>H</w:t>
      </w:r>
      <w:r w:rsidRPr="0011404A">
        <w:t>allituksen esitysten nimien malleja</w:t>
      </w:r>
    </w:p>
    <w:p w14:paraId="2184F41E" w14:textId="77777777" w:rsidR="009339EB" w:rsidRPr="009339EB" w:rsidRDefault="009339EB" w:rsidP="009339EB">
      <w:pPr>
        <w:pStyle w:val="LLIngressi"/>
      </w:pPr>
      <w:r w:rsidRPr="009339EB">
        <w:t>Hallituksen esityksen nimessä mainitaan pääsääntöisesti ensiksi sopimuksen teema ja sen jälkeen kahdenvälisissä sopimuksissa Suomen sopimuskumppani ja monenvälisissä sopimuksissa osapuolet silloin, kun ne ovat osa sopimuksen nimeä.</w:t>
      </w:r>
    </w:p>
    <w:p w14:paraId="0495E1B1" w14:textId="77777777" w:rsidR="009339EB" w:rsidRPr="001D4743" w:rsidRDefault="009339EB" w:rsidP="009339EB">
      <w:pPr>
        <w:pStyle w:val="LLOtsikkoL3"/>
      </w:pPr>
      <w:r w:rsidRPr="001D4743">
        <w:t xml:space="preserve">Kahdenvälinen </w:t>
      </w:r>
      <w:r w:rsidRPr="00FF4F9E">
        <w:t>sopimus</w:t>
      </w:r>
      <w:r>
        <w:t xml:space="preserve"> </w:t>
      </w:r>
    </w:p>
    <w:p w14:paraId="04FFFF06" w14:textId="77777777" w:rsidR="009339EB" w:rsidRPr="001D4743" w:rsidRDefault="009339EB" w:rsidP="009339EB">
      <w:pPr>
        <w:pStyle w:val="LLNormaalivli"/>
      </w:pPr>
      <w:r w:rsidRPr="001D4743">
        <w:t>Hallituksen esitys eduskunnalle turvallisuusluokitellun tiedon vastavuoroisesta suojaamisesta Unkarin kanssa tehdyn sopimuksen hyväksymiseksi ja voimaansaattamiseksi</w:t>
      </w:r>
    </w:p>
    <w:p w14:paraId="6BE733BD" w14:textId="77777777" w:rsidR="009339EB" w:rsidRPr="001D4743" w:rsidRDefault="009339EB" w:rsidP="009339EB">
      <w:pPr>
        <w:pStyle w:val="LLOtsikkoL3"/>
      </w:pPr>
      <w:r w:rsidRPr="001D4743">
        <w:t>Monenvälinen sopimus</w:t>
      </w:r>
    </w:p>
    <w:p w14:paraId="1FB8BA18" w14:textId="77777777" w:rsidR="009339EB" w:rsidRPr="001D4743" w:rsidRDefault="009339EB" w:rsidP="009339EB">
      <w:pPr>
        <w:pStyle w:val="LLNormaalivli"/>
      </w:pPr>
      <w:r w:rsidRPr="001D4743">
        <w:t>Hallituksen esitys eduskunnalle yhdistetyn patenttituomioistuimen erioikeuksista ja vapauksista tehdyn pöytäkirjan hyväksymiseksi ja voimaansaattamiseksi</w:t>
      </w:r>
    </w:p>
    <w:p w14:paraId="0CC7FBDF" w14:textId="77777777" w:rsidR="009339EB" w:rsidRPr="001D4743" w:rsidRDefault="009339EB" w:rsidP="009339EB">
      <w:pPr>
        <w:pStyle w:val="LLOtsikkoL3"/>
      </w:pPr>
      <w:r w:rsidRPr="001D4743">
        <w:t>EU-</w:t>
      </w:r>
      <w:r w:rsidRPr="00FF4F9E">
        <w:t>sekasopimus</w:t>
      </w:r>
    </w:p>
    <w:p w14:paraId="09A461BF" w14:textId="33B045E2" w:rsidR="009A1D6F" w:rsidRDefault="009A1D6F" w:rsidP="009A1D6F">
      <w:pPr>
        <w:pStyle w:val="LLNormaalivli"/>
      </w:pPr>
      <w:r>
        <w:t xml:space="preserve">Hallituksen esitys eduskunnalle kumppanuudesta ja kehityksestä Euroopan unionin ja sen jäsenvaltioiden sekä Afganistanin välillä tehdyn yhteistyösopimuksen hyväksymiseksi ja voimaansaattamiseksi </w:t>
      </w:r>
    </w:p>
    <w:p w14:paraId="57F6A01A" w14:textId="1D8DD885" w:rsidR="009A1D6F" w:rsidRDefault="009A1D6F" w:rsidP="009A1D6F">
      <w:pPr>
        <w:pStyle w:val="LLNormaalivli"/>
      </w:pPr>
      <w:r>
        <w:t>Hallituksen esitys eduskunnalle Euroopan unionin ja sen jäsenvaltioiden sekä Japanin välisen strategisen kumppanuussopimuksen hyväksymiseksi ja voimaansaattamiseksi</w:t>
      </w:r>
      <w:r>
        <w:rPr>
          <w:rStyle w:val="FootnoteReference"/>
        </w:rPr>
        <w:footnoteReference w:id="1"/>
      </w:r>
    </w:p>
    <w:p w14:paraId="50EDB2F2" w14:textId="26A6AE3C" w:rsidR="009339EB" w:rsidRPr="001D4743" w:rsidRDefault="005973FF" w:rsidP="009339EB">
      <w:pPr>
        <w:pStyle w:val="LLOtsikkoL3"/>
      </w:pPr>
      <w:r w:rsidRPr="001D4743">
        <w:t>H</w:t>
      </w:r>
      <w:r>
        <w:t>allituksen esityksessä</w:t>
      </w:r>
      <w:r w:rsidR="009339EB" w:rsidRPr="001D4743">
        <w:t xml:space="preserve"> esitetään myös aineellista lainsäädäntöä</w:t>
      </w:r>
    </w:p>
    <w:p w14:paraId="49F6D983" w14:textId="77777777" w:rsidR="009339EB" w:rsidRPr="001D4743" w:rsidRDefault="009339EB" w:rsidP="009339EB">
      <w:pPr>
        <w:pStyle w:val="LLNormaalivli"/>
      </w:pPr>
      <w:r w:rsidRPr="001D4743">
        <w:t>Hallituksen esitys eduskunnalle naisiin kohdistuvan väkivallan ja perheväkivallan ehkäisemisestä ja torjumisesta tehdyn Euroopan neuvoston yleissopimuksen hyväksymiseksi ja voimaansaattamiseksi sekä laeiksi rikoslain 1 luvun 11 §:n ja ulkomaalaislain 54 §:n muuttamisesta</w:t>
      </w:r>
    </w:p>
    <w:p w14:paraId="1E034A23" w14:textId="77777777" w:rsidR="009339EB" w:rsidRPr="001D4743" w:rsidRDefault="009339EB" w:rsidP="009339EB">
      <w:pPr>
        <w:pStyle w:val="LLOtsikkoL3"/>
      </w:pPr>
      <w:r w:rsidRPr="001D4743">
        <w:t>Sopimuksen irtisanominen tai lakkauttaminen</w:t>
      </w:r>
    </w:p>
    <w:p w14:paraId="7F3FE87E" w14:textId="77777777" w:rsidR="009339EB" w:rsidRPr="001D4743" w:rsidRDefault="009339EB" w:rsidP="009339EB">
      <w:pPr>
        <w:pStyle w:val="LLNormaalivli"/>
      </w:pPr>
      <w:r w:rsidRPr="001D4743">
        <w:t>Hallituksen esitys eduskunnalle Kansainvälisen kauppatiedon ja -yhteistyön järjestön perustamisesta hallitustenväliseksi järjestöksi tehdyn sopimuksen irtisanomiseksi</w:t>
      </w:r>
    </w:p>
    <w:p w14:paraId="51C72A6D" w14:textId="77777777" w:rsidR="009339EB" w:rsidRPr="001D4743" w:rsidRDefault="009339EB" w:rsidP="009339EB">
      <w:pPr>
        <w:pStyle w:val="LLNormaalivli"/>
      </w:pPr>
      <w:r w:rsidRPr="001D4743">
        <w:t>Hallituksen esitys eduskunnalle Kansainvälisen kauppatiedon ja -yhteistyön järjestön perustamisesta hallitustenväliseksi järjestöksi tehdyn sopimuksen lakkauttamiseksi</w:t>
      </w:r>
    </w:p>
    <w:p w14:paraId="60B36CCA" w14:textId="172F2CAE" w:rsidR="009339EB" w:rsidRPr="001D4743" w:rsidRDefault="005973FF" w:rsidP="009339EB">
      <w:pPr>
        <w:pStyle w:val="LLOtsikkoL3"/>
      </w:pPr>
      <w:r w:rsidRPr="001D4743">
        <w:t>H</w:t>
      </w:r>
      <w:r>
        <w:t>allituksen esitys</w:t>
      </w:r>
      <w:r w:rsidRPr="001D4743">
        <w:t xml:space="preserve"> </w:t>
      </w:r>
      <w:r w:rsidR="009339EB" w:rsidRPr="001D4743">
        <w:t>koskee pelkästään varaumaa, selitystä tai ilmoitusta (esim. varauman peruuttaminen)</w:t>
      </w:r>
      <w:r w:rsidR="009339EB">
        <w:t xml:space="preserve"> </w:t>
      </w:r>
    </w:p>
    <w:p w14:paraId="5E616F60" w14:textId="77777777" w:rsidR="009339EB" w:rsidRPr="001D4743" w:rsidRDefault="009339EB" w:rsidP="009339EB">
      <w:pPr>
        <w:pStyle w:val="LLNormaalivli"/>
      </w:pPr>
      <w:r w:rsidRPr="001D4743">
        <w:t>Hallituksen esitys eduskunnalle esittävien taiteilijoiden, äänitteiden valmistajien sekä radioyritysten suojaamisesta tehtyyn kansainväliseen yleiss</w:t>
      </w:r>
      <w:r w:rsidRPr="00BC4768">
        <w:t>opimu</w:t>
      </w:r>
      <w:r w:rsidRPr="001D4743">
        <w:t>kseen tehdyn varauman peruuttamiseksi</w:t>
      </w:r>
    </w:p>
    <w:p w14:paraId="5AFAA897" w14:textId="79770DD9" w:rsidR="009339EB" w:rsidRPr="001D4743" w:rsidRDefault="009339EB" w:rsidP="009339EB">
      <w:pPr>
        <w:pStyle w:val="LLOtsikkoL2"/>
      </w:pPr>
      <w:r w:rsidRPr="00FF4F9E">
        <w:lastRenderedPageBreak/>
        <w:t>P</w:t>
      </w:r>
      <w:r w:rsidR="00903195">
        <w:t>onsien malleja</w:t>
      </w:r>
    </w:p>
    <w:p w14:paraId="1453874A" w14:textId="375E5294" w:rsidR="00D35A20" w:rsidRDefault="00D35A20" w:rsidP="00D35A20">
      <w:pPr>
        <w:pStyle w:val="LLIngressi"/>
      </w:pPr>
      <w:r w:rsidRPr="00D35A20">
        <w:t>Ponnet otsikoidaan hallituksen esityksessä ”1. ponsi” ja ”2. ponsi”.</w:t>
      </w:r>
    </w:p>
    <w:p w14:paraId="5D228637" w14:textId="4936D4E6" w:rsidR="009339EB" w:rsidRDefault="009339EB" w:rsidP="00D35A20">
      <w:pPr>
        <w:pStyle w:val="LLOtsikkoL3"/>
      </w:pPr>
      <w:r w:rsidRPr="001D4743">
        <w:t xml:space="preserve">1. </w:t>
      </w:r>
      <w:r w:rsidRPr="00FF4F9E">
        <w:t>ponsi</w:t>
      </w:r>
      <w:r w:rsidRPr="001D4743">
        <w:t xml:space="preserve"> </w:t>
      </w:r>
    </w:p>
    <w:p w14:paraId="579262A8" w14:textId="20895A98" w:rsidR="00D35A20" w:rsidRDefault="00D35A20" w:rsidP="00D35A20">
      <w:pPr>
        <w:pStyle w:val="LLNormaalirivi"/>
      </w:pPr>
      <w:r w:rsidRPr="00D35A20">
        <w:t>Valtiosopimustaustaisen hallituksen esityksen 1. ponsi on valtiosopimuksen hyväksymistä koskeva ponsi, jolla pyydetään eduskunnan hyväksyntää sopimukselle sekä mahdollisille varaumille, selityksille ja ilmoituksille silloin, kun ne kuuluvat eduskunnan toimivaltaan. 1. ponsi voi koskea myös varauman, selityksen tai ilmoituksen peruuttamisen taikka varauman supistamisen tai sopimuksen irtisanomisen hyväksymistä. Jos hallituksen esitys koskee useamman valtiosopimuksen hyväksymistä, jokaiselle näistä on kirjoitettava oma hyväksymisponsi. 1. ponsi kirjoitetaan esimerkiksi seuraavasti,</w:t>
      </w:r>
    </w:p>
    <w:p w14:paraId="50652A99" w14:textId="04CA0806" w:rsidR="00D35A20" w:rsidRDefault="00D35A20" w:rsidP="00D35A20">
      <w:pPr>
        <w:pStyle w:val="LLNormaalirivi"/>
        <w:rPr>
          <w:rStyle w:val="Strong"/>
        </w:rPr>
      </w:pPr>
      <w:r w:rsidRPr="00D35A20">
        <w:t xml:space="preserve">kun on kyse </w:t>
      </w:r>
      <w:r w:rsidRPr="00D35A20">
        <w:rPr>
          <w:rStyle w:val="Strong"/>
        </w:rPr>
        <w:t>sopimuksen hyväksymisestä:</w:t>
      </w:r>
    </w:p>
    <w:p w14:paraId="25287A32" w14:textId="58E45115" w:rsidR="00D35A20" w:rsidRDefault="00D35A20" w:rsidP="00D35A20">
      <w:pPr>
        <w:pStyle w:val="LLSisennettyvli"/>
      </w:pPr>
      <w:r w:rsidRPr="00D35A20">
        <w:t>”Edellä olevan perusteella ja perustuslain 94 §:n mukaisesti esitetään, että eduskunta hyväksyisi puolustusmateriaalialan teollisuuden yhteistyön tukemisesta Tanskan kuningaskunnan, Suomen tasavallan, Norjan kuningaskunnan ja Ruotsin kuningaskunnan välillä Turussa 9.6.2001 tehdyn sopimuksen.”</w:t>
      </w:r>
    </w:p>
    <w:p w14:paraId="578DF92F" w14:textId="350CCBD6" w:rsidR="00D35A20" w:rsidRDefault="00D35A20" w:rsidP="00D35A20">
      <w:pPr>
        <w:pStyle w:val="LLNormaalirivi"/>
        <w:rPr>
          <w:rStyle w:val="Strong"/>
        </w:rPr>
      </w:pPr>
      <w:r w:rsidRPr="00D35A20">
        <w:t xml:space="preserve">kun on kyse </w:t>
      </w:r>
      <w:r w:rsidRPr="00D35A20">
        <w:rPr>
          <w:rStyle w:val="Strong"/>
        </w:rPr>
        <w:t>EU-sekasopimuksen hyväksymisestä:</w:t>
      </w:r>
    </w:p>
    <w:p w14:paraId="74B6E5A7" w14:textId="2C224BD2" w:rsidR="00D35A20" w:rsidRDefault="00D35A20" w:rsidP="00D35A20">
      <w:pPr>
        <w:pStyle w:val="LLSisennettyvli"/>
      </w:pPr>
      <w:r w:rsidRPr="00D35A20">
        <w:t>”Edellä olevan perusteella ja perustuslain 94 §:n mukaisesti esitetään, että eduskunta hyväksyisi Euroopan unionin ja sen jäsenvaltioiden sekä Kanadan välillä Brysselissä 30.10.2016 tehdyn strategisen kumppanuussopimuksen siltä osin kuin se kuuluu Suomen toimivaltaan.</w:t>
      </w:r>
      <w:r w:rsidR="00903195" w:rsidRPr="0084652B">
        <w:rPr>
          <w:rStyle w:val="FootnoteReference"/>
        </w:rPr>
        <w:footnoteReference w:id="2"/>
      </w:r>
      <w:r w:rsidR="0084652B" w:rsidRPr="00D35A20">
        <w:t>”</w:t>
      </w:r>
    </w:p>
    <w:p w14:paraId="6C512F4D" w14:textId="746F6138" w:rsidR="00E841E1" w:rsidRDefault="00E841E1" w:rsidP="00E841E1">
      <w:pPr>
        <w:pStyle w:val="LLNormaalirivi"/>
        <w:rPr>
          <w:rStyle w:val="Strong"/>
        </w:rPr>
      </w:pPr>
      <w:r w:rsidRPr="00E841E1">
        <w:t xml:space="preserve">kun on kyse </w:t>
      </w:r>
      <w:r w:rsidRPr="00E841E1">
        <w:rPr>
          <w:rStyle w:val="Strong"/>
        </w:rPr>
        <w:t xml:space="preserve">sopimuksen ja </w:t>
      </w:r>
      <w:r w:rsidRPr="00AE2CB4">
        <w:rPr>
          <w:rStyle w:val="Strong"/>
        </w:rPr>
        <w:t>varauman</w:t>
      </w:r>
      <w:r w:rsidRPr="00E841E1">
        <w:rPr>
          <w:rStyle w:val="Strong"/>
        </w:rPr>
        <w:t>/selityksen/ilmoituksen hyväksymisestä:</w:t>
      </w:r>
    </w:p>
    <w:p w14:paraId="12CFDF00" w14:textId="35BE7A11" w:rsidR="00E841E1" w:rsidRDefault="00E841E1" w:rsidP="00E841E1">
      <w:pPr>
        <w:pStyle w:val="LLSisennettyvli"/>
      </w:pPr>
      <w:r>
        <w:t>”Edellä olevan perusteella ja perustuslain 94 §:n mukaisesti esitetään, että</w:t>
      </w:r>
    </w:p>
    <w:p w14:paraId="70D0A4D9" w14:textId="675DC0C8" w:rsidR="00E841E1" w:rsidRDefault="00E841E1" w:rsidP="00E841E1">
      <w:pPr>
        <w:pStyle w:val="LLSisennettyvli"/>
      </w:pPr>
      <w:r>
        <w:t>eduskunta hyväksyisi ulkomaalaisten osallistumisesta julkiseen elämään paikallistasolla Strasbourgissa 5.2.1992 tehdyn yleissopimuksen,</w:t>
      </w:r>
    </w:p>
    <w:p w14:paraId="58474D8C" w14:textId="0F511C7C" w:rsidR="00E841E1" w:rsidRDefault="00E841E1" w:rsidP="00E841E1">
      <w:pPr>
        <w:pStyle w:val="LLSisennettyvli"/>
      </w:pPr>
      <w:r>
        <w:t>ja että eduskunta hyväksyisi annettavaksi yleissopimuksen 15 artiklan mukaisesta soveltamisesta selityksen, jonka mukaan yleissopimus koskee Suomessa kuntia.”</w:t>
      </w:r>
    </w:p>
    <w:p w14:paraId="4FFCA107" w14:textId="30EAEBBA" w:rsidR="00E841E1" w:rsidRDefault="00E841E1" w:rsidP="00E841E1">
      <w:pPr>
        <w:pStyle w:val="LLNormaalirivi"/>
        <w:rPr>
          <w:rStyle w:val="Strong"/>
        </w:rPr>
      </w:pPr>
      <w:r w:rsidRPr="00E841E1">
        <w:t xml:space="preserve">kun on kyse </w:t>
      </w:r>
      <w:r w:rsidRPr="00E841E1">
        <w:rPr>
          <w:rStyle w:val="Strong"/>
        </w:rPr>
        <w:t>varauman/selityksen/ilmoituksen peruuttamisesta:</w:t>
      </w:r>
    </w:p>
    <w:p w14:paraId="50963418" w14:textId="6CADDD3E" w:rsidR="00E841E1" w:rsidRPr="001D4743" w:rsidRDefault="00E841E1" w:rsidP="00E841E1">
      <w:pPr>
        <w:pStyle w:val="LLSisennettyvli"/>
      </w:pPr>
      <w:r w:rsidRPr="00E841E1">
        <w:t>”Edellä olevan perusteella ja perustuslain 94 §:n mukaisesti esitetään, että eduskunta hyväksyisi valtiosopimusoikeutta koskevan Wienissä 23.5.1969 tehdyn Wienin yleissopimuksen (SopS 32 ja 33/1980) 7 artiklan 2 kappaleeseen tehdyn selityksen peruuttamisen.</w:t>
      </w:r>
      <w:r w:rsidR="00903195" w:rsidRPr="0084652B">
        <w:rPr>
          <w:rStyle w:val="FootnoteReference"/>
        </w:rPr>
        <w:footnoteReference w:id="3"/>
      </w:r>
      <w:r w:rsidR="005444C2" w:rsidRPr="00E841E1">
        <w:t>”</w:t>
      </w:r>
    </w:p>
    <w:p w14:paraId="1DDBBE7C" w14:textId="0EC13CDA" w:rsidR="00E841E1" w:rsidRDefault="00E841E1" w:rsidP="00E841E1">
      <w:pPr>
        <w:pStyle w:val="LLNormaalirivi"/>
        <w:rPr>
          <w:rStyle w:val="Strong"/>
          <w:b w:val="0"/>
          <w:bCs w:val="0"/>
        </w:rPr>
      </w:pPr>
      <w:r w:rsidRPr="00E841E1">
        <w:rPr>
          <w:rStyle w:val="Strong"/>
          <w:b w:val="0"/>
          <w:bCs w:val="0"/>
        </w:rPr>
        <w:t xml:space="preserve">kun on kyse </w:t>
      </w:r>
      <w:r w:rsidRPr="00E841E1">
        <w:rPr>
          <w:rStyle w:val="Strong"/>
        </w:rPr>
        <w:t>varauman supistamisesta</w:t>
      </w:r>
      <w:r w:rsidRPr="00E841E1">
        <w:rPr>
          <w:rStyle w:val="Strong"/>
          <w:b w:val="0"/>
          <w:bCs w:val="0"/>
        </w:rPr>
        <w:t>:</w:t>
      </w:r>
    </w:p>
    <w:p w14:paraId="5EBC257D" w14:textId="15A96CF8" w:rsidR="00E841E1" w:rsidRPr="00E841E1" w:rsidRDefault="00E841E1" w:rsidP="00E841E1">
      <w:pPr>
        <w:pStyle w:val="LLSisennettyvli"/>
        <w:rPr>
          <w:rStyle w:val="Strong"/>
          <w:b w:val="0"/>
          <w:bCs w:val="0"/>
        </w:rPr>
      </w:pPr>
      <w:r w:rsidRPr="00E841E1">
        <w:rPr>
          <w:rStyle w:val="Strong"/>
          <w:b w:val="0"/>
          <w:bCs w:val="0"/>
        </w:rPr>
        <w:t>”Edellä olevan perusteella ja perustuslain 94 §:n mukaisesti esitetään, että eduskunta hyväksyisi ihmisoikeuksien ja perusvapauksien suojaamiseksi 4.11.1950 tehdyn yleissopimuksen 6 artiklan 1 kappaleeseen tehdyn varauman osittaisen peruuttamisen.”</w:t>
      </w:r>
    </w:p>
    <w:p w14:paraId="61A8102D" w14:textId="0FB10F9F" w:rsidR="00E841E1" w:rsidRDefault="00E841E1" w:rsidP="00E841E1">
      <w:pPr>
        <w:pStyle w:val="LLNormaalirivi"/>
        <w:rPr>
          <w:rStyle w:val="Strong"/>
          <w:b w:val="0"/>
          <w:bCs w:val="0"/>
        </w:rPr>
      </w:pPr>
      <w:r w:rsidRPr="00E841E1">
        <w:rPr>
          <w:rStyle w:val="Strong"/>
          <w:b w:val="0"/>
          <w:bCs w:val="0"/>
        </w:rPr>
        <w:t xml:space="preserve">kun on kyse </w:t>
      </w:r>
      <w:r w:rsidRPr="00E841E1">
        <w:rPr>
          <w:rStyle w:val="Strong"/>
        </w:rPr>
        <w:t>sopimuksen irtisanomisesta</w:t>
      </w:r>
      <w:r w:rsidRPr="00E841E1">
        <w:rPr>
          <w:rStyle w:val="Strong"/>
          <w:b w:val="0"/>
          <w:bCs w:val="0"/>
        </w:rPr>
        <w:t>:</w:t>
      </w:r>
    </w:p>
    <w:p w14:paraId="16B11045" w14:textId="0F89679B" w:rsidR="00E841E1" w:rsidRDefault="00E841E1" w:rsidP="00E841E1">
      <w:pPr>
        <w:pStyle w:val="LLSisennettyvli"/>
        <w:rPr>
          <w:rStyle w:val="Strong"/>
          <w:b w:val="0"/>
          <w:bCs w:val="0"/>
        </w:rPr>
      </w:pPr>
      <w:r w:rsidRPr="00E841E1">
        <w:rPr>
          <w:rStyle w:val="Strong"/>
          <w:b w:val="0"/>
          <w:bCs w:val="0"/>
        </w:rPr>
        <w:t xml:space="preserve">”Edellä olevan perusteella ja perustuslain 94 §:n mukaisesti esitetään, että eduskunta hyväksyisi tulon ja omaisuuden kaksinkertaisen verotuksen estämiseksi Suomen hallituksen ja </w:t>
      </w:r>
      <w:r w:rsidRPr="00E841E1">
        <w:rPr>
          <w:rStyle w:val="Strong"/>
          <w:b w:val="0"/>
          <w:bCs w:val="0"/>
        </w:rPr>
        <w:lastRenderedPageBreak/>
        <w:t>Portugalin hallituksen välillä Helsingissä 27.4.1970 tehdyn sopimuksen (SopS 26 ja 27/1971) irtisanomisen.”</w:t>
      </w:r>
    </w:p>
    <w:p w14:paraId="37B02C76" w14:textId="77777777" w:rsidR="009339EB" w:rsidRPr="001D4743" w:rsidRDefault="009339EB" w:rsidP="00E841E1">
      <w:pPr>
        <w:pStyle w:val="LLOtsikkoL3"/>
      </w:pPr>
      <w:r w:rsidRPr="001D4743">
        <w:t>2. ponsi</w:t>
      </w:r>
    </w:p>
    <w:p w14:paraId="2E01647C" w14:textId="2689938C" w:rsidR="00B2153E" w:rsidRDefault="00E841E1" w:rsidP="00E841E1">
      <w:pPr>
        <w:pStyle w:val="LLNormaalirivi"/>
      </w:pPr>
      <w:r w:rsidRPr="00E841E1">
        <w:t>2. ponsi sisällytetään hallituksen esitykseen silloin, kun siihen sisältyy yksi tai useampi lakiehdotus. 2. ponsi muotoillaan seuraavasti:</w:t>
      </w:r>
    </w:p>
    <w:p w14:paraId="06EE28BF" w14:textId="623EFD45" w:rsidR="00E841E1" w:rsidRPr="009339EB" w:rsidRDefault="00E841E1" w:rsidP="00903195">
      <w:pPr>
        <w:pStyle w:val="LLSisennettyvli"/>
      </w:pPr>
      <w:r>
        <w:t>”</w:t>
      </w:r>
      <w:r w:rsidRPr="007B2597">
        <w:t>Koska sopimus</w:t>
      </w:r>
      <w:r w:rsidRPr="0084652B">
        <w:rPr>
          <w:rStyle w:val="FootnoteReference"/>
        </w:rPr>
        <w:footnoteReference w:id="4"/>
      </w:r>
      <w:r w:rsidRPr="007B2597">
        <w:t xml:space="preserve"> sisältää määräyksiä, jotka kuuluvat lainsäädännön alaan, annetaan samalla eduskunnan hyväksyttäväksi seuraava lakiehdotus / hyväksyttäviksi seuraavat lakiehdotukset:</w:t>
      </w:r>
      <w:r>
        <w:t>”</w:t>
      </w:r>
    </w:p>
    <w:sectPr w:rsidR="00E841E1" w:rsidRPr="009339EB" w:rsidSect="008873C2">
      <w:footerReference w:type="even" r:id="rId7"/>
      <w:footerReference w:type="first" r:id="rId8"/>
      <w:pgSz w:w="11906" w:h="16838"/>
      <w:pgMar w:top="1440" w:right="1440" w:bottom="1440" w:left="1440" w:header="14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AA1FC" w14:textId="77777777" w:rsidR="00CB043D" w:rsidRDefault="00CB043D" w:rsidP="009339EB">
      <w:r>
        <w:separator/>
      </w:r>
    </w:p>
  </w:endnote>
  <w:endnote w:type="continuationSeparator" w:id="0">
    <w:p w14:paraId="32594A44" w14:textId="77777777" w:rsidR="00CB043D" w:rsidRDefault="00CB043D" w:rsidP="00933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w:altName w:val="Segoe UI"/>
    <w:panose1 w:val="020B0604020202020204"/>
    <w:charset w:val="00"/>
    <w:family w:val="swiss"/>
    <w:pitch w:val="variable"/>
    <w:sig w:usb0="20000287" w:usb1="00000001" w:usb2="00000000" w:usb3="00000000" w:csb0="0000019F" w:csb1="00000000"/>
  </w:font>
  <w:font w:name="Times">
    <w:panose1 w:val="00000500000000020000"/>
    <w:charset w:val="00"/>
    <w:family w:val="auto"/>
    <w:pitch w:val="variable"/>
    <w:sig w:usb0="E00002FF" w:usb1="5000205A" w:usb2="00000000" w:usb3="00000000" w:csb0="0000019F" w:csb1="00000000"/>
  </w:font>
  <w:font w:name="Myriad Pro Light Cond">
    <w:altName w:val="Segoe UI Light"/>
    <w:panose1 w:val="020B0604020202020204"/>
    <w:charset w:val="00"/>
    <w:family w:val="swiss"/>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Heading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404235"/>
      <w:docPartObj>
        <w:docPartGallery w:val="Page Numbers (Bottom of Page)"/>
        <w:docPartUnique/>
      </w:docPartObj>
    </w:sdtPr>
    <w:sdtEndPr>
      <w:rPr>
        <w:rStyle w:val="PageNumber"/>
      </w:rPr>
    </w:sdtEndPr>
    <w:sdtContent>
      <w:p w14:paraId="02D91F9A" w14:textId="77777777" w:rsidR="00C92FB1" w:rsidRDefault="00C9194B"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9DFB95" w14:textId="77777777" w:rsidR="00C92FB1" w:rsidRDefault="00CB0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7296985"/>
      <w:docPartObj>
        <w:docPartGallery w:val="Page Numbers (Bottom of Page)"/>
        <w:docPartUnique/>
      </w:docPartObj>
    </w:sdtPr>
    <w:sdtEndPr>
      <w:rPr>
        <w:rStyle w:val="PageNumber"/>
      </w:rPr>
    </w:sdtEndPr>
    <w:sdtContent>
      <w:p w14:paraId="58B42D8B" w14:textId="77777777" w:rsidR="00C92FB1" w:rsidRDefault="00C9194B"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34414E6" w14:textId="77777777" w:rsidR="00C92FB1" w:rsidRDefault="00CB043D"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A4D2F" w14:textId="77777777" w:rsidR="00CB043D" w:rsidRDefault="00CB043D" w:rsidP="009339EB">
      <w:r>
        <w:separator/>
      </w:r>
    </w:p>
  </w:footnote>
  <w:footnote w:type="continuationSeparator" w:id="0">
    <w:p w14:paraId="2B7CAB2A" w14:textId="77777777" w:rsidR="00CB043D" w:rsidRDefault="00CB043D" w:rsidP="009339EB">
      <w:r>
        <w:continuationSeparator/>
      </w:r>
    </w:p>
  </w:footnote>
  <w:footnote w:id="1">
    <w:p w14:paraId="65B81C30" w14:textId="56C75B0D" w:rsidR="009A1D6F" w:rsidRPr="009A1D6F" w:rsidRDefault="009A1D6F" w:rsidP="009A1D6F">
      <w:pPr>
        <w:pStyle w:val="LLAlaviite"/>
      </w:pPr>
      <w:r>
        <w:rPr>
          <w:rStyle w:val="FootnoteReference"/>
        </w:rPr>
        <w:footnoteRef/>
      </w:r>
      <w:r>
        <w:t xml:space="preserve"> </w:t>
      </w:r>
      <w:r w:rsidRPr="008D3580">
        <w:t>Sopimuksen osapuolet on poikkeuksellisesti merkitty ennen sopimuksen teemaa, koska sopimuksen nimeä ei pidä katkaista.</w:t>
      </w:r>
    </w:p>
  </w:footnote>
  <w:footnote w:id="2">
    <w:p w14:paraId="635D2E4D" w14:textId="77777777" w:rsidR="00903195" w:rsidRPr="00A50C44" w:rsidRDefault="00903195" w:rsidP="00903195">
      <w:pPr>
        <w:pStyle w:val="LLAlaviite"/>
      </w:pPr>
      <w:r>
        <w:rPr>
          <w:rStyle w:val="FootnoteReference"/>
        </w:rPr>
        <w:footnoteRef/>
      </w:r>
      <w:r w:rsidRPr="00A50C44">
        <w:t xml:space="preserve"> </w:t>
      </w:r>
      <w:r w:rsidRPr="00B85FEB">
        <w:t>Sopimuksen osapuolet on poikkeuksellisesti merkitty ennen sopimuksen teemaa, koska sopimuksen nimeä ei pidä katkaista.</w:t>
      </w:r>
    </w:p>
  </w:footnote>
  <w:footnote w:id="3">
    <w:p w14:paraId="41EBEA87" w14:textId="77777777" w:rsidR="00903195" w:rsidRPr="00402747" w:rsidRDefault="00903195" w:rsidP="00903195">
      <w:pPr>
        <w:pStyle w:val="LLAlaviite"/>
        <w:rPr>
          <w:sz w:val="24"/>
          <w:szCs w:val="24"/>
        </w:rPr>
      </w:pPr>
      <w:r>
        <w:rPr>
          <w:rStyle w:val="FootnoteReference"/>
        </w:rPr>
        <w:footnoteRef/>
      </w:r>
      <w:r>
        <w:t xml:space="preserve"> </w:t>
      </w:r>
      <w:r w:rsidRPr="009318B5">
        <w:t>Yleissopimuksen</w:t>
      </w:r>
      <w:r>
        <w:t xml:space="preserve"> </w:t>
      </w:r>
      <w:r w:rsidRPr="009318B5">
        <w:t>tekoaika o</w:t>
      </w:r>
      <w:r>
        <w:t>n</w:t>
      </w:r>
      <w:r w:rsidRPr="009318B5">
        <w:t xml:space="preserve"> poikkeuksellisesti merkitty ennen </w:t>
      </w:r>
      <w:r>
        <w:t xml:space="preserve">yleissopimuksen </w:t>
      </w:r>
      <w:r w:rsidRPr="009318B5">
        <w:t xml:space="preserve">nimeä, koska </w:t>
      </w:r>
      <w:r>
        <w:t>sopimukse</w:t>
      </w:r>
      <w:r w:rsidRPr="009318B5">
        <w:t>n nimeä ei pidä katkaista.</w:t>
      </w:r>
    </w:p>
  </w:footnote>
  <w:footnote w:id="4">
    <w:p w14:paraId="6D95FACB" w14:textId="2587199C" w:rsidR="00E841E1" w:rsidRPr="000E2E42" w:rsidRDefault="00E841E1" w:rsidP="00903195">
      <w:pPr>
        <w:pStyle w:val="LLAlaviite"/>
      </w:pPr>
      <w:r>
        <w:rPr>
          <w:rStyle w:val="FootnoteReference"/>
        </w:rPr>
        <w:footnoteRef/>
      </w:r>
      <w:r w:rsidRPr="000E2E42">
        <w:t xml:space="preserve"> </w:t>
      </w:r>
      <w:r w:rsidRPr="00DA0751">
        <w:t>Jos kysymys on muun kansainvälisen velvoitteen kuin sopimuksen hyväksymisestä ja voimaansaattamisesta, käytetään sanan ”sopimus” sijaan asianomaisen velvoitteen nimitystä, esimerkiksi pöytäkirjaa.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A2FC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8CE2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F8FA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62D4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E2A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88A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2C1D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2C0E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FA24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1257A6"/>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EB"/>
    <w:rsid w:val="00444D41"/>
    <w:rsid w:val="005444C2"/>
    <w:rsid w:val="005930E2"/>
    <w:rsid w:val="005973FF"/>
    <w:rsid w:val="00752AD4"/>
    <w:rsid w:val="0084652B"/>
    <w:rsid w:val="008873C2"/>
    <w:rsid w:val="00896059"/>
    <w:rsid w:val="00903195"/>
    <w:rsid w:val="009339EB"/>
    <w:rsid w:val="009A1D6F"/>
    <w:rsid w:val="00A75703"/>
    <w:rsid w:val="00AE2CB4"/>
    <w:rsid w:val="00B2153E"/>
    <w:rsid w:val="00C9194B"/>
    <w:rsid w:val="00CB043D"/>
    <w:rsid w:val="00D06CE2"/>
    <w:rsid w:val="00D35A20"/>
    <w:rsid w:val="00E841E1"/>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628E67FD"/>
  <w15:chartTrackingRefBased/>
  <w15:docId w15:val="{06DADBB5-F003-9C4D-9268-77CA1D54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39EB"/>
    <w:rPr>
      <w:rFonts w:ascii="Arial" w:eastAsia="Times New Roman" w:hAnsi="Arial" w:cs="Times New Roman"/>
      <w:sz w:val="20"/>
      <w:szCs w:val="20"/>
      <w:lang w:val="en-US"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NLeip1kappale">
    <w:name w:val="VN_Leipä 1. kappale"/>
    <w:basedOn w:val="Normal"/>
    <w:qFormat/>
    <w:rsid w:val="009339EB"/>
    <w:pPr>
      <w:spacing w:before="120" w:after="240" w:line="240" w:lineRule="exact"/>
    </w:pPr>
    <w:rPr>
      <w:rFonts w:cs="Myriad Pro"/>
      <w:spacing w:val="1"/>
    </w:rPr>
  </w:style>
  <w:style w:type="paragraph" w:styleId="Footer">
    <w:name w:val="footer"/>
    <w:aliases w:val="Alatunniste VN"/>
    <w:basedOn w:val="Normal"/>
    <w:next w:val="Normal"/>
    <w:link w:val="FooterChar"/>
    <w:uiPriority w:val="4"/>
    <w:unhideWhenUsed/>
    <w:rsid w:val="009339EB"/>
    <w:pPr>
      <w:spacing w:before="170" w:line="280" w:lineRule="atLeast"/>
      <w:jc w:val="center"/>
    </w:pPr>
  </w:style>
  <w:style w:type="character" w:customStyle="1" w:styleId="FooterChar">
    <w:name w:val="Footer Char"/>
    <w:aliases w:val="Alatunniste VN Char"/>
    <w:basedOn w:val="DefaultParagraphFont"/>
    <w:link w:val="Footer"/>
    <w:uiPriority w:val="4"/>
    <w:rsid w:val="009339EB"/>
    <w:rPr>
      <w:rFonts w:ascii="Arial" w:eastAsia="Times New Roman" w:hAnsi="Arial" w:cs="Times New Roman"/>
      <w:sz w:val="20"/>
      <w:szCs w:val="20"/>
      <w:lang w:val="en-US" w:eastAsia="fi-FI"/>
    </w:rPr>
  </w:style>
  <w:style w:type="paragraph" w:customStyle="1" w:styleId="VNLiitejaLhteetotsikko">
    <w:name w:val="VN_Liite ja Lähteet otsikko"/>
    <w:basedOn w:val="Normal"/>
    <w:next w:val="VNLeip1kappale"/>
    <w:uiPriority w:val="1"/>
    <w:rsid w:val="009339EB"/>
    <w:pPr>
      <w:keepNext/>
      <w:pageBreakBefore/>
      <w:suppressAutoHyphens/>
      <w:autoSpaceDE w:val="0"/>
      <w:autoSpaceDN w:val="0"/>
      <w:adjustRightInd w:val="0"/>
      <w:spacing w:before="737" w:after="170" w:line="340" w:lineRule="atLeast"/>
      <w:textAlignment w:val="center"/>
      <w:outlineLvl w:val="0"/>
    </w:pPr>
    <w:rPr>
      <w:rFonts w:ascii="Times" w:hAnsi="Times" w:cs="Myriad Pro Light Cond"/>
      <w:b/>
      <w:color w:val="000000" w:themeColor="text1"/>
      <w:spacing w:val="10"/>
      <w:sz w:val="38"/>
      <w:szCs w:val="34"/>
      <w:lang w:val="fi-FI"/>
    </w:rPr>
  </w:style>
  <w:style w:type="paragraph" w:customStyle="1" w:styleId="H5P">
    <w:name w:val="H5 P"/>
    <w:basedOn w:val="Normal"/>
    <w:next w:val="VNLeip1kappale"/>
    <w:uiPriority w:val="4"/>
    <w:qFormat/>
    <w:rsid w:val="009339EB"/>
    <w:pPr>
      <w:keepNext/>
      <w:suppressAutoHyphens/>
      <w:spacing w:before="440" w:after="60" w:line="280" w:lineRule="atLeast"/>
      <w:outlineLvl w:val="4"/>
    </w:pPr>
    <w:rPr>
      <w:rFonts w:ascii="Arial Narrow" w:eastAsiaTheme="majorEastAsia" w:hAnsi="Arial Narrow" w:cstheme="majorHAnsi"/>
      <w:b/>
      <w:caps/>
      <w:color w:val="44546A" w:themeColor="text2"/>
      <w:spacing w:val="5"/>
      <w:kern w:val="28"/>
      <w:position w:val="6"/>
      <w:sz w:val="26"/>
      <w:szCs w:val="52"/>
    </w:rPr>
  </w:style>
  <w:style w:type="paragraph" w:customStyle="1" w:styleId="VNalaviite">
    <w:name w:val="VN_alaviite"/>
    <w:rsid w:val="009339EB"/>
    <w:rPr>
      <w:rFonts w:ascii="Arial" w:eastAsia="Times New Roman" w:hAnsi="Arial" w:cs="Times New Roman"/>
      <w:sz w:val="18"/>
      <w:szCs w:val="20"/>
      <w:lang w:val="fi-FI" w:eastAsia="fi-FI"/>
    </w:rPr>
  </w:style>
  <w:style w:type="character" w:styleId="PageNumber">
    <w:name w:val="page number"/>
    <w:basedOn w:val="DefaultParagraphFont"/>
    <w:uiPriority w:val="99"/>
    <w:semiHidden/>
    <w:unhideWhenUsed/>
    <w:rsid w:val="009339EB"/>
  </w:style>
  <w:style w:type="paragraph" w:customStyle="1" w:styleId="H4PItalic">
    <w:name w:val="H4 P Italic"/>
    <w:basedOn w:val="Normal"/>
    <w:rsid w:val="009339EB"/>
    <w:pPr>
      <w:keepNext/>
      <w:suppressAutoHyphens/>
      <w:autoSpaceDE w:val="0"/>
      <w:autoSpaceDN w:val="0"/>
      <w:adjustRightInd w:val="0"/>
      <w:spacing w:before="737" w:after="170" w:line="340" w:lineRule="atLeast"/>
      <w:textAlignment w:val="center"/>
      <w:outlineLvl w:val="3"/>
    </w:pPr>
    <w:rPr>
      <w:rFonts w:ascii="Times" w:eastAsiaTheme="majorEastAsia" w:hAnsi="Times" w:cs="Myriad Pro Light Cond"/>
      <w:b/>
      <w:i/>
      <w:color w:val="000000" w:themeColor="text1"/>
      <w:spacing w:val="10"/>
      <w:sz w:val="38"/>
      <w:szCs w:val="34"/>
      <w:lang w:val="fi-FI"/>
    </w:rPr>
  </w:style>
  <w:style w:type="paragraph" w:customStyle="1" w:styleId="LLOtsikkoL3">
    <w:name w:val="LLOtsikko L3"/>
    <w:rsid w:val="008873C2"/>
    <w:pPr>
      <w:widowControl w:val="0"/>
      <w:suppressAutoHyphens/>
      <w:adjustRightInd w:val="0"/>
      <w:snapToGrid w:val="0"/>
      <w:spacing w:before="440" w:line="300" w:lineRule="exact"/>
      <w:outlineLvl w:val="2"/>
    </w:pPr>
    <w:rPr>
      <w:rFonts w:ascii="Times" w:eastAsiaTheme="majorEastAsia" w:hAnsi="Times" w:cs="Arial (Headings)"/>
      <w:b/>
      <w:color w:val="000000" w:themeColor="text1"/>
      <w:spacing w:val="5"/>
      <w:kern w:val="28"/>
      <w:position w:val="6"/>
      <w:szCs w:val="52"/>
      <w:lang w:val="fi-FI" w:eastAsia="fi-FI"/>
    </w:rPr>
  </w:style>
  <w:style w:type="paragraph" w:customStyle="1" w:styleId="LLNormaalivli">
    <w:name w:val="LLNormaali väli"/>
    <w:basedOn w:val="Normal"/>
    <w:rsid w:val="009A1D6F"/>
    <w:pPr>
      <w:snapToGrid w:val="0"/>
      <w:spacing w:before="140" w:line="260" w:lineRule="exact"/>
    </w:pPr>
    <w:rPr>
      <w:rFonts w:ascii="Times" w:hAnsi="Times" w:cs="Myriad Pro"/>
      <w:spacing w:val="1"/>
      <w:sz w:val="22"/>
      <w:lang w:val="fi-FI"/>
    </w:rPr>
  </w:style>
  <w:style w:type="paragraph" w:customStyle="1" w:styleId="LiiteOtsikko1">
    <w:name w:val="Liite Otsikko 1"/>
    <w:qFormat/>
    <w:rsid w:val="009339EB"/>
    <w:pPr>
      <w:outlineLvl w:val="0"/>
    </w:pPr>
    <w:rPr>
      <w:rFonts w:ascii="Times New Roman" w:eastAsia="Times New Roman" w:hAnsi="Times New Roman" w:cs="Times New Roman"/>
      <w:b/>
      <w:bCs/>
      <w:sz w:val="22"/>
      <w:lang w:val="fi-FI" w:eastAsia="fi-FI"/>
    </w:rPr>
  </w:style>
  <w:style w:type="paragraph" w:customStyle="1" w:styleId="LLOtsikkoL2">
    <w:name w:val="LLOtsikko L2"/>
    <w:basedOn w:val="LiiteOtsikko1"/>
    <w:qFormat/>
    <w:rsid w:val="008873C2"/>
    <w:pPr>
      <w:snapToGrid w:val="0"/>
      <w:spacing w:before="880" w:after="260" w:line="260" w:lineRule="exact"/>
      <w:outlineLvl w:val="1"/>
    </w:pPr>
    <w:rPr>
      <w:iCs/>
      <w:sz w:val="30"/>
    </w:rPr>
  </w:style>
  <w:style w:type="paragraph" w:customStyle="1" w:styleId="LLNormaalirivi">
    <w:name w:val="LLNormaali rivi"/>
    <w:basedOn w:val="LLNormaalivli"/>
    <w:rsid w:val="009339EB"/>
    <w:pPr>
      <w:spacing w:before="260"/>
    </w:pPr>
  </w:style>
  <w:style w:type="paragraph" w:customStyle="1" w:styleId="LLIngressi">
    <w:name w:val="LLIngressi"/>
    <w:basedOn w:val="LLNormaalirivi"/>
    <w:rsid w:val="00E841E1"/>
    <w:rPr>
      <w:i/>
      <w:iCs/>
    </w:rPr>
  </w:style>
  <w:style w:type="character" w:styleId="Strong">
    <w:name w:val="Strong"/>
    <w:basedOn w:val="DefaultParagraphFont"/>
    <w:uiPriority w:val="22"/>
    <w:qFormat/>
    <w:rsid w:val="00AE2CB4"/>
    <w:rPr>
      <w:b/>
      <w:bCs/>
      <w:lang w:val="fi-FI"/>
    </w:rPr>
  </w:style>
  <w:style w:type="paragraph" w:customStyle="1" w:styleId="LLSisennettyvli">
    <w:name w:val="LLSisennetty väli"/>
    <w:basedOn w:val="LLNormaalirivi"/>
    <w:rsid w:val="00D35A20"/>
    <w:pPr>
      <w:spacing w:before="140"/>
      <w:ind w:left="567"/>
    </w:pPr>
  </w:style>
  <w:style w:type="paragraph" w:styleId="FootnoteText">
    <w:name w:val="footnote text"/>
    <w:basedOn w:val="Normal"/>
    <w:link w:val="FootnoteTextChar"/>
    <w:uiPriority w:val="99"/>
    <w:semiHidden/>
    <w:unhideWhenUsed/>
    <w:rsid w:val="00E841E1"/>
    <w:pPr>
      <w:spacing w:after="200" w:line="276" w:lineRule="auto"/>
    </w:pPr>
    <w:rPr>
      <w:rFonts w:ascii="Calibri" w:eastAsia="Calibri" w:hAnsi="Calibri"/>
      <w:lang w:eastAsia="en-US"/>
    </w:rPr>
  </w:style>
  <w:style w:type="character" w:customStyle="1" w:styleId="FootnoteTextChar">
    <w:name w:val="Footnote Text Char"/>
    <w:basedOn w:val="DefaultParagraphFont"/>
    <w:link w:val="FootnoteText"/>
    <w:uiPriority w:val="99"/>
    <w:semiHidden/>
    <w:rsid w:val="00E841E1"/>
    <w:rPr>
      <w:rFonts w:ascii="Calibri" w:eastAsia="Calibri" w:hAnsi="Calibri" w:cs="Times New Roman"/>
      <w:sz w:val="20"/>
      <w:szCs w:val="20"/>
      <w:lang w:val="en-US"/>
    </w:rPr>
  </w:style>
  <w:style w:type="character" w:styleId="FootnoteReference">
    <w:name w:val="footnote reference"/>
    <w:semiHidden/>
    <w:rsid w:val="00E841E1"/>
    <w:rPr>
      <w:vertAlign w:val="superscript"/>
    </w:rPr>
  </w:style>
  <w:style w:type="paragraph" w:customStyle="1" w:styleId="LLAlaviite">
    <w:name w:val="LLAlaviite"/>
    <w:basedOn w:val="FootnoteText"/>
    <w:rsid w:val="00E841E1"/>
    <w:pPr>
      <w:spacing w:after="0" w:line="240" w:lineRule="auto"/>
    </w:pPr>
    <w:rPr>
      <w:rFonts w:ascii="Times New Roman" w:hAnsi="Times New Roman"/>
      <w:lang w:val="fi-FI"/>
    </w:rPr>
  </w:style>
  <w:style w:type="paragraph" w:customStyle="1" w:styleId="LLNormaali">
    <w:name w:val="LLNormaali"/>
    <w:basedOn w:val="Normal"/>
    <w:rsid w:val="00903195"/>
    <w:pPr>
      <w:overflowPunct w:val="0"/>
      <w:autoSpaceDE w:val="0"/>
      <w:autoSpaceDN w:val="0"/>
      <w:adjustRightInd w:val="0"/>
      <w:spacing w:line="220" w:lineRule="atLeast"/>
      <w:textAlignment w:val="baseline"/>
    </w:pPr>
    <w:rPr>
      <w:rFonts w:ascii="Times New Roman" w:hAnsi="Times New Roman"/>
      <w:sz w:val="22"/>
      <w:lang w:val="fi-FI" w:eastAsia="en-US"/>
    </w:rPr>
  </w:style>
  <w:style w:type="paragraph" w:styleId="Header">
    <w:name w:val="header"/>
    <w:basedOn w:val="Normal"/>
    <w:link w:val="HeaderChar"/>
    <w:uiPriority w:val="99"/>
    <w:unhideWhenUsed/>
    <w:rsid w:val="005444C2"/>
    <w:pPr>
      <w:tabs>
        <w:tab w:val="center" w:pos="4513"/>
        <w:tab w:val="right" w:pos="9026"/>
      </w:tabs>
    </w:pPr>
  </w:style>
  <w:style w:type="character" w:customStyle="1" w:styleId="HeaderChar">
    <w:name w:val="Header Char"/>
    <w:basedOn w:val="DefaultParagraphFont"/>
    <w:link w:val="Header"/>
    <w:uiPriority w:val="99"/>
    <w:rsid w:val="005444C2"/>
    <w:rPr>
      <w:rFonts w:ascii="Arial" w:eastAsia="Times New Roman" w:hAnsi="Arial" w:cs="Times New Roman"/>
      <w:sz w:val="20"/>
      <w:szCs w:val="20"/>
      <w:lang w:val="en-US"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lli.tuomola/Documents/Asiakkaat/UM/31703598_Valtiosopimusopas_liitetaittotyo_lisaa_saavutettavuustiedot/Premedia/Word_vedokset/POHJA/Liite_3_Malli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Liite_3_Malli_-.dotx</Template>
  <TotalTime>55</TotalTime>
  <Pages>3</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Olli Tuomola</cp:lastModifiedBy>
  <cp:revision>4</cp:revision>
  <dcterms:created xsi:type="dcterms:W3CDTF">2021-08-27T05:05:00Z</dcterms:created>
  <dcterms:modified xsi:type="dcterms:W3CDTF">2021-09-20T04:02:00Z</dcterms:modified>
</cp:coreProperties>
</file>